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0E5" w:rsidP="000800E5">
      <w:pPr>
        <w:pStyle w:val="Title"/>
      </w:pPr>
      <w:r>
        <w:fldChar w:fldCharType="begin"/>
      </w:r>
      <w:r>
        <w:instrText xml:space="preserve"> TITLE   \* MERGEFORMAT </w:instrText>
      </w:r>
      <w:r>
        <w:fldChar w:fldCharType="separate"/>
      </w:r>
      <w:r>
        <w:t>UEERS0034 Maintain vital relay interlocking systems</w:t>
      </w:r>
      <w:r>
        <w:fldChar w:fldCharType="end"/>
      </w:r>
    </w:p>
    <w:p w:rsidR="000800E5" w:rsidP="000800E5">
      <w:pPr>
        <w:pStyle w:val="Version"/>
        <w:sectPr w:rsidSect="002501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191" w:rsidP="00250191">
      <w:pPr>
        <w:pStyle w:val="SuperHeading"/>
      </w:pPr>
      <w:r w:rsidRPr="00250191">
        <w:t>UEERS0034 Maintain vital relay interlocking systems</w:t>
      </w:r>
    </w:p>
    <w:p w:rsidR="00000000" w:rsidRPr="00250191" w:rsidP="00250191">
      <w:pPr>
        <w:pStyle w:val="Heading1"/>
      </w:pPr>
      <w:bookmarkStart w:id="1" w:name="O_1267573"/>
      <w:bookmarkEnd w:id="1"/>
      <w:r w:rsidRPr="00250191">
        <w:t>Modification History</w:t>
      </w:r>
    </w:p>
    <w:tbl>
      <w:tblPr>
        <w:tblW w:w="9497" w:type="dxa"/>
        <w:tblLayout w:type="fixed"/>
        <w:tblCellMar>
          <w:left w:w="62" w:type="dxa"/>
          <w:right w:w="62" w:type="dxa"/>
        </w:tblCellMar>
        <w:tblLook w:val="0000"/>
      </w:tblPr>
      <w:tblGrid>
        <w:gridCol w:w="9497"/>
      </w:tblGrid>
      <w:tr w:rsidTr="0025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0191" w:rsidP="00250191">
            <w:pPr>
              <w:pStyle w:val="BodyText"/>
            </w:pPr>
            <w:r w:rsidRPr="00250191">
              <w:t>Release 1. This is the first release of this unit of competency in the UEE Electrotechnology Training Package.</w:t>
            </w:r>
          </w:p>
          <w:p w:rsidR="00000000" w:rsidRPr="00250191" w:rsidP="00250191">
            <w:pPr>
              <w:pStyle w:val="BodyText"/>
            </w:pPr>
            <w:r w:rsidRPr="00250191">
              <w:t>This unit replaces and is equivalent to UEERS0014 Install and maintain vital relay interlocking systems.</w:t>
            </w:r>
          </w:p>
          <w:p w:rsidR="00000000" w:rsidRPr="00250191" w:rsidP="00250191">
            <w:pPr>
              <w:pStyle w:val="BodyText"/>
            </w:pPr>
            <w:r w:rsidRPr="00250191">
              <w:t>Modificati</w:t>
            </w:r>
            <w:r w:rsidRPr="00250191">
              <w:t>ons this release include:</w:t>
            </w:r>
          </w:p>
          <w:p w:rsidR="00000000" w:rsidRPr="00250191" w:rsidP="00250191">
            <w:pPr>
              <w:pStyle w:val="ListBullet"/>
            </w:pPr>
            <w:r w:rsidRPr="00250191">
              <w:t>Title changed.</w:t>
            </w:r>
          </w:p>
          <w:p w:rsidR="00000000" w:rsidRPr="00250191" w:rsidP="00250191">
            <w:pPr>
              <w:pStyle w:val="ListBullet"/>
            </w:pPr>
            <w:r w:rsidRPr="00250191">
              <w:t>Element titles and performance criteria amended to reflect title change.</w:t>
            </w:r>
          </w:p>
          <w:p w:rsidR="00000000" w:rsidRPr="00250191" w:rsidP="00250191">
            <w:pPr>
              <w:pStyle w:val="ListBullet"/>
            </w:pPr>
            <w:r w:rsidRPr="00250191">
              <w:t>Minor amendments made to Performance Criteria text.</w:t>
            </w:r>
          </w:p>
          <w:p w:rsidR="00000000" w:rsidRPr="00250191" w:rsidP="00250191">
            <w:pPr>
              <w:pStyle w:val="ListBullet"/>
            </w:pPr>
            <w:r w:rsidRPr="00250191">
              <w:t>Performance criteria 1.7, 2.2, 3.2 and 3.3 added.</w:t>
            </w:r>
          </w:p>
          <w:p w:rsidR="00000000" w:rsidRPr="00250191" w:rsidP="00250191">
            <w:pPr>
              <w:pStyle w:val="ListBullet"/>
            </w:pPr>
            <w:r w:rsidRPr="00250191">
              <w:t>Performance and Knowledge Evidence upda</w:t>
            </w:r>
            <w:r w:rsidRPr="00250191">
              <w:t>ted for clarity.</w:t>
            </w:r>
          </w:p>
        </w:tc>
      </w:tr>
    </w:tbl>
    <w:p w:rsidR="00000000" w:rsidRPr="00250191" w:rsidP="00250191">
      <w:pPr>
        <w:pStyle w:val="NoPaddingFontSize1"/>
      </w:pPr>
    </w:p>
    <w:p w:rsidR="00000000" w:rsidRPr="00250191" w:rsidP="00250191">
      <w:pPr>
        <w:pStyle w:val="AllowPageBreak"/>
      </w:pPr>
    </w:p>
    <w:p w:rsidR="00000000" w:rsidRPr="00250191" w:rsidP="00250191">
      <w:pPr>
        <w:pStyle w:val="Heading1"/>
      </w:pPr>
      <w:bookmarkStart w:id="2" w:name="O_1267574"/>
      <w:bookmarkEnd w:id="2"/>
      <w:r w:rsidRPr="00250191">
        <w:t>Application</w:t>
      </w:r>
    </w:p>
    <w:tbl>
      <w:tblPr>
        <w:tblW w:w="9497" w:type="dxa"/>
        <w:tblLayout w:type="fixed"/>
        <w:tblCellMar>
          <w:left w:w="62" w:type="dxa"/>
          <w:right w:w="62" w:type="dxa"/>
        </w:tblCellMar>
        <w:tblLook w:val="0000"/>
      </w:tblPr>
      <w:tblGrid>
        <w:gridCol w:w="9497"/>
      </w:tblGrid>
      <w:tr w:rsidTr="0025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0191" w:rsidP="00250191">
            <w:pPr>
              <w:pStyle w:val="BodyText"/>
            </w:pPr>
            <w:r w:rsidRPr="00250191">
              <w:t>This unit involves the skills and knowledge required to maintain vital relay interlocking systems in a rail network.</w:t>
            </w:r>
          </w:p>
          <w:p w:rsidR="00000000" w:rsidRPr="00250191" w:rsidP="00250191">
            <w:pPr>
              <w:pStyle w:val="BodyText"/>
            </w:pPr>
            <w:r w:rsidRPr="00250191">
              <w:t>It includes preparing and maintaining vital relay interlocking system. It also includes completing the maintenance of vital relay interlocking system, repairing system faults, performing operational tests and reporting requirements.</w:t>
            </w:r>
          </w:p>
          <w:p w:rsidR="00000000" w:rsidRPr="00250191" w:rsidP="00250191">
            <w:pPr>
              <w:pStyle w:val="BodyText"/>
            </w:pPr>
            <w:r w:rsidRPr="00250191">
              <w:t>Persons achieving compe</w:t>
            </w:r>
            <w:r w:rsidRPr="00250191">
              <w:t>tence in this unit will need to fulfil the applicable state/territory legislated rail safety requirements and comply with relevant codes of practice, rules and/or guidelines.</w:t>
            </w:r>
          </w:p>
          <w:p w:rsidR="00000000" w:rsidRPr="00250191" w:rsidP="00250191">
            <w:pPr>
              <w:pStyle w:val="BodyText"/>
            </w:pPr>
            <w:r w:rsidRPr="00250191">
              <w:t xml:space="preserve">No other licensing, legislative or certification requirements apply to this unit </w:t>
            </w:r>
            <w:r w:rsidRPr="00250191">
              <w:t>at the time of publication.</w:t>
            </w:r>
          </w:p>
        </w:tc>
      </w:tr>
    </w:tbl>
    <w:p w:rsidR="00000000" w:rsidRPr="00250191" w:rsidP="00250191">
      <w:pPr>
        <w:pStyle w:val="NoPaddingFontSize1"/>
      </w:pPr>
    </w:p>
    <w:p w:rsidR="00000000" w:rsidRPr="00250191" w:rsidP="00250191">
      <w:pPr>
        <w:pStyle w:val="AllowPageBreak"/>
      </w:pPr>
    </w:p>
    <w:p w:rsidR="00000000" w:rsidRPr="00250191" w:rsidP="00250191">
      <w:pPr>
        <w:pStyle w:val="Heading1"/>
      </w:pPr>
      <w:bookmarkStart w:id="3" w:name="O_1267575"/>
      <w:bookmarkEnd w:id="3"/>
      <w:r w:rsidRPr="00250191">
        <w:t>Pre-requisite Unit</w:t>
      </w:r>
    </w:p>
    <w:tbl>
      <w:tblPr>
        <w:tblW w:w="9497" w:type="dxa"/>
        <w:tblLayout w:type="fixed"/>
        <w:tblCellMar>
          <w:left w:w="62" w:type="dxa"/>
          <w:right w:w="62" w:type="dxa"/>
        </w:tblCellMar>
        <w:tblLook w:val="0000"/>
      </w:tblPr>
      <w:tblGrid>
        <w:gridCol w:w="9497"/>
      </w:tblGrid>
      <w:tr w:rsidTr="0025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0191" w:rsidP="00250191">
            <w:pPr>
              <w:pStyle w:val="BodyText"/>
            </w:pPr>
            <w:r w:rsidRPr="00250191">
              <w:t>UEERS0025 Maintain active level crossing equipment</w:t>
            </w:r>
          </w:p>
          <w:p w:rsidR="00000000" w:rsidRPr="00250191" w:rsidP="00250191">
            <w:pPr>
              <w:pStyle w:val="BodyText"/>
            </w:pPr>
            <w:r w:rsidRPr="00250191">
              <w:t>UEERS0030 Maintain power-operated point actuating devices</w:t>
            </w:r>
          </w:p>
          <w:p w:rsidR="00000000" w:rsidRPr="00250191" w:rsidP="00250191">
            <w:pPr>
              <w:pStyle w:val="BodyText"/>
            </w:pPr>
            <w:r w:rsidRPr="00250191">
              <w:t>UEERS0032 Maintain trackside signal and train protection equipment</w:t>
            </w:r>
          </w:p>
        </w:tc>
      </w:tr>
    </w:tbl>
    <w:p w:rsidR="00000000" w:rsidRPr="00250191" w:rsidP="00250191">
      <w:pPr>
        <w:pStyle w:val="NoPaddingFontSize1"/>
      </w:pPr>
    </w:p>
    <w:p w:rsidR="00000000" w:rsidRPr="00250191" w:rsidP="00250191">
      <w:pPr>
        <w:pStyle w:val="AllowPageBreak"/>
      </w:pPr>
    </w:p>
    <w:p w:rsidR="00000000" w:rsidRPr="00250191" w:rsidP="00250191">
      <w:pPr>
        <w:pStyle w:val="Heading1"/>
      </w:pPr>
      <w:bookmarkStart w:id="4" w:name="O_1267576"/>
      <w:bookmarkEnd w:id="4"/>
      <w:r w:rsidRPr="00250191">
        <w:t>Competency Field</w:t>
      </w:r>
    </w:p>
    <w:tbl>
      <w:tblPr>
        <w:tblW w:w="9497" w:type="dxa"/>
        <w:tblLayout w:type="fixed"/>
        <w:tblCellMar>
          <w:left w:w="62" w:type="dxa"/>
          <w:right w:w="62" w:type="dxa"/>
        </w:tblCellMar>
        <w:tblLook w:val="0000"/>
      </w:tblPr>
      <w:tblGrid>
        <w:gridCol w:w="9497"/>
      </w:tblGrid>
      <w:tr w:rsidTr="0025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0191" w:rsidP="00250191">
            <w:pPr>
              <w:pStyle w:val="BodyText"/>
            </w:pPr>
            <w:r w:rsidRPr="00250191">
              <w:t>Rail Signalling</w:t>
            </w:r>
          </w:p>
        </w:tc>
      </w:tr>
    </w:tbl>
    <w:p w:rsidR="00000000" w:rsidRPr="00250191" w:rsidP="00250191">
      <w:pPr>
        <w:pStyle w:val="NoPaddingFontSize1"/>
      </w:pPr>
    </w:p>
    <w:p w:rsidR="00000000" w:rsidRPr="00250191" w:rsidP="00250191">
      <w:pPr>
        <w:pStyle w:val="AllowPageBreak"/>
      </w:pPr>
    </w:p>
    <w:p w:rsidR="00000000" w:rsidRPr="00250191" w:rsidP="00250191">
      <w:pPr>
        <w:pStyle w:val="Heading1"/>
      </w:pPr>
      <w:bookmarkStart w:id="5" w:name="O_1267577"/>
      <w:bookmarkEnd w:id="5"/>
      <w:r w:rsidRPr="00250191">
        <w:t>Unit Sector</w:t>
      </w:r>
    </w:p>
    <w:tbl>
      <w:tblPr>
        <w:tblW w:w="9497" w:type="dxa"/>
        <w:tblLayout w:type="fixed"/>
        <w:tblCellMar>
          <w:left w:w="62" w:type="dxa"/>
          <w:right w:w="62" w:type="dxa"/>
        </w:tblCellMar>
        <w:tblLook w:val="0000"/>
      </w:tblPr>
      <w:tblGrid>
        <w:gridCol w:w="9497"/>
      </w:tblGrid>
      <w:tr w:rsidTr="0025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0191" w:rsidP="00250191">
            <w:pPr>
              <w:pStyle w:val="BodyText"/>
            </w:pPr>
            <w:r w:rsidRPr="00250191">
              <w:t>Electrotechnology</w:t>
            </w:r>
          </w:p>
        </w:tc>
      </w:tr>
    </w:tbl>
    <w:p w:rsidR="00000000" w:rsidRPr="00250191" w:rsidP="00250191">
      <w:pPr>
        <w:pStyle w:val="NoPaddingFontSize1"/>
      </w:pPr>
    </w:p>
    <w:p w:rsidR="00000000" w:rsidRPr="00250191" w:rsidP="00250191">
      <w:pPr>
        <w:pStyle w:val="AllowPageBreak"/>
      </w:pPr>
    </w:p>
    <w:p w:rsidR="00000000" w:rsidRPr="00250191" w:rsidP="00250191">
      <w:pPr>
        <w:pStyle w:val="Heading1"/>
      </w:pPr>
      <w:bookmarkStart w:id="6" w:name="O_1267578"/>
      <w:bookmarkEnd w:id="6"/>
      <w:r w:rsidRPr="00250191">
        <w:t>Elements and Performance Criteria</w:t>
      </w:r>
    </w:p>
    <w:tbl>
      <w:tblPr>
        <w:tblW w:w="9497" w:type="dxa"/>
        <w:tblLayout w:type="fixed"/>
        <w:tblCellMar>
          <w:left w:w="62" w:type="dxa"/>
          <w:right w:w="62" w:type="dxa"/>
        </w:tblCellMar>
        <w:tblLook w:val="0000"/>
      </w:tblPr>
      <w:tblGrid>
        <w:gridCol w:w="405"/>
        <w:gridCol w:w="2755"/>
        <w:gridCol w:w="723"/>
        <w:gridCol w:w="5614"/>
      </w:tblGrid>
      <w:tr w:rsidTr="00250191">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RPr="00250191" w:rsidP="00250191">
            <w:pPr>
              <w:pStyle w:val="BodyText"/>
            </w:pPr>
            <w:r w:rsidRPr="00250191">
              <w:rPr>
                <w:rStyle w:val="SpecialBold"/>
              </w:rPr>
              <w:t>ELEMENTS</w:t>
            </w:r>
          </w:p>
        </w:tc>
        <w:tc>
          <w:tcPr>
            <w:tcW w:w="6337" w:type="dxa"/>
            <w:gridSpan w:val="2"/>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PERFORMANCE CRITERIA</w:t>
            </w:r>
          </w:p>
        </w:tc>
      </w:tr>
      <w:tr w:rsidTr="00250191">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Elements describe the essential outcomes.</w:t>
            </w:r>
          </w:p>
        </w:tc>
        <w:tc>
          <w:tcPr>
            <w:tcW w:w="6337" w:type="dxa"/>
            <w:gridSpan w:val="2"/>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Performance criteria describe the performance needed to demonstrate achievement of the element.</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50191" w:rsidP="00250191">
            <w:pPr>
              <w:pStyle w:val="BodyText"/>
            </w:pPr>
            <w:r w:rsidRPr="00250191">
              <w:rPr>
                <w:rStyle w:val="SpecialBold"/>
              </w:rPr>
              <w:t xml:space="preserve">1 </w:t>
            </w:r>
          </w:p>
        </w:tc>
        <w:tc>
          <w:tcPr>
            <w:tcW w:w="2755" w:type="dxa"/>
            <w:tcBorders>
              <w:top w:val="nil"/>
              <w:left w:val="nil"/>
              <w:bottom w:val="nil"/>
              <w:right w:val="nil"/>
            </w:tcBorders>
            <w:tcMar>
              <w:top w:w="0" w:type="dxa"/>
              <w:left w:w="62" w:type="dxa"/>
              <w:bottom w:w="0" w:type="dxa"/>
              <w:right w:w="62" w:type="dxa"/>
            </w:tcMar>
          </w:tcPr>
          <w:p w:rsidR="00000000" w:rsidRPr="00250191" w:rsidP="00250191">
            <w:pPr>
              <w:pStyle w:val="BodyText"/>
            </w:pPr>
            <w:r w:rsidRPr="00250191">
              <w:rPr>
                <w:rStyle w:val="SpecialBold"/>
              </w:rPr>
              <w:t>Prepare to maintain vital relay interlocking system</w:t>
            </w: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1.1</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Work health and safety (WHS)/occupational health and safety (OHS) re</w:t>
            </w:r>
            <w:r w:rsidRPr="00250191">
              <w:t>quirements and workplace procedures for a given work area are identified, obtained and clarified</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1.2</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Hazards are identified, WHS/OHS risks assessed, and control measures and workplace procedures are implemented in preparation for work</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1.3</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Scope of ma</w:t>
            </w:r>
            <w:r w:rsidRPr="00250191">
              <w:t>intenance work is determined from job specifications, drawings and regulatory requirements</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1.4</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Appropriate rail safe working person/s is consulted to ensure work is coordinated effectively with others to minimise traffic disruptions</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1.5</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Materials nee</w:t>
            </w:r>
            <w:r w:rsidRPr="00250191">
              <w:t>ded for maintenance work are obtained in accordance with workplace procedures and checked against job specifications</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1.6</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Tools, equipment and testing devices needed for maintenance work are obtained in accordance with workplace procedures and checked for correct operation and safety</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1.7</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Authorisation to take temporarily out of service or disable systems is obtained in acc</w:t>
            </w:r>
            <w:r w:rsidRPr="00250191">
              <w:t>ordance with workplace procedures</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50191" w:rsidP="00250191">
            <w:pPr>
              <w:pStyle w:val="BodyText"/>
            </w:pPr>
            <w:r w:rsidRPr="00250191">
              <w:rPr>
                <w:rStyle w:val="SpecialBold"/>
              </w:rPr>
              <w:t>2</w:t>
            </w:r>
          </w:p>
        </w:tc>
        <w:tc>
          <w:tcPr>
            <w:tcW w:w="2755" w:type="dxa"/>
            <w:tcBorders>
              <w:top w:val="nil"/>
              <w:left w:val="nil"/>
              <w:bottom w:val="nil"/>
              <w:right w:val="nil"/>
            </w:tcBorders>
            <w:tcMar>
              <w:top w:w="0" w:type="dxa"/>
              <w:left w:w="62" w:type="dxa"/>
              <w:bottom w:w="0" w:type="dxa"/>
              <w:right w:w="62" w:type="dxa"/>
            </w:tcMar>
          </w:tcPr>
          <w:p w:rsidR="00000000" w:rsidRPr="00250191" w:rsidP="00250191">
            <w:pPr>
              <w:pStyle w:val="BodyText"/>
            </w:pPr>
            <w:r w:rsidRPr="00250191">
              <w:rPr>
                <w:rStyle w:val="SpecialBold"/>
              </w:rPr>
              <w:t>Maintain vital relay interlocking system</w:t>
            </w: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2.1</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WHS/OHS risk control measures and workplace procedures for carrying out the work are followed</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2.2</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On-track safe working requirements are identified and applied in accordan</w:t>
            </w:r>
            <w:r w:rsidRPr="00250191">
              <w:t xml:space="preserve">ce with workplace procedures and safety management system  </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2.3</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 xml:space="preserve">Visual inspection of wiring and equipment is carried out </w:t>
            </w:r>
            <w:r w:rsidRPr="00250191">
              <w:t>to identify damaged or faulty equipment</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2.4</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Damaged or faulty component/s identified during inspection is replaced in accordance with technical instructions, manufacturer specifications and workplace maintenance procedures</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2.5</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Maintenance is performed efficiently, without waste of materials or damage to apparatus, the surrounding environment or services using sustainable energy practices</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2.6</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Systems are investigated using appropriate fault-finding and diagnostic techniques to</w:t>
            </w:r>
            <w:r w:rsidRPr="00250191">
              <w:t xml:space="preserve"> identify faults</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2.7</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Fault circuit indicators and maintenance records are used to assist in the identification of electrical faults</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2.8</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Repairs, replacement and/or adjustment of equipment/systems are carried out using appropriate tools and test equipment to ensure equipment/systems function to relevant technical and operational standards</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2.9</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 xml:space="preserve">Faulty, worn, damaged or insecure components </w:t>
            </w:r>
            <w:r w:rsidRPr="00250191">
              <w:t>are repaired/replaced or secured whilst ensuring system safety integrity is maintained in accordance with technical and/or manufacturer specifications</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2.10</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Methods for dealing with unplanned situations are determined on the basis of safety and specified</w:t>
            </w:r>
            <w:r w:rsidRPr="00250191">
              <w:t xml:space="preserve"> work outcomes</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2.11</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Vital relay interlocking system is inspected and tested in accordance with workplace test procedures and relevant equipment is used to ensure it operates within specified technical parameters</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50191" w:rsidP="00250191">
            <w:pPr>
              <w:pStyle w:val="BodyText"/>
            </w:pPr>
            <w:r w:rsidRPr="00250191">
              <w:rPr>
                <w:rStyle w:val="SpecialBold"/>
              </w:rPr>
              <w:t>3</w:t>
            </w:r>
          </w:p>
        </w:tc>
        <w:tc>
          <w:tcPr>
            <w:tcW w:w="2755" w:type="dxa"/>
            <w:tcBorders>
              <w:top w:val="nil"/>
              <w:left w:val="nil"/>
              <w:bottom w:val="nil"/>
              <w:right w:val="nil"/>
            </w:tcBorders>
            <w:tcMar>
              <w:top w:w="0" w:type="dxa"/>
              <w:left w:w="62" w:type="dxa"/>
              <w:bottom w:w="0" w:type="dxa"/>
              <w:right w:w="62" w:type="dxa"/>
            </w:tcMar>
          </w:tcPr>
          <w:p w:rsidR="00000000" w:rsidRPr="00250191" w:rsidP="00250191">
            <w:pPr>
              <w:pStyle w:val="BodyText"/>
            </w:pPr>
            <w:r w:rsidRPr="00250191">
              <w:rPr>
                <w:rStyle w:val="SpecialBold"/>
              </w:rPr>
              <w:t>Co</w:t>
            </w:r>
            <w:r w:rsidRPr="00250191">
              <w:rPr>
                <w:rStyle w:val="SpecialBold"/>
              </w:rPr>
              <w:t xml:space="preserve">mplete vital relay interlocking system maintenance </w:t>
            </w: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3.1</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WHS/OHS work completion risk control measures and workplace procedures are followed</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3.2</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Confirmation that system is functional and that no alarms are present or indicated</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3.3</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On-track safe worki</w:t>
            </w:r>
            <w:r w:rsidRPr="00250191">
              <w:t>ng requirements are removed in accordance with workplace procedures and safety management system</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3.4</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Reusable, faulty and worn components are tagged and despatched for repair in accordance with workplace procedures</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3.5</w:t>
            </w:r>
          </w:p>
        </w:tc>
        <w:tc>
          <w:tcPr>
            <w:tcW w:w="5614"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Maintenance work activities are recorded in accordance with workplace procedures and organisation requirements</w:t>
            </w:r>
          </w:p>
        </w:tc>
      </w:tr>
      <w:tr w:rsidTr="0025019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50191">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rPr>
                <w:rStyle w:val="SpecialBold"/>
              </w:rPr>
              <w:t>3.6</w:t>
            </w:r>
          </w:p>
        </w:tc>
        <w:tc>
          <w:tcPr>
            <w:tcW w:w="5614" w:type="dxa"/>
            <w:tcBorders>
              <w:top w:val="nil"/>
              <w:left w:val="nil"/>
              <w:bottom w:val="nil"/>
              <w:right w:val="nil"/>
            </w:tcBorders>
            <w:tcMar>
              <w:top w:w="0" w:type="dxa"/>
              <w:left w:w="62" w:type="dxa"/>
              <w:bottom w:w="0" w:type="dxa"/>
              <w:right w:w="62" w:type="dxa"/>
            </w:tcMar>
          </w:tcPr>
          <w:p w:rsidR="00000000" w:rsidRPr="00250191" w:rsidP="00250191">
            <w:pPr>
              <w:pStyle w:val="BodyText"/>
            </w:pPr>
            <w:r w:rsidRPr="00250191">
              <w:t>Documentation, including component faults test results, authorisations and permits, is completed to provide an accurate database and facil</w:t>
            </w:r>
            <w:r w:rsidRPr="00250191">
              <w:t>itate follow-up action and relevant reports produced</w:t>
            </w:r>
          </w:p>
        </w:tc>
      </w:tr>
    </w:tbl>
    <w:p w:rsidR="00000000" w:rsidRPr="00250191" w:rsidP="00250191">
      <w:pPr>
        <w:pStyle w:val="NoPaddingFontSize1"/>
      </w:pPr>
    </w:p>
    <w:p w:rsidR="00000000" w:rsidRPr="00250191" w:rsidP="00250191">
      <w:pPr>
        <w:pStyle w:val="AllowPageBreak"/>
      </w:pPr>
    </w:p>
    <w:p w:rsidR="00000000" w:rsidRPr="00250191" w:rsidP="00250191">
      <w:pPr>
        <w:pStyle w:val="Heading1"/>
      </w:pPr>
      <w:bookmarkStart w:id="7" w:name="O_1267579"/>
      <w:bookmarkEnd w:id="7"/>
      <w:r w:rsidRPr="00250191">
        <w:t>Foundation Skills</w:t>
      </w:r>
    </w:p>
    <w:tbl>
      <w:tblPr>
        <w:tblW w:w="9497" w:type="dxa"/>
        <w:tblLayout w:type="fixed"/>
        <w:tblCellMar>
          <w:left w:w="62" w:type="dxa"/>
          <w:right w:w="62" w:type="dxa"/>
        </w:tblCellMar>
        <w:tblLook w:val="0000"/>
      </w:tblPr>
      <w:tblGrid>
        <w:gridCol w:w="9497"/>
      </w:tblGrid>
      <w:tr w:rsidTr="0025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0191" w:rsidP="00250191">
            <w:pPr>
              <w:pStyle w:val="BodyText"/>
            </w:pPr>
            <w:r w:rsidRPr="00250191">
              <w:t>Foundation skills essential to performance are explicit in the performance criteria of this unit of competency.</w:t>
            </w:r>
          </w:p>
        </w:tc>
      </w:tr>
    </w:tbl>
    <w:p w:rsidR="00000000" w:rsidRPr="00250191" w:rsidP="00250191">
      <w:pPr>
        <w:pStyle w:val="NoPaddingFontSize1"/>
      </w:pPr>
    </w:p>
    <w:p w:rsidR="00000000" w:rsidRPr="00250191" w:rsidP="00250191">
      <w:pPr>
        <w:pStyle w:val="AllowPageBreak"/>
      </w:pPr>
    </w:p>
    <w:p w:rsidR="00000000" w:rsidRPr="00250191" w:rsidP="00250191">
      <w:pPr>
        <w:pStyle w:val="Heading1"/>
      </w:pPr>
      <w:bookmarkStart w:id="8" w:name="O_1267580"/>
      <w:bookmarkEnd w:id="8"/>
      <w:r w:rsidRPr="00250191">
        <w:t>Range of Conditions</w:t>
      </w:r>
    </w:p>
    <w:tbl>
      <w:tblPr>
        <w:tblW w:w="9497" w:type="dxa"/>
        <w:tblLayout w:type="fixed"/>
        <w:tblCellMar>
          <w:left w:w="62" w:type="dxa"/>
          <w:right w:w="62" w:type="dxa"/>
        </w:tblCellMar>
        <w:tblLook w:val="0000"/>
      </w:tblPr>
      <w:tblGrid>
        <w:gridCol w:w="9497"/>
      </w:tblGrid>
      <w:tr w:rsidTr="0025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0191" w:rsidP="00250191">
            <w:pPr>
              <w:pStyle w:val="BodyText"/>
            </w:pPr>
            <w:r w:rsidRPr="00250191">
              <w:t>Range is restricted to essential operating conditions and any other variables essential to the work environment.</w:t>
            </w:r>
          </w:p>
          <w:p w:rsidR="00000000" w:rsidRPr="00250191" w:rsidP="00250191">
            <w:pPr>
              <w:pStyle w:val="BodyText"/>
            </w:pPr>
            <w:r w:rsidRPr="00250191">
              <w:t>Non-essential conditions may be found in the UEE Electrotechnology Training Package Companion Volume Implementation Guide.</w:t>
            </w:r>
          </w:p>
        </w:tc>
      </w:tr>
    </w:tbl>
    <w:p w:rsidR="00000000" w:rsidRPr="00250191" w:rsidP="00250191">
      <w:pPr>
        <w:pStyle w:val="NoPaddingFontSize1"/>
      </w:pPr>
    </w:p>
    <w:p w:rsidR="00000000" w:rsidRPr="00250191" w:rsidP="00250191">
      <w:pPr>
        <w:pStyle w:val="AllowPageBreak"/>
      </w:pPr>
    </w:p>
    <w:p w:rsidR="00000000" w:rsidRPr="00250191" w:rsidP="00250191">
      <w:pPr>
        <w:pStyle w:val="Heading1"/>
      </w:pPr>
      <w:bookmarkStart w:id="9" w:name="O_1267581"/>
      <w:bookmarkEnd w:id="9"/>
      <w:r w:rsidRPr="00250191">
        <w:t>Unit Mapping Information</w:t>
      </w:r>
    </w:p>
    <w:tbl>
      <w:tblPr>
        <w:tblW w:w="9497" w:type="dxa"/>
        <w:tblLayout w:type="fixed"/>
        <w:tblCellMar>
          <w:left w:w="62" w:type="dxa"/>
          <w:right w:w="62" w:type="dxa"/>
        </w:tblCellMar>
        <w:tblLook w:val="0000"/>
      </w:tblPr>
      <w:tblGrid>
        <w:gridCol w:w="9497"/>
      </w:tblGrid>
      <w:tr w:rsidTr="0025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0191" w:rsidP="00250191">
            <w:pPr>
              <w:pStyle w:val="BodyText"/>
            </w:pPr>
            <w:r w:rsidRPr="00250191">
              <w:t>This unit replaces and is equivalent to UEERS0014 Install and maintain vital relay interlocking systems.</w:t>
            </w:r>
          </w:p>
        </w:tc>
      </w:tr>
    </w:tbl>
    <w:p w:rsidR="00000000" w:rsidRPr="00250191" w:rsidP="00250191">
      <w:pPr>
        <w:pStyle w:val="NoPaddingFontSize1"/>
      </w:pPr>
    </w:p>
    <w:p w:rsidR="00000000" w:rsidRPr="00250191" w:rsidP="00250191">
      <w:pPr>
        <w:pStyle w:val="AllowPageBreak"/>
      </w:pPr>
    </w:p>
    <w:p w:rsidR="00000000" w:rsidRPr="00250191" w:rsidP="00250191">
      <w:pPr>
        <w:pStyle w:val="Heading1"/>
      </w:pPr>
      <w:bookmarkStart w:id="10" w:name="O_1267588"/>
      <w:bookmarkEnd w:id="10"/>
      <w:r w:rsidRPr="00250191">
        <w:t>Links</w:t>
      </w:r>
    </w:p>
    <w:p w:rsidR="00000000" w:rsidRPr="00250191" w:rsidP="000800E5">
      <w:pPr>
        <w:pStyle w:val="BodyText"/>
      </w:pPr>
      <w:r w:rsidRPr="0025019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175DD">
        <w:rPr>
          <w:rStyle w:val="Hyperlink"/>
        </w:rPr>
        <w:t>https://vetnet.gov.au/Pages/TrainingDocs.aspx?q=b8a8f136-5421-4ce1-92e0-2b50341431b6</w:t>
      </w:r>
      <w:r>
        <w:fldChar w:fldCharType="end"/>
      </w:r>
    </w:p>
    <w:p w:rsidR="00000000" w:rsidRPr="00250191" w:rsidP="000800E5">
      <w:pPr>
        <w:pStyle w:val="BodyText"/>
        <w:sectPr w:rsidSect="00250191">
          <w:headerReference w:type="default" r:id="rId10"/>
          <w:footerReference w:type="default" r:id="rId11"/>
          <w:pgSz w:w="11908" w:h="16833"/>
          <w:pgMar w:top="1702" w:right="1418" w:bottom="1702" w:left="1418" w:header="992" w:footer="992" w:gutter="0"/>
          <w:cols w:space="720"/>
          <w:noEndnote/>
          <w:docGrid w:linePitch="299"/>
        </w:sectPr>
      </w:pPr>
    </w:p>
    <w:p w:rsidR="00000000" w:rsidRPr="00250191" w:rsidP="00250191">
      <w:pPr>
        <w:pStyle w:val="SuperHeading"/>
      </w:pPr>
      <w:r w:rsidRPr="00250191">
        <w:t>Assessment Requirements for UEERS0034 Maintain vital relay interlocking systems</w:t>
      </w:r>
    </w:p>
    <w:p w:rsidR="00000000" w:rsidRPr="00250191" w:rsidP="00250191">
      <w:pPr>
        <w:pStyle w:val="Heading1"/>
      </w:pPr>
      <w:bookmarkStart w:id="11" w:name="O_1267583"/>
      <w:bookmarkEnd w:id="11"/>
      <w:r w:rsidRPr="00250191">
        <w:t>Modification History</w:t>
      </w:r>
    </w:p>
    <w:tbl>
      <w:tblPr>
        <w:tblW w:w="9497" w:type="dxa"/>
        <w:tblLayout w:type="fixed"/>
        <w:tblCellMar>
          <w:left w:w="62" w:type="dxa"/>
          <w:right w:w="62" w:type="dxa"/>
        </w:tblCellMar>
        <w:tblLook w:val="0000"/>
      </w:tblPr>
      <w:tblGrid>
        <w:gridCol w:w="9497"/>
      </w:tblGrid>
      <w:tr w:rsidTr="0025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0191" w:rsidP="00250191">
            <w:pPr>
              <w:pStyle w:val="BodyText"/>
            </w:pPr>
            <w:r w:rsidRPr="00250191">
              <w:t>Release 1. This is the first release of th</w:t>
            </w:r>
            <w:r w:rsidRPr="00250191">
              <w:t>is unit of competency in the UEE Electrotechnology Training Package.</w:t>
            </w:r>
          </w:p>
          <w:p w:rsidR="00000000" w:rsidRPr="00250191" w:rsidP="00250191">
            <w:pPr>
              <w:pStyle w:val="BodyText"/>
            </w:pPr>
            <w:r w:rsidRPr="00250191">
              <w:t>This unit replaces and is equivalent to UEERS0014 Install and maintain vital relay interlocking systems.</w:t>
            </w:r>
          </w:p>
          <w:p w:rsidR="00000000" w:rsidRPr="00250191" w:rsidP="00250191">
            <w:pPr>
              <w:pStyle w:val="BodyText"/>
            </w:pPr>
            <w:r w:rsidRPr="00250191">
              <w:t>Modifications this release include:</w:t>
            </w:r>
          </w:p>
          <w:p w:rsidR="00000000" w:rsidRPr="00250191" w:rsidP="00250191">
            <w:pPr>
              <w:pStyle w:val="ListBullet"/>
            </w:pPr>
            <w:r w:rsidRPr="00250191">
              <w:t>Title changed.</w:t>
            </w:r>
          </w:p>
          <w:p w:rsidR="00000000" w:rsidRPr="00250191" w:rsidP="00250191">
            <w:pPr>
              <w:pStyle w:val="ListBullet"/>
            </w:pPr>
            <w:r w:rsidRPr="00250191">
              <w:t>Element ti</w:t>
            </w:r>
            <w:r w:rsidRPr="00250191">
              <w:t>tles and performance criteria amended to reflect title change.</w:t>
            </w:r>
          </w:p>
          <w:p w:rsidR="00000000" w:rsidRPr="00250191" w:rsidP="00250191">
            <w:pPr>
              <w:pStyle w:val="ListBullet"/>
            </w:pPr>
            <w:r w:rsidRPr="00250191">
              <w:t>Minor amendments made to Performance Criteria text.</w:t>
            </w:r>
          </w:p>
          <w:p w:rsidR="00000000" w:rsidRPr="00250191" w:rsidP="00250191">
            <w:pPr>
              <w:pStyle w:val="ListBullet"/>
            </w:pPr>
            <w:r w:rsidRPr="00250191">
              <w:t>Performance criteria 1.7, 2.2, 3.2 and 3.3 added.</w:t>
            </w:r>
          </w:p>
          <w:p w:rsidR="00000000" w:rsidRPr="00250191" w:rsidP="00250191">
            <w:pPr>
              <w:pStyle w:val="ListBullet"/>
            </w:pPr>
            <w:r w:rsidRPr="00250191">
              <w:t>Performance and Knowledge Evidence updated for clarity.</w:t>
            </w:r>
          </w:p>
        </w:tc>
      </w:tr>
    </w:tbl>
    <w:p w:rsidR="00000000" w:rsidRPr="00250191" w:rsidP="00250191">
      <w:pPr>
        <w:pStyle w:val="NoPaddingFontSize1"/>
      </w:pPr>
    </w:p>
    <w:p w:rsidR="00000000" w:rsidRPr="00250191" w:rsidP="00250191">
      <w:pPr>
        <w:pStyle w:val="AllowPageBreak"/>
      </w:pPr>
    </w:p>
    <w:p w:rsidR="00000000" w:rsidRPr="00250191" w:rsidP="00250191">
      <w:pPr>
        <w:pStyle w:val="Heading1"/>
      </w:pPr>
      <w:bookmarkStart w:id="12" w:name="O_1267584"/>
      <w:bookmarkEnd w:id="12"/>
      <w:r w:rsidRPr="00250191">
        <w:t>Performance Evidence</w:t>
      </w:r>
    </w:p>
    <w:tbl>
      <w:tblPr>
        <w:tblW w:w="9497" w:type="dxa"/>
        <w:tblLayout w:type="fixed"/>
        <w:tblCellMar>
          <w:left w:w="62" w:type="dxa"/>
          <w:right w:w="62" w:type="dxa"/>
        </w:tblCellMar>
        <w:tblLook w:val="0000"/>
      </w:tblPr>
      <w:tblGrid>
        <w:gridCol w:w="9497"/>
      </w:tblGrid>
      <w:tr w:rsidTr="0025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Evidence required to demonstrate competence in this unit must be relevant to and satisfy all of the requirements of the elements and performance criteria on at least two separate occasions and include:</w:t>
            </w:r>
          </w:p>
        </w:tc>
      </w:tr>
      <w:tr w:rsidTr="0025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0191" w:rsidP="00250191">
            <w:pPr>
              <w:pStyle w:val="ListBullet"/>
            </w:pPr>
            <w:r w:rsidRPr="00250191">
              <w:t>following relevant codes of pra</w:t>
            </w:r>
            <w:r w:rsidRPr="00250191">
              <w:t>ctice, work health and safety (WHS)/occupational health and safety (OHS) and environmental protection procedures and requirements</w:t>
            </w:r>
          </w:p>
          <w:p w:rsidR="00000000" w:rsidRPr="00250191" w:rsidP="00250191">
            <w:pPr>
              <w:pStyle w:val="ListBullet"/>
            </w:pPr>
            <w:r w:rsidRPr="00250191">
              <w:t>applying rail safe working practices and relevant industry standards, codes and rail safety regulations</w:t>
            </w:r>
          </w:p>
          <w:p w:rsidR="00000000" w:rsidRPr="00250191" w:rsidP="00250191">
            <w:pPr>
              <w:pStyle w:val="ListBullet"/>
            </w:pPr>
            <w:r w:rsidRPr="00250191">
              <w:t>implementing workplace procedures and practices</w:t>
            </w:r>
          </w:p>
          <w:p w:rsidR="00000000" w:rsidRPr="00250191" w:rsidP="00250191">
            <w:pPr>
              <w:pStyle w:val="ListBullet"/>
            </w:pPr>
            <w:r w:rsidRPr="00250191">
              <w:t>applying sustainable energy principles and practices</w:t>
            </w:r>
          </w:p>
          <w:p w:rsidR="00000000" w:rsidRPr="00250191" w:rsidP="00250191">
            <w:pPr>
              <w:pStyle w:val="ListBullet"/>
            </w:pPr>
            <w:r w:rsidRPr="00250191">
              <w:t>interpreting plans and specifications correctly</w:t>
            </w:r>
          </w:p>
          <w:p w:rsidR="00000000" w:rsidRPr="00250191" w:rsidP="00250191">
            <w:pPr>
              <w:pStyle w:val="ListBullet"/>
            </w:pPr>
            <w:r w:rsidRPr="00250191">
              <w:t>using appropriate fault-finding techniques</w:t>
            </w:r>
          </w:p>
          <w:p w:rsidR="00000000" w:rsidRPr="00250191" w:rsidP="00250191">
            <w:pPr>
              <w:pStyle w:val="ListBullet"/>
            </w:pPr>
            <w:r w:rsidRPr="00250191">
              <w:t>maintaining vital relay interlocking systems to operational requ</w:t>
            </w:r>
            <w:r w:rsidRPr="00250191">
              <w:t>irements</w:t>
            </w:r>
          </w:p>
          <w:p w:rsidR="00000000" w:rsidRPr="00250191" w:rsidP="00250191">
            <w:pPr>
              <w:pStyle w:val="ListBullet"/>
            </w:pPr>
            <w:r w:rsidRPr="00250191">
              <w:t>organising work to minimise rail traffic disruptions</w:t>
            </w:r>
          </w:p>
          <w:p w:rsidR="00000000" w:rsidRPr="00250191" w:rsidP="00250191">
            <w:pPr>
              <w:pStyle w:val="ListBullet"/>
            </w:pPr>
            <w:r w:rsidRPr="00250191">
              <w:t>using tools correctly</w:t>
            </w:r>
          </w:p>
          <w:p w:rsidR="00000000" w:rsidRPr="00250191" w:rsidP="00250191">
            <w:pPr>
              <w:pStyle w:val="ListBullet"/>
            </w:pPr>
            <w:r w:rsidRPr="00250191">
              <w:t>completing maintenance of vital relay interlocking systems</w:t>
            </w:r>
          </w:p>
          <w:p w:rsidR="00000000" w:rsidRPr="00250191" w:rsidP="00250191">
            <w:pPr>
              <w:pStyle w:val="ListBullet"/>
            </w:pPr>
            <w:r w:rsidRPr="00250191">
              <w:t>dealing with unplanned events</w:t>
            </w:r>
          </w:p>
          <w:p w:rsidR="00000000" w:rsidRPr="00250191" w:rsidP="00250191">
            <w:pPr>
              <w:pStyle w:val="ListBullet"/>
            </w:pPr>
            <w:r w:rsidRPr="00250191">
              <w:t>completing relevant technical reports, records and documentation.</w:t>
            </w:r>
          </w:p>
        </w:tc>
      </w:tr>
    </w:tbl>
    <w:p w:rsidR="00000000" w:rsidRPr="00250191" w:rsidP="00250191">
      <w:pPr>
        <w:pStyle w:val="NoPaddingFontSize1"/>
      </w:pPr>
    </w:p>
    <w:p w:rsidR="00000000" w:rsidRPr="00250191" w:rsidP="00250191">
      <w:pPr>
        <w:pStyle w:val="AllowPageBreak"/>
      </w:pPr>
    </w:p>
    <w:p w:rsidR="00000000" w:rsidRPr="00250191" w:rsidP="00250191">
      <w:pPr>
        <w:pStyle w:val="Heading1"/>
      </w:pPr>
      <w:bookmarkStart w:id="13" w:name="O_1267585"/>
      <w:bookmarkEnd w:id="13"/>
      <w:r w:rsidRPr="00250191">
        <w:t>Knowledge Evidence</w:t>
      </w:r>
    </w:p>
    <w:tbl>
      <w:tblPr>
        <w:tblW w:w="9497" w:type="dxa"/>
        <w:tblLayout w:type="fixed"/>
        <w:tblCellMar>
          <w:left w:w="62" w:type="dxa"/>
          <w:right w:w="62" w:type="dxa"/>
        </w:tblCellMar>
        <w:tblLook w:val="0000"/>
      </w:tblPr>
      <w:tblGrid>
        <w:gridCol w:w="9497"/>
      </w:tblGrid>
      <w:tr w:rsidTr="0025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0191">
            <w:pPr>
              <w:pStyle w:val="BodyText"/>
              <w:rPr>
                <w:lang w:val="en-NZ"/>
              </w:rPr>
            </w:pPr>
            <w:r w:rsidRPr="00250191">
              <w:t>Evidence required to demonstrate competence in this unit must be relevant to and satisfy all of the requirements of the elements and performance criteria and include knowledge of:</w:t>
            </w:r>
          </w:p>
        </w:tc>
      </w:tr>
      <w:tr w:rsidTr="0025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0191" w:rsidP="00250191">
            <w:pPr>
              <w:pStyle w:val="ListBullet"/>
            </w:pPr>
            <w:r w:rsidRPr="00250191">
              <w:t>vital relay interlocking systems maintenance, including:</w:t>
            </w:r>
          </w:p>
          <w:p w:rsidR="00000000" w:rsidRPr="00250191" w:rsidP="00250191">
            <w:pPr>
              <w:pStyle w:val="ListBullet2"/>
            </w:pPr>
            <w:r w:rsidRPr="00250191">
              <w:t>rail signalling, interlocking systems - electrical</w:t>
            </w:r>
          </w:p>
          <w:p w:rsidR="00000000" w:rsidRPr="00250191" w:rsidP="00250191">
            <w:pPr>
              <w:pStyle w:val="ListBullet2"/>
            </w:pPr>
            <w:r w:rsidRPr="00250191">
              <w:t>equipment and their components including:</w:t>
            </w:r>
          </w:p>
          <w:p w:rsidR="00000000" w:rsidRPr="00250191" w:rsidP="00250191">
            <w:pPr>
              <w:pStyle w:val="ListBullet3"/>
            </w:pPr>
            <w:r w:rsidRPr="00250191">
              <w:t>power supplies</w:t>
            </w:r>
          </w:p>
          <w:p w:rsidR="00000000" w:rsidRPr="00250191" w:rsidP="00250191">
            <w:pPr>
              <w:pStyle w:val="ListBullet3"/>
            </w:pPr>
            <w:r w:rsidRPr="00250191">
              <w:t>relays - timers</w:t>
            </w:r>
          </w:p>
          <w:p w:rsidR="00000000" w:rsidRPr="00250191" w:rsidP="00250191">
            <w:pPr>
              <w:pStyle w:val="ListBullet3"/>
            </w:pPr>
            <w:r w:rsidRPr="00250191">
              <w:t>relays - latching/delatching</w:t>
            </w:r>
          </w:p>
          <w:p w:rsidR="00000000" w:rsidRPr="00250191" w:rsidP="00250191">
            <w:pPr>
              <w:pStyle w:val="ListBullet3"/>
            </w:pPr>
            <w:r w:rsidRPr="00250191">
              <w:t>relays - line</w:t>
            </w:r>
          </w:p>
          <w:p w:rsidR="00000000" w:rsidRPr="00250191" w:rsidP="00250191">
            <w:pPr>
              <w:pStyle w:val="ListBullet3"/>
            </w:pPr>
            <w:r w:rsidRPr="00250191">
              <w:t>relays - biased</w:t>
            </w:r>
          </w:p>
          <w:p w:rsidR="00000000" w:rsidRPr="00250191" w:rsidP="00250191">
            <w:pPr>
              <w:pStyle w:val="ListBullet3"/>
            </w:pPr>
            <w:r w:rsidRPr="00250191">
              <w:t>signaller controls/indications</w:t>
            </w:r>
          </w:p>
          <w:p w:rsidR="00000000" w:rsidRPr="00250191" w:rsidP="00250191">
            <w:pPr>
              <w:pStyle w:val="ListBullet3"/>
            </w:pPr>
            <w:r w:rsidRPr="00250191">
              <w:t>geographic modules</w:t>
            </w:r>
          </w:p>
          <w:p w:rsidR="00000000" w:rsidRPr="00250191" w:rsidP="00250191">
            <w:pPr>
              <w:pStyle w:val="ListBullet3"/>
            </w:pPr>
            <w:r w:rsidRPr="00250191">
              <w:t>mechanical interface</w:t>
            </w:r>
          </w:p>
          <w:p w:rsidR="00000000" w:rsidRPr="00250191" w:rsidP="00250191">
            <w:pPr>
              <w:pStyle w:val="ListBullet2"/>
            </w:pPr>
            <w:r w:rsidRPr="00250191">
              <w:t>interlocking operating principles and parameters including:</w:t>
            </w:r>
          </w:p>
          <w:p w:rsidR="00000000" w:rsidRPr="00250191" w:rsidP="00250191">
            <w:pPr>
              <w:pStyle w:val="ListBullet3"/>
            </w:pPr>
            <w:r w:rsidRPr="00250191">
              <w:t>normal mode operation</w:t>
            </w:r>
          </w:p>
          <w:p w:rsidR="00000000" w:rsidRPr="00250191" w:rsidP="00250191">
            <w:pPr>
              <w:pStyle w:val="ListBullet3"/>
            </w:pPr>
            <w:r w:rsidRPr="00250191">
              <w:t>route selection circuits</w:t>
            </w:r>
          </w:p>
          <w:p w:rsidR="00000000" w:rsidRPr="00250191" w:rsidP="00250191">
            <w:pPr>
              <w:pStyle w:val="ListBullet3"/>
            </w:pPr>
            <w:r w:rsidRPr="00250191">
              <w:t>signal approach circuits and timers</w:t>
            </w:r>
          </w:p>
          <w:p w:rsidR="00000000" w:rsidRPr="00250191" w:rsidP="00250191">
            <w:pPr>
              <w:pStyle w:val="ListBullet3"/>
            </w:pPr>
            <w:r w:rsidRPr="00250191">
              <w:t>point release circuits and timers</w:t>
            </w:r>
          </w:p>
          <w:p w:rsidR="00000000" w:rsidRPr="00250191" w:rsidP="00250191">
            <w:pPr>
              <w:pStyle w:val="ListBullet3"/>
            </w:pPr>
            <w:r w:rsidRPr="00250191">
              <w:t xml:space="preserve">panel </w:t>
            </w:r>
            <w:r w:rsidRPr="00250191">
              <w:t>indications and circuits</w:t>
            </w:r>
          </w:p>
          <w:p w:rsidR="00000000" w:rsidRPr="00250191" w:rsidP="00250191">
            <w:pPr>
              <w:pStyle w:val="ListBullet3"/>
            </w:pPr>
            <w:r w:rsidRPr="00250191">
              <w:t>wrong-side protection mode</w:t>
            </w:r>
          </w:p>
          <w:p w:rsidR="00000000" w:rsidRPr="00250191" w:rsidP="00250191">
            <w:pPr>
              <w:pStyle w:val="ListBullet3"/>
            </w:pPr>
            <w:r w:rsidRPr="00250191">
              <w:t>alarm mode</w:t>
            </w:r>
          </w:p>
          <w:p w:rsidR="00000000" w:rsidRPr="00250191" w:rsidP="00250191">
            <w:pPr>
              <w:pStyle w:val="ListBullet3"/>
            </w:pPr>
            <w:r w:rsidRPr="00250191">
              <w:t>emergency operation</w:t>
            </w:r>
          </w:p>
          <w:p w:rsidR="00000000" w:rsidRPr="00250191" w:rsidP="00250191">
            <w:pPr>
              <w:pStyle w:val="ListBullet3"/>
            </w:pPr>
            <w:r w:rsidRPr="00250191">
              <w:t>correct operation in accordance with control and locking tables</w:t>
            </w:r>
          </w:p>
          <w:p w:rsidR="00000000" w:rsidRPr="00250191" w:rsidP="00250191">
            <w:pPr>
              <w:pStyle w:val="ListBullet2"/>
            </w:pPr>
            <w:r w:rsidRPr="00250191">
              <w:t>servicing procedures including:</w:t>
            </w:r>
          </w:p>
          <w:p w:rsidR="00000000" w:rsidRPr="00250191" w:rsidP="00250191">
            <w:pPr>
              <w:pStyle w:val="ListBullet3"/>
            </w:pPr>
            <w:r w:rsidRPr="00250191">
              <w:t>maintenance documentation</w:t>
            </w:r>
          </w:p>
          <w:p w:rsidR="00000000" w:rsidRPr="00250191" w:rsidP="00250191">
            <w:pPr>
              <w:pStyle w:val="ListBullet3"/>
            </w:pPr>
            <w:r w:rsidRPr="00250191">
              <w:t>coordination/planning sequence</w:t>
            </w:r>
          </w:p>
          <w:p w:rsidR="00000000" w:rsidRPr="00250191" w:rsidP="00250191">
            <w:pPr>
              <w:pStyle w:val="ListBullet3"/>
            </w:pPr>
            <w:r w:rsidRPr="00250191">
              <w:t>operational test procedures</w:t>
            </w:r>
          </w:p>
          <w:p w:rsidR="00000000" w:rsidRPr="00250191" w:rsidP="00250191">
            <w:pPr>
              <w:pStyle w:val="ListBullet3"/>
            </w:pPr>
            <w:r w:rsidRPr="00250191">
              <w:t>scheduled/preventative maintenance</w:t>
            </w:r>
          </w:p>
          <w:p w:rsidR="00000000" w:rsidRPr="00250191" w:rsidP="00250191">
            <w:pPr>
              <w:pStyle w:val="ListBullet3"/>
            </w:pPr>
            <w:r w:rsidRPr="00250191">
              <w:t>unscheduled/corrective maintenance</w:t>
            </w:r>
          </w:p>
          <w:p w:rsidR="00000000" w:rsidRPr="00250191" w:rsidP="00250191">
            <w:pPr>
              <w:pStyle w:val="ListBullet3"/>
            </w:pPr>
            <w:r w:rsidRPr="00250191">
              <w:t>certifying interlocking equipment</w:t>
            </w:r>
          </w:p>
          <w:p w:rsidR="00000000" w:rsidRPr="00250191" w:rsidP="00250191">
            <w:pPr>
              <w:pStyle w:val="ListBullet2"/>
            </w:pPr>
            <w:r w:rsidRPr="00250191">
              <w:t>certifying procedures applicable for compliance with rail operator and/or enterprise standards</w:t>
            </w:r>
          </w:p>
          <w:p w:rsidR="00000000" w:rsidRPr="00250191" w:rsidP="00250191">
            <w:pPr>
              <w:pStyle w:val="ListBullet"/>
            </w:pPr>
            <w:r w:rsidRPr="00250191">
              <w:t>relevant job safety assessm</w:t>
            </w:r>
            <w:r w:rsidRPr="00250191">
              <w:t>ents or risk mitigation processes</w:t>
            </w:r>
          </w:p>
          <w:p w:rsidR="00000000" w:rsidRPr="00250191" w:rsidP="00250191">
            <w:pPr>
              <w:pStyle w:val="ListBullet"/>
            </w:pPr>
            <w:r w:rsidRPr="00250191">
              <w:t>relevant manufacturer specifications and manuals</w:t>
            </w:r>
          </w:p>
          <w:p w:rsidR="00000000" w:rsidRPr="00250191" w:rsidP="00250191">
            <w:pPr>
              <w:pStyle w:val="ListBullet"/>
            </w:pPr>
            <w:r w:rsidRPr="00250191">
              <w:t>relevant WHS/OHS legislated requirements</w:t>
            </w:r>
          </w:p>
          <w:p w:rsidR="00000000" w:rsidRPr="00250191" w:rsidP="00250191">
            <w:pPr>
              <w:pStyle w:val="ListBullet"/>
            </w:pPr>
            <w:r w:rsidRPr="00250191">
              <w:t>relevant workplace policies and procedures</w:t>
            </w:r>
          </w:p>
          <w:p w:rsidR="00000000" w:rsidRPr="00250191" w:rsidP="00250191">
            <w:pPr>
              <w:pStyle w:val="ListBullet"/>
            </w:pPr>
            <w:r w:rsidRPr="00250191">
              <w:t>safe working practices and relevant industry standards, codes and regulations.</w:t>
            </w:r>
          </w:p>
        </w:tc>
      </w:tr>
    </w:tbl>
    <w:p w:rsidR="00000000" w:rsidRPr="00250191" w:rsidP="00250191">
      <w:pPr>
        <w:pStyle w:val="NoPaddingFontSize1"/>
      </w:pPr>
    </w:p>
    <w:p w:rsidR="00000000" w:rsidRPr="00250191" w:rsidP="00250191">
      <w:pPr>
        <w:pStyle w:val="AllowPageBreak"/>
      </w:pPr>
    </w:p>
    <w:p w:rsidR="00000000" w:rsidRPr="00250191" w:rsidP="00250191">
      <w:pPr>
        <w:pStyle w:val="Heading1"/>
      </w:pPr>
      <w:bookmarkStart w:id="14" w:name="O_1267586"/>
      <w:bookmarkEnd w:id="14"/>
      <w:r w:rsidRPr="00250191">
        <w:t>Assessment Conditions</w:t>
      </w:r>
    </w:p>
    <w:tbl>
      <w:tblPr>
        <w:tblW w:w="9497" w:type="dxa"/>
        <w:tblLayout w:type="fixed"/>
        <w:tblCellMar>
          <w:left w:w="62" w:type="dxa"/>
          <w:right w:w="62" w:type="dxa"/>
        </w:tblCellMar>
        <w:tblLook w:val="0000"/>
      </w:tblPr>
      <w:tblGrid>
        <w:gridCol w:w="9497"/>
      </w:tblGrid>
      <w:tr w:rsidTr="002501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0191" w:rsidP="00250191">
            <w:pPr>
              <w:pStyle w:val="BodyText"/>
            </w:pPr>
            <w:r w:rsidRPr="00250191">
              <w:t>Assessors must hold credentials specified within the Standards for Registered Training Organisations current at the time of assessment.</w:t>
            </w:r>
          </w:p>
          <w:p w:rsidR="00000000" w:rsidRPr="00250191" w:rsidP="00250191">
            <w:pPr>
              <w:pStyle w:val="BodyText"/>
            </w:pPr>
            <w:r w:rsidRPr="00250191">
              <w:t>Assessment must satisfy the Principles of Assessment and Rules of Evidence and a</w:t>
            </w:r>
            <w:r w:rsidRPr="00250191">
              <w:t>ll regulatory requirements included within the Standards for Registered Training Organisations current at the time of assessment.</w:t>
            </w:r>
          </w:p>
          <w:p w:rsidR="00000000" w:rsidRPr="00250191" w:rsidP="00250191">
            <w:pPr>
              <w:pStyle w:val="BodyText"/>
            </w:pPr>
            <w:r w:rsidRPr="00250191">
              <w:t>Assessment must occur in suitable workplace operational situations where it is appropriate to do so; where this is not appropr</w:t>
            </w:r>
            <w:r w:rsidRPr="00250191">
              <w:t>iate, assessment must occur in suitable simulated workplace operational situations that replicate workplace conditions.</w:t>
            </w:r>
          </w:p>
          <w:p w:rsidR="00000000" w:rsidRPr="00250191" w:rsidP="00250191">
            <w:pPr>
              <w:pStyle w:val="BodyText"/>
            </w:pPr>
            <w:r w:rsidRPr="00250191">
              <w:t xml:space="preserve">Assessment processes and techniques must be appropriate to the language, literacy and numeracy requirements of the work being performed </w:t>
            </w:r>
            <w:r w:rsidRPr="00250191">
              <w:t>and the needs of the candidate.</w:t>
            </w:r>
          </w:p>
          <w:p w:rsidR="00000000" w:rsidRPr="00250191" w:rsidP="00250191">
            <w:pPr>
              <w:pStyle w:val="BodyText"/>
            </w:pPr>
            <w:r w:rsidRPr="00250191">
              <w:t>Resources for assessment must include access to:</w:t>
            </w:r>
          </w:p>
          <w:p w:rsidR="00000000" w:rsidRPr="00250191" w:rsidP="00250191">
            <w:pPr>
              <w:pStyle w:val="ListBullet"/>
            </w:pPr>
            <w:r w:rsidRPr="00250191">
              <w:t>a range of relevant exercises, case studies and/or other simulations</w:t>
            </w:r>
          </w:p>
          <w:p w:rsidR="00000000" w:rsidRPr="00250191" w:rsidP="00250191">
            <w:pPr>
              <w:pStyle w:val="ListBullet"/>
            </w:pPr>
            <w:r w:rsidRPr="00250191">
              <w:t>relevant and appropriate materials, tools, facilities, e</w:t>
            </w:r>
            <w:r w:rsidRPr="00250191">
              <w:t>quipment and personal protective equipment (PPE) currently used in industry</w:t>
            </w:r>
          </w:p>
          <w:p w:rsidR="00000000" w:rsidRPr="00250191" w:rsidP="00250191">
            <w:pPr>
              <w:pStyle w:val="ListBullet"/>
            </w:pPr>
            <w:r w:rsidRPr="00250191">
              <w:t>resources that reflect current industry practices in relation to maintaining power signalling and protective relay interlocking systems</w:t>
            </w:r>
          </w:p>
          <w:p w:rsidR="00000000" w:rsidRPr="00250191" w:rsidP="00250191">
            <w:pPr>
              <w:pStyle w:val="ListBullet"/>
            </w:pPr>
            <w:r w:rsidRPr="00250191">
              <w:t>applicable documentation, including workplac</w:t>
            </w:r>
            <w:r w:rsidRPr="00250191">
              <w:t>e procedures, equipment specifications, regulations, codes of practice and operation manuals.</w:t>
            </w:r>
          </w:p>
        </w:tc>
      </w:tr>
    </w:tbl>
    <w:p w:rsidR="00000000" w:rsidRPr="00250191" w:rsidP="00250191">
      <w:pPr>
        <w:pStyle w:val="NoPaddingFontSize1"/>
      </w:pPr>
    </w:p>
    <w:p w:rsidR="00000000" w:rsidRPr="00250191" w:rsidP="00250191">
      <w:pPr>
        <w:pStyle w:val="AllowPageBreak"/>
      </w:pPr>
    </w:p>
    <w:p w:rsidR="00000000" w:rsidRPr="00250191" w:rsidP="00250191">
      <w:pPr>
        <w:pStyle w:val="Heading1"/>
      </w:pPr>
      <w:bookmarkStart w:id="15" w:name="O_1267589"/>
      <w:bookmarkEnd w:id="15"/>
      <w:r w:rsidRPr="00250191">
        <w:t>Links</w:t>
      </w:r>
    </w:p>
    <w:p w:rsidR="00000000" w:rsidRPr="00250191" w:rsidP="000800E5">
      <w:pPr>
        <w:pStyle w:val="BodyText"/>
      </w:pPr>
      <w:r w:rsidRPr="0025019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175DD">
        <w:rPr>
          <w:rStyle w:val="Hyperlink"/>
        </w:rPr>
        <w:t>https://vetnet.gov.au/Pages/TrainingDocs.aspx?q=b8a8f136-5421-4ce1-92e0-2b50341431b6</w:t>
      </w:r>
      <w:r>
        <w:fldChar w:fldCharType="end"/>
      </w:r>
    </w:p>
    <w:p w:rsidR="00000000" w:rsidRPr="00250191" w:rsidP="00250191"/>
    <w:sectPr w:rsidSect="002501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1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191" w:rsidRPr="000800E5" w:rsidP="000800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1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E5" w:rsidP="002501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800E5" w:rsidP="002501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800E5" w:rsidP="002501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191" w:rsidP="00250191">
    <w:pPr>
      <w:pStyle w:val="Footer"/>
      <w:framePr w:wrap="around"/>
    </w:pPr>
    <w:r>
      <w:fldChar w:fldCharType="begin"/>
    </w:r>
    <w:r>
      <w:instrText xml:space="preserve"> DOCPROPERTY  Subject  \* MERGEFORMAT </w:instrText>
    </w:r>
    <w:r>
      <w:fldChar w:fldCharType="separate"/>
    </w:r>
    <w:r w:rsidR="000800E5">
      <w:t>Approved</w:t>
    </w:r>
    <w:r w:rsidR="000800E5">
      <w:fldChar w:fldCharType="end"/>
    </w:r>
    <w:r>
      <w:tab/>
      <w:t xml:space="preserve">Page </w:t>
    </w:r>
    <w:r>
      <w:fldChar w:fldCharType="begin"/>
    </w:r>
    <w:r>
      <w:instrText xml:space="preserve"> PAGE  \* Arabic  \* MERGEFORMAT </w:instrText>
    </w:r>
    <w:r>
      <w:fldChar w:fldCharType="separate"/>
    </w:r>
    <w:r w:rsidR="000800E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00E5">
      <w:rPr>
        <w:noProof/>
      </w:rPr>
      <w:t>6</w:t>
    </w:r>
    <w:r>
      <w:rPr>
        <w:noProof/>
      </w:rPr>
      <w:fldChar w:fldCharType="end"/>
    </w:r>
  </w:p>
  <w:p w:rsidR="00250191" w:rsidP="00250191">
    <w:pPr>
      <w:pStyle w:val="Footer"/>
      <w:framePr w:wrap="around"/>
    </w:pPr>
    <w:r>
      <w:t xml:space="preserve">© Commonwealth of Australia, </w:t>
    </w:r>
    <w:r>
      <w:fldChar w:fldCharType="begin"/>
    </w:r>
    <w:r>
      <w:instrText xml:space="preserve"> DATE  \@ "yyyy"  \* MERGEFORMAT </w:instrText>
    </w:r>
    <w:r>
      <w:fldChar w:fldCharType="separate"/>
    </w:r>
    <w:r w:rsidR="000800E5">
      <w:rPr>
        <w:noProof/>
      </w:rPr>
      <w:t>2025</w:t>
    </w:r>
    <w:r>
      <w:fldChar w:fldCharType="end"/>
    </w:r>
    <w:r>
      <w:tab/>
    </w:r>
    <w:r>
      <w:fldChar w:fldCharType="begin"/>
    </w:r>
    <w:r>
      <w:instrText xml:space="preserve"> DOCPROPERTY  Author  \* MERGEFORMAT </w:instrText>
    </w:r>
    <w:r>
      <w:fldChar w:fldCharType="separate"/>
    </w:r>
    <w:r w:rsidR="000800E5">
      <w:t>Powering Skills Organisation</w:t>
    </w:r>
    <w:r w:rsidR="000800E5">
      <w:fldChar w:fldCharType="end"/>
    </w:r>
  </w:p>
  <w:p w:rsidR="00250191" w:rsidP="002501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1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0191" w:rsidRPr="000800E5" w:rsidP="000800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1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E5" w:rsidRPr="002D2AF8" w:rsidP="00250191">
    <w:pPr>
      <w:pStyle w:val="Header"/>
      <w:framePr w:wrap="around"/>
    </w:pPr>
    <w:r>
      <w:fldChar w:fldCharType="begin"/>
    </w:r>
    <w:r>
      <w:instrText xml:space="preserve"> TITLE   \* MERGEFORMAT </w:instrText>
    </w:r>
    <w:r>
      <w:fldChar w:fldCharType="separate"/>
    </w:r>
    <w:r>
      <w:t>UEERS0034 Maintain vital relay interlocking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00E5" w:rsidP="002501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191" w:rsidRPr="002D2AF8" w:rsidP="00250191">
    <w:pPr>
      <w:pStyle w:val="Header"/>
      <w:framePr w:wrap="around"/>
    </w:pPr>
    <w:r>
      <w:fldChar w:fldCharType="begin"/>
    </w:r>
    <w:r>
      <w:instrText xml:space="preserve"> TITLE   \* MERGEFORMAT </w:instrText>
    </w:r>
    <w:r>
      <w:fldChar w:fldCharType="separate"/>
    </w:r>
    <w:r w:rsidR="000800E5">
      <w:t>UEERS0034 Maintain vital relay interlocking systems</w:t>
    </w:r>
    <w:r w:rsidR="000800E5">
      <w:fldChar w:fldCharType="end"/>
    </w:r>
    <w:r>
      <w:tab/>
      <w:t xml:space="preserve">Date this document was generated: </w:t>
    </w:r>
    <w:r>
      <w:fldChar w:fldCharType="begin"/>
    </w:r>
    <w:r>
      <w:instrText xml:space="preserve"> CREATEDATE  \@ "d MMMM yyyy"  \* MERGEFORMAT </w:instrText>
    </w:r>
    <w:r>
      <w:fldChar w:fldCharType="separate"/>
    </w:r>
    <w:r w:rsidR="000800E5">
      <w:rPr>
        <w:noProof/>
      </w:rPr>
      <w:t>2 March 2025</w:t>
    </w:r>
    <w:r>
      <w:fldChar w:fldCharType="end"/>
    </w:r>
  </w:p>
  <w:p w:rsidR="00250191" w:rsidP="002501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380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6CC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E6CA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1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0191"/>
    <w:pPr>
      <w:spacing w:before="360" w:after="60"/>
      <w:outlineLvl w:val="0"/>
    </w:pPr>
    <w:rPr>
      <w:sz w:val="32"/>
    </w:rPr>
  </w:style>
  <w:style w:type="paragraph" w:styleId="Heading2">
    <w:name w:val="heading 2"/>
    <w:basedOn w:val="HeadingBase"/>
    <w:next w:val="BodyText"/>
    <w:link w:val="Heading2Char"/>
    <w:qFormat/>
    <w:rsid w:val="00250191"/>
    <w:pPr>
      <w:keepLines/>
      <w:spacing w:before="240" w:after="120"/>
      <w:outlineLvl w:val="1"/>
    </w:pPr>
    <w:rPr>
      <w:sz w:val="28"/>
      <w:szCs w:val="40"/>
    </w:rPr>
  </w:style>
  <w:style w:type="paragraph" w:styleId="Heading3">
    <w:name w:val="heading 3"/>
    <w:basedOn w:val="HeadingBase"/>
    <w:next w:val="BodyText"/>
    <w:link w:val="Heading3Char"/>
    <w:qFormat/>
    <w:rsid w:val="00250191"/>
    <w:pPr>
      <w:spacing w:before="180" w:after="120"/>
      <w:outlineLvl w:val="2"/>
    </w:pPr>
    <w:rPr>
      <w:spacing w:val="-10"/>
      <w:kern w:val="32"/>
    </w:rPr>
  </w:style>
  <w:style w:type="paragraph" w:styleId="Heading4">
    <w:name w:val="heading 4"/>
    <w:basedOn w:val="HeadingBase"/>
    <w:next w:val="BodyText"/>
    <w:link w:val="Heading4Char"/>
    <w:qFormat/>
    <w:rsid w:val="00250191"/>
    <w:pPr>
      <w:spacing w:before="160" w:after="120"/>
      <w:outlineLvl w:val="3"/>
    </w:pPr>
    <w:rPr>
      <w:sz w:val="22"/>
    </w:rPr>
  </w:style>
  <w:style w:type="paragraph" w:styleId="Heading5">
    <w:name w:val="heading 5"/>
    <w:basedOn w:val="HeadingBase"/>
    <w:next w:val="Normal"/>
    <w:link w:val="Heading5Char"/>
    <w:qFormat/>
    <w:rsid w:val="00250191"/>
    <w:pPr>
      <w:spacing w:before="80"/>
      <w:outlineLvl w:val="4"/>
    </w:pPr>
    <w:rPr>
      <w:color w:val="918585"/>
      <w:sz w:val="20"/>
    </w:rPr>
  </w:style>
  <w:style w:type="paragraph" w:styleId="Heading6">
    <w:name w:val="heading 6"/>
    <w:basedOn w:val="HeadingBase"/>
    <w:next w:val="Normal"/>
    <w:link w:val="Heading6Char"/>
    <w:qFormat/>
    <w:rsid w:val="00250191"/>
    <w:pPr>
      <w:spacing w:before="60"/>
      <w:outlineLvl w:val="5"/>
    </w:pPr>
    <w:rPr>
      <w:color w:val="918585"/>
      <w:sz w:val="20"/>
    </w:rPr>
  </w:style>
  <w:style w:type="paragraph" w:styleId="Heading7">
    <w:name w:val="heading 7"/>
    <w:basedOn w:val="Normal"/>
    <w:next w:val="Normal"/>
    <w:link w:val="Heading7Char"/>
    <w:qFormat/>
    <w:rsid w:val="00250191"/>
    <w:pPr>
      <w:ind w:left="720"/>
      <w:outlineLvl w:val="6"/>
    </w:pPr>
    <w:rPr>
      <w:i/>
    </w:rPr>
  </w:style>
  <w:style w:type="paragraph" w:styleId="Heading8">
    <w:name w:val="heading 8"/>
    <w:basedOn w:val="Normal"/>
    <w:next w:val="Normal"/>
    <w:link w:val="Heading8Char"/>
    <w:qFormat/>
    <w:rsid w:val="00250191"/>
    <w:pPr>
      <w:ind w:left="720"/>
      <w:outlineLvl w:val="7"/>
    </w:pPr>
    <w:rPr>
      <w:i/>
    </w:rPr>
  </w:style>
  <w:style w:type="paragraph" w:styleId="Heading9">
    <w:name w:val="heading 9"/>
    <w:basedOn w:val="Normal"/>
    <w:next w:val="Normal"/>
    <w:link w:val="Heading9Char"/>
    <w:qFormat/>
    <w:rsid w:val="00250191"/>
    <w:pPr>
      <w:ind w:left="720"/>
      <w:outlineLvl w:val="8"/>
    </w:pPr>
    <w:rPr>
      <w:i/>
    </w:rPr>
  </w:style>
  <w:style w:type="character" w:default="1" w:styleId="DefaultParagraphFont">
    <w:name w:val="Default Paragraph Font"/>
    <w:uiPriority w:val="1"/>
    <w:unhideWhenUsed/>
    <w:rsid w:val="002501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191"/>
  </w:style>
  <w:style w:type="character" w:customStyle="1" w:styleId="Heading1Char">
    <w:name w:val="Heading 1 Char"/>
    <w:basedOn w:val="DefaultParagraphFont"/>
    <w:link w:val="Heading1"/>
    <w:rsid w:val="00250191"/>
    <w:rPr>
      <w:rFonts w:ascii="Times New Roman" w:eastAsia="Times New Roman" w:hAnsi="Times New Roman" w:cs="Times New Roman"/>
      <w:b/>
      <w:sz w:val="32"/>
      <w:szCs w:val="20"/>
      <w:lang w:eastAsia="en-US"/>
    </w:rPr>
  </w:style>
  <w:style w:type="paragraph" w:styleId="BodyText">
    <w:name w:val="Body Text"/>
    <w:basedOn w:val="Normal"/>
    <w:link w:val="BodyTextChar"/>
    <w:rsid w:val="002501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0191"/>
    <w:rPr>
      <w:rFonts w:ascii="Times New Roman" w:eastAsia="Times New Roman" w:hAnsi="Times New Roman" w:cs="Times New Roman"/>
      <w:sz w:val="24"/>
      <w:lang w:eastAsia="en-US"/>
    </w:rPr>
  </w:style>
  <w:style w:type="paragraph" w:styleId="ListBullet">
    <w:name w:val="List Bullet"/>
    <w:basedOn w:val="List"/>
    <w:rsid w:val="00250191"/>
    <w:pPr>
      <w:numPr>
        <w:numId w:val="13"/>
      </w:numPr>
      <w:tabs>
        <w:tab w:val="clear" w:pos="340"/>
      </w:tabs>
      <w:spacing w:before="40" w:after="40"/>
    </w:pPr>
  </w:style>
  <w:style w:type="character" w:customStyle="1" w:styleId="SpecialBold">
    <w:name w:val="Special Bold"/>
    <w:basedOn w:val="DefaultParagraphFont"/>
    <w:rsid w:val="00250191"/>
    <w:rPr>
      <w:b/>
      <w:spacing w:val="0"/>
    </w:rPr>
  </w:style>
  <w:style w:type="paragraph" w:styleId="ListBullet2">
    <w:name w:val="List Bullet 2"/>
    <w:basedOn w:val="List2"/>
    <w:rsid w:val="00250191"/>
    <w:pPr>
      <w:numPr>
        <w:numId w:val="14"/>
      </w:numPr>
      <w:tabs>
        <w:tab w:val="clear" w:pos="680"/>
      </w:tabs>
    </w:pPr>
  </w:style>
  <w:style w:type="paragraph" w:customStyle="1" w:styleId="SuperHeading">
    <w:name w:val="SuperHeading"/>
    <w:basedOn w:val="Normal"/>
    <w:rsid w:val="00250191"/>
    <w:pPr>
      <w:spacing w:before="240" w:after="120"/>
      <w:outlineLvl w:val="0"/>
    </w:pPr>
    <w:rPr>
      <w:rFonts w:ascii="Times New Roman" w:hAnsi="Times New Roman"/>
      <w:b/>
      <w:sz w:val="32"/>
    </w:rPr>
  </w:style>
  <w:style w:type="paragraph" w:customStyle="1" w:styleId="AllowPageBreak">
    <w:name w:val="AllowPageBreak"/>
    <w:rsid w:val="0025019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5019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01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1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1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1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1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1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01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0191"/>
    <w:rPr>
      <w:rFonts w:ascii="Courier New" w:eastAsia="Times New Roman" w:hAnsi="Courier New" w:cs="Times New Roman"/>
      <w:i/>
      <w:szCs w:val="20"/>
      <w:lang w:eastAsia="en-US"/>
    </w:rPr>
  </w:style>
  <w:style w:type="paragraph" w:customStyle="1" w:styleId="HeadingBase">
    <w:name w:val="Heading Base"/>
    <w:rsid w:val="002501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191"/>
    <w:pPr>
      <w:tabs>
        <w:tab w:val="right" w:leader="dot" w:pos="9072"/>
      </w:tabs>
      <w:ind w:left="567"/>
    </w:pPr>
    <w:rPr>
      <w:szCs w:val="22"/>
    </w:rPr>
  </w:style>
  <w:style w:type="paragraph" w:customStyle="1" w:styleId="TOCBase">
    <w:name w:val="TOC Base"/>
    <w:rsid w:val="002501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191"/>
    <w:pPr>
      <w:tabs>
        <w:tab w:val="right" w:leader="dot" w:pos="9072"/>
      </w:tabs>
      <w:spacing w:before="40" w:after="40"/>
      <w:ind w:left="284"/>
    </w:pPr>
    <w:rPr>
      <w:rFonts w:ascii="Times New Roman" w:hAnsi="Times New Roman"/>
    </w:rPr>
  </w:style>
  <w:style w:type="paragraph" w:styleId="TOC1">
    <w:name w:val="toc 1"/>
    <w:basedOn w:val="TOCBase"/>
    <w:next w:val="Normal"/>
    <w:rsid w:val="002501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01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191"/>
    <w:rPr>
      <w:rFonts w:ascii="Times New Roman" w:eastAsia="Times New Roman" w:hAnsi="Times New Roman" w:cs="Times New Roman"/>
      <w:sz w:val="16"/>
      <w:lang w:eastAsia="en-US"/>
    </w:rPr>
  </w:style>
  <w:style w:type="paragraph" w:styleId="Title">
    <w:name w:val="Title"/>
    <w:basedOn w:val="HeadingBase"/>
    <w:link w:val="TitleChar"/>
    <w:qFormat/>
    <w:rsid w:val="00250191"/>
    <w:pPr>
      <w:spacing w:before="5040"/>
      <w:jc w:val="center"/>
    </w:pPr>
    <w:rPr>
      <w:sz w:val="48"/>
      <w:szCs w:val="72"/>
      <w:lang w:val="en-US"/>
    </w:rPr>
  </w:style>
  <w:style w:type="character" w:customStyle="1" w:styleId="TitleChar">
    <w:name w:val="Title Char"/>
    <w:basedOn w:val="DefaultParagraphFont"/>
    <w:link w:val="Title"/>
    <w:rsid w:val="002501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191"/>
    <w:pPr>
      <w:tabs>
        <w:tab w:val="left" w:pos="3600"/>
        <w:tab w:val="left" w:pos="3958"/>
      </w:tabs>
    </w:pPr>
  </w:style>
  <w:style w:type="paragraph" w:styleId="List">
    <w:name w:val="List"/>
    <w:basedOn w:val="BodyText"/>
    <w:next w:val="BodyText"/>
    <w:rsid w:val="00250191"/>
    <w:pPr>
      <w:tabs>
        <w:tab w:val="left" w:pos="340"/>
      </w:tabs>
      <w:spacing w:before="60" w:after="60"/>
      <w:ind w:left="340" w:hanging="340"/>
    </w:pPr>
  </w:style>
  <w:style w:type="paragraph" w:customStyle="1" w:styleId="Note">
    <w:name w:val="Note"/>
    <w:basedOn w:val="BodyText"/>
    <w:rsid w:val="002501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191"/>
    <w:pPr>
      <w:framePr w:wrap="auto" w:hAnchor="text" w:y="6049"/>
    </w:pPr>
    <w:rPr>
      <w:color w:val="000000"/>
      <w:sz w:val="40"/>
    </w:rPr>
  </w:style>
  <w:style w:type="paragraph" w:customStyle="1" w:styleId="TOCTitle">
    <w:name w:val="TOCTitle"/>
    <w:basedOn w:val="Heading1"/>
    <w:rsid w:val="00250191"/>
    <w:pPr>
      <w:spacing w:after="240"/>
      <w:jc w:val="center"/>
      <w:outlineLvl w:val="9"/>
    </w:pPr>
    <w:rPr>
      <w:caps/>
    </w:rPr>
  </w:style>
  <w:style w:type="paragraph" w:customStyle="1" w:styleId="Version">
    <w:name w:val="Version"/>
    <w:rsid w:val="002501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0191"/>
    <w:pPr>
      <w:keepNext w:val="0"/>
      <w:tabs>
        <w:tab w:val="right" w:pos="4176"/>
      </w:tabs>
      <w:ind w:left="198" w:hanging="198"/>
    </w:pPr>
    <w:rPr>
      <w:rFonts w:ascii="Garamond" w:hAnsi="Garamond"/>
    </w:rPr>
  </w:style>
  <w:style w:type="paragraph" w:styleId="IndexHeading">
    <w:name w:val="index heading"/>
    <w:basedOn w:val="Normal"/>
    <w:next w:val="Index1"/>
    <w:semiHidden/>
    <w:rsid w:val="00250191"/>
    <w:pPr>
      <w:spacing w:before="120" w:after="120"/>
    </w:pPr>
    <w:rPr>
      <w:rFonts w:ascii="Arial" w:hAnsi="Arial"/>
      <w:b/>
      <w:color w:val="918585"/>
      <w:sz w:val="24"/>
    </w:rPr>
  </w:style>
  <w:style w:type="paragraph" w:styleId="Header">
    <w:name w:val="header"/>
    <w:basedOn w:val="Normal"/>
    <w:link w:val="HeaderChar"/>
    <w:rsid w:val="002501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191"/>
    <w:rPr>
      <w:rFonts w:ascii="Times New Roman" w:eastAsia="Times New Roman" w:hAnsi="Times New Roman" w:cs="Times New Roman"/>
      <w:sz w:val="16"/>
      <w:szCs w:val="20"/>
      <w:lang w:val="en-GB" w:eastAsia="en-US"/>
    </w:rPr>
  </w:style>
  <w:style w:type="paragraph" w:customStyle="1" w:styleId="Chapter">
    <w:name w:val="Chapter"/>
    <w:basedOn w:val="Normal"/>
    <w:rsid w:val="00250191"/>
    <w:pPr>
      <w:spacing w:before="240"/>
    </w:pPr>
    <w:rPr>
      <w:rFonts w:ascii="Times New Roman" w:hAnsi="Times New Roman"/>
      <w:smallCaps/>
      <w:spacing w:val="80"/>
      <w:sz w:val="28"/>
    </w:rPr>
  </w:style>
  <w:style w:type="paragraph" w:customStyle="1" w:styleId="InChapter">
    <w:name w:val="InChapter"/>
    <w:basedOn w:val="Heading3"/>
    <w:rsid w:val="00250191"/>
    <w:pPr>
      <w:spacing w:after="240"/>
      <w:outlineLvl w:val="9"/>
    </w:pPr>
    <w:rPr>
      <w:noProof/>
    </w:rPr>
  </w:style>
  <w:style w:type="paragraph" w:styleId="Index2">
    <w:name w:val="index 2"/>
    <w:basedOn w:val="Normal"/>
    <w:next w:val="Normal"/>
    <w:semiHidden/>
    <w:rsid w:val="00250191"/>
    <w:pPr>
      <w:tabs>
        <w:tab w:val="right" w:pos="4176"/>
      </w:tabs>
      <w:ind w:left="568" w:hanging="284"/>
    </w:pPr>
    <w:rPr>
      <w:rFonts w:ascii="Garamond" w:hAnsi="Garamond"/>
    </w:rPr>
  </w:style>
  <w:style w:type="paragraph" w:customStyle="1" w:styleId="Byline">
    <w:name w:val="Byline"/>
    <w:rsid w:val="002501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191"/>
    <w:pPr>
      <w:tabs>
        <w:tab w:val="clear" w:pos="3600"/>
        <w:tab w:val="clear" w:pos="3958"/>
      </w:tabs>
      <w:jc w:val="right"/>
    </w:pPr>
  </w:style>
  <w:style w:type="character" w:styleId="Emphasis">
    <w:name w:val="Emphasis"/>
    <w:basedOn w:val="DefaultParagraphFont"/>
    <w:qFormat/>
    <w:rsid w:val="00250191"/>
    <w:rPr>
      <w:i/>
    </w:rPr>
  </w:style>
  <w:style w:type="paragraph" w:styleId="Caption">
    <w:name w:val="caption"/>
    <w:basedOn w:val="BodyText"/>
    <w:next w:val="Normal"/>
    <w:qFormat/>
    <w:rsid w:val="00250191"/>
    <w:pPr>
      <w:framePr w:w="2268" w:hSpace="181" w:vSpace="181" w:wrap="around" w:vAnchor="text" w:hAnchor="page" w:x="1135" w:y="285" w:anchorLock="1"/>
    </w:pPr>
    <w:rPr>
      <w:i/>
    </w:rPr>
  </w:style>
  <w:style w:type="paragraph" w:customStyle="1" w:styleId="MiniTOCTitle">
    <w:name w:val="MiniTOCTitle"/>
    <w:basedOn w:val="Heading4"/>
    <w:rsid w:val="00250191"/>
    <w:pPr>
      <w:spacing w:before="240"/>
      <w:outlineLvl w:val="9"/>
    </w:pPr>
    <w:rPr>
      <w:noProof/>
      <w:sz w:val="24"/>
    </w:rPr>
  </w:style>
  <w:style w:type="paragraph" w:customStyle="1" w:styleId="MiniTOCItem">
    <w:name w:val="MiniTOCItem"/>
    <w:basedOn w:val="ListBullet"/>
    <w:rsid w:val="00250191"/>
    <w:pPr>
      <w:numPr>
        <w:numId w:val="0"/>
      </w:numPr>
      <w:tabs>
        <w:tab w:val="right" w:leader="dot" w:pos="6521"/>
      </w:tabs>
      <w:spacing w:before="0" w:after="0"/>
    </w:pPr>
  </w:style>
  <w:style w:type="paragraph" w:customStyle="1" w:styleId="TOFTitle">
    <w:name w:val="TOFTitle"/>
    <w:basedOn w:val="TOCTitle"/>
    <w:rsid w:val="00250191"/>
  </w:style>
  <w:style w:type="paragraph" w:styleId="TableofFigures">
    <w:name w:val="table of figures"/>
    <w:basedOn w:val="Normal"/>
    <w:next w:val="Normal"/>
    <w:semiHidden/>
    <w:rsid w:val="00250191"/>
    <w:pPr>
      <w:tabs>
        <w:tab w:val="right" w:leader="dot" w:pos="9072"/>
      </w:tabs>
      <w:ind w:left="970" w:hanging="403"/>
    </w:pPr>
    <w:rPr>
      <w:rFonts w:ascii="Times New Roman" w:hAnsi="Times New Roman"/>
      <w:b/>
    </w:rPr>
  </w:style>
  <w:style w:type="paragraph" w:styleId="ListNumber">
    <w:name w:val="List Number"/>
    <w:basedOn w:val="List"/>
    <w:rsid w:val="00250191"/>
    <w:pPr>
      <w:numPr>
        <w:numId w:val="16"/>
      </w:numPr>
      <w:tabs>
        <w:tab w:val="clear" w:pos="340"/>
      </w:tabs>
    </w:pPr>
  </w:style>
  <w:style w:type="character" w:customStyle="1" w:styleId="WingdingSymbols">
    <w:name w:val="Wingding Symbols"/>
    <w:rsid w:val="00250191"/>
    <w:rPr>
      <w:rFonts w:ascii="Wingdings" w:hAnsi="Wingdings"/>
    </w:rPr>
  </w:style>
  <w:style w:type="paragraph" w:customStyle="1" w:styleId="TableHeading">
    <w:name w:val="Table Heading"/>
    <w:basedOn w:val="HeadingBase"/>
    <w:rsid w:val="00250191"/>
    <w:pPr>
      <w:keepLines/>
      <w:pBdr>
        <w:bottom w:val="single" w:sz="6" w:space="1" w:color="918585"/>
      </w:pBdr>
      <w:spacing w:before="240"/>
    </w:pPr>
  </w:style>
  <w:style w:type="character" w:customStyle="1" w:styleId="HotSpot">
    <w:name w:val="HotSpot"/>
    <w:rsid w:val="00250191"/>
    <w:rPr>
      <w:color w:val="0033CC"/>
      <w:u w:val="none"/>
    </w:rPr>
  </w:style>
  <w:style w:type="paragraph" w:customStyle="1" w:styleId="BodyTextRight">
    <w:name w:val="Body Text Right"/>
    <w:basedOn w:val="BodyText"/>
    <w:rsid w:val="00250191"/>
    <w:pPr>
      <w:spacing w:before="0" w:after="0"/>
      <w:jc w:val="right"/>
    </w:pPr>
  </w:style>
  <w:style w:type="paragraph" w:styleId="Index3">
    <w:name w:val="index 3"/>
    <w:basedOn w:val="ListNumber2"/>
    <w:next w:val="Normal"/>
    <w:semiHidden/>
    <w:rsid w:val="00250191"/>
    <w:pPr>
      <w:numPr>
        <w:numId w:val="0"/>
      </w:numPr>
      <w:tabs>
        <w:tab w:val="right" w:leader="dot" w:pos="4176"/>
      </w:tabs>
    </w:pPr>
  </w:style>
  <w:style w:type="paragraph" w:styleId="ListNumber2">
    <w:name w:val="List Number 2"/>
    <w:basedOn w:val="List2"/>
    <w:rsid w:val="00250191"/>
    <w:pPr>
      <w:numPr>
        <w:numId w:val="11"/>
      </w:numPr>
      <w:tabs>
        <w:tab w:val="clear" w:pos="1060"/>
      </w:tabs>
    </w:pPr>
  </w:style>
  <w:style w:type="paragraph" w:customStyle="1" w:styleId="MarginNote">
    <w:name w:val="Margin Note"/>
    <w:basedOn w:val="BodyText"/>
    <w:rsid w:val="002501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1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1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0191"/>
    <w:rPr>
      <w:sz w:val="32"/>
    </w:rPr>
  </w:style>
  <w:style w:type="paragraph" w:customStyle="1" w:styleId="HeadingProcedure">
    <w:name w:val="Heading Procedure"/>
    <w:basedOn w:val="HeadingBase"/>
    <w:next w:val="Normal"/>
    <w:rsid w:val="00250191"/>
    <w:pPr>
      <w:tabs>
        <w:tab w:val="left" w:pos="0"/>
      </w:tabs>
      <w:spacing w:before="120" w:after="60"/>
    </w:pPr>
    <w:rPr>
      <w:i/>
      <w:color w:val="918585"/>
      <w:sz w:val="22"/>
    </w:rPr>
  </w:style>
  <w:style w:type="paragraph" w:customStyle="1" w:styleId="TableBodyText">
    <w:name w:val="Table Body Text"/>
    <w:basedOn w:val="BodyText"/>
    <w:rsid w:val="00250191"/>
    <w:pPr>
      <w:spacing w:before="60" w:after="60"/>
    </w:pPr>
  </w:style>
  <w:style w:type="paragraph" w:styleId="ListContinue">
    <w:name w:val="List Continue"/>
    <w:basedOn w:val="List"/>
    <w:rsid w:val="00250191"/>
    <w:pPr>
      <w:ind w:firstLine="0"/>
    </w:pPr>
  </w:style>
  <w:style w:type="paragraph" w:customStyle="1" w:styleId="ListNote">
    <w:name w:val="List Note"/>
    <w:basedOn w:val="List"/>
    <w:rsid w:val="00250191"/>
    <w:pPr>
      <w:pBdr>
        <w:top w:val="single" w:sz="6" w:space="2" w:color="918585"/>
        <w:bottom w:val="single" w:sz="6" w:space="2" w:color="918585"/>
      </w:pBdr>
      <w:tabs>
        <w:tab w:val="left" w:pos="1021"/>
      </w:tabs>
      <w:ind w:firstLine="0"/>
    </w:pPr>
  </w:style>
  <w:style w:type="paragraph" w:customStyle="1" w:styleId="Warning">
    <w:name w:val="Warning"/>
    <w:basedOn w:val="BodyText"/>
    <w:rsid w:val="00250191"/>
    <w:pPr>
      <w:shd w:val="clear" w:color="auto" w:fill="D9D9D9"/>
      <w:tabs>
        <w:tab w:val="left" w:pos="992"/>
      </w:tabs>
      <w:ind w:left="119" w:right="119"/>
    </w:pPr>
    <w:rPr>
      <w:sz w:val="20"/>
    </w:rPr>
  </w:style>
  <w:style w:type="paragraph" w:customStyle="1" w:styleId="MarginIcons">
    <w:name w:val="Margin Icons"/>
    <w:basedOn w:val="BodyText"/>
    <w:rsid w:val="002501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191"/>
    <w:rPr>
      <w:rFonts w:ascii="Courier New" w:hAnsi="Courier New"/>
    </w:rPr>
  </w:style>
  <w:style w:type="paragraph" w:customStyle="1" w:styleId="NoteBullet">
    <w:name w:val="Note Bullet"/>
    <w:basedOn w:val="Note"/>
    <w:rsid w:val="00250191"/>
    <w:pPr>
      <w:tabs>
        <w:tab w:val="clear" w:pos="680"/>
      </w:tabs>
      <w:spacing w:before="60" w:after="60"/>
    </w:pPr>
  </w:style>
  <w:style w:type="paragraph" w:customStyle="1" w:styleId="SubHeading2">
    <w:name w:val="SubHeading2"/>
    <w:basedOn w:val="HeadingBase"/>
    <w:rsid w:val="00250191"/>
    <w:pPr>
      <w:spacing w:before="240" w:after="60"/>
    </w:pPr>
    <w:rPr>
      <w:sz w:val="20"/>
    </w:rPr>
  </w:style>
  <w:style w:type="paragraph" w:customStyle="1" w:styleId="SubHeading1">
    <w:name w:val="SubHeading1"/>
    <w:basedOn w:val="HeadingBase"/>
    <w:rsid w:val="00250191"/>
    <w:pPr>
      <w:spacing w:before="240" w:after="60"/>
    </w:pPr>
    <w:rPr>
      <w:color w:val="918585"/>
      <w:sz w:val="22"/>
    </w:rPr>
  </w:style>
  <w:style w:type="paragraph" w:customStyle="1" w:styleId="SideHeading">
    <w:name w:val="Side Heading"/>
    <w:basedOn w:val="HeadingBase"/>
    <w:rsid w:val="002501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191"/>
    <w:pPr>
      <w:numPr>
        <w:numId w:val="12"/>
      </w:numPr>
    </w:pPr>
  </w:style>
  <w:style w:type="paragraph" w:styleId="PlainText">
    <w:name w:val="Plain Text"/>
    <w:basedOn w:val="Normal"/>
    <w:link w:val="PlainTextChar"/>
    <w:rsid w:val="00250191"/>
    <w:rPr>
      <w:sz w:val="20"/>
    </w:rPr>
  </w:style>
  <w:style w:type="character" w:customStyle="1" w:styleId="PlainTextChar">
    <w:name w:val="Plain Text Char"/>
    <w:basedOn w:val="DefaultParagraphFont"/>
    <w:link w:val="PlainText"/>
    <w:rsid w:val="00250191"/>
    <w:rPr>
      <w:rFonts w:ascii="Courier New" w:eastAsia="Times New Roman" w:hAnsi="Courier New" w:cs="Times New Roman"/>
      <w:sz w:val="20"/>
      <w:szCs w:val="20"/>
      <w:lang w:eastAsia="en-US"/>
    </w:rPr>
  </w:style>
  <w:style w:type="character" w:customStyle="1" w:styleId="MenuOption">
    <w:name w:val="Menu Option"/>
    <w:basedOn w:val="DefaultParagraphFont"/>
    <w:rsid w:val="00250191"/>
    <w:rPr>
      <w:b/>
      <w:smallCaps/>
    </w:rPr>
  </w:style>
  <w:style w:type="paragraph" w:customStyle="1" w:styleId="TableListNumber">
    <w:name w:val="Table List Number"/>
    <w:basedOn w:val="ListNumber"/>
    <w:rsid w:val="00250191"/>
    <w:pPr>
      <w:numPr>
        <w:numId w:val="0"/>
      </w:numPr>
    </w:pPr>
  </w:style>
  <w:style w:type="paragraph" w:styleId="TOC4">
    <w:name w:val="toc 4"/>
    <w:basedOn w:val="TOCBase"/>
    <w:next w:val="Normal"/>
    <w:semiHidden/>
    <w:rsid w:val="00250191"/>
    <w:pPr>
      <w:tabs>
        <w:tab w:val="right" w:leader="dot" w:pos="9071"/>
      </w:tabs>
      <w:ind w:left="1701"/>
    </w:pPr>
  </w:style>
  <w:style w:type="paragraph" w:customStyle="1" w:styleId="ListAlpha">
    <w:name w:val="List Alpha"/>
    <w:basedOn w:val="List"/>
    <w:rsid w:val="00250191"/>
    <w:pPr>
      <w:numPr>
        <w:numId w:val="10"/>
      </w:numPr>
    </w:pPr>
  </w:style>
  <w:style w:type="paragraph" w:customStyle="1" w:styleId="ListAlpha2">
    <w:name w:val="List Alpha 2"/>
    <w:basedOn w:val="List2"/>
    <w:rsid w:val="00250191"/>
    <w:pPr>
      <w:numPr>
        <w:numId w:val="9"/>
      </w:numPr>
    </w:pPr>
  </w:style>
  <w:style w:type="paragraph" w:styleId="List2">
    <w:name w:val="List 2"/>
    <w:basedOn w:val="BodyText"/>
    <w:rsid w:val="00250191"/>
    <w:pPr>
      <w:tabs>
        <w:tab w:val="left" w:pos="680"/>
      </w:tabs>
      <w:spacing w:before="60" w:after="60"/>
      <w:ind w:left="680" w:hanging="340"/>
    </w:pPr>
  </w:style>
  <w:style w:type="paragraph" w:styleId="List3">
    <w:name w:val="List 3"/>
    <w:basedOn w:val="BodyText"/>
    <w:rsid w:val="00250191"/>
    <w:pPr>
      <w:tabs>
        <w:tab w:val="left" w:pos="1021"/>
      </w:tabs>
      <w:spacing w:before="60" w:after="60"/>
      <w:ind w:left="1020" w:hanging="340"/>
    </w:pPr>
  </w:style>
  <w:style w:type="paragraph" w:styleId="List4">
    <w:name w:val="List 4"/>
    <w:basedOn w:val="BodyText"/>
    <w:rsid w:val="00250191"/>
    <w:pPr>
      <w:tabs>
        <w:tab w:val="left" w:pos="1361"/>
      </w:tabs>
      <w:spacing w:before="60" w:after="60"/>
      <w:ind w:left="1361" w:hanging="340"/>
    </w:pPr>
  </w:style>
  <w:style w:type="paragraph" w:styleId="List5">
    <w:name w:val="List 5"/>
    <w:basedOn w:val="BodyText"/>
    <w:rsid w:val="00250191"/>
    <w:pPr>
      <w:tabs>
        <w:tab w:val="left" w:pos="1701"/>
      </w:tabs>
      <w:spacing w:before="60" w:after="60"/>
      <w:ind w:left="1701" w:hanging="340"/>
    </w:pPr>
  </w:style>
  <w:style w:type="paragraph" w:styleId="ListBullet4">
    <w:name w:val="List Bullet 4"/>
    <w:basedOn w:val="List4"/>
    <w:rsid w:val="00250191"/>
    <w:pPr>
      <w:numPr>
        <w:numId w:val="4"/>
      </w:numPr>
      <w:tabs>
        <w:tab w:val="clear" w:pos="1361"/>
      </w:tabs>
    </w:pPr>
  </w:style>
  <w:style w:type="paragraph" w:styleId="ListBullet5">
    <w:name w:val="List Bullet 5"/>
    <w:basedOn w:val="List5"/>
    <w:rsid w:val="00250191"/>
    <w:pPr>
      <w:numPr>
        <w:numId w:val="5"/>
      </w:numPr>
    </w:pPr>
  </w:style>
  <w:style w:type="paragraph" w:styleId="ListContinue2">
    <w:name w:val="List Continue 2"/>
    <w:basedOn w:val="List2"/>
    <w:rsid w:val="00250191"/>
    <w:pPr>
      <w:ind w:firstLine="0"/>
    </w:pPr>
  </w:style>
  <w:style w:type="paragraph" w:styleId="ListContinue3">
    <w:name w:val="List Continue 3"/>
    <w:basedOn w:val="List3"/>
    <w:rsid w:val="00250191"/>
    <w:pPr>
      <w:ind w:left="1021" w:firstLine="0"/>
    </w:pPr>
  </w:style>
  <w:style w:type="paragraph" w:styleId="ListContinue4">
    <w:name w:val="List Continue 4"/>
    <w:basedOn w:val="List4"/>
    <w:rsid w:val="00250191"/>
    <w:pPr>
      <w:ind w:firstLine="0"/>
    </w:pPr>
  </w:style>
  <w:style w:type="paragraph" w:styleId="ListContinue5">
    <w:name w:val="List Continue 5"/>
    <w:basedOn w:val="List5"/>
    <w:rsid w:val="00250191"/>
    <w:pPr>
      <w:ind w:firstLine="0"/>
    </w:pPr>
  </w:style>
  <w:style w:type="paragraph" w:styleId="ListNumber3">
    <w:name w:val="List Number 3"/>
    <w:basedOn w:val="List3"/>
    <w:rsid w:val="00250191"/>
    <w:pPr>
      <w:numPr>
        <w:numId w:val="6"/>
      </w:numPr>
    </w:pPr>
  </w:style>
  <w:style w:type="paragraph" w:styleId="ListNumber4">
    <w:name w:val="List Number 4"/>
    <w:basedOn w:val="List4"/>
    <w:rsid w:val="00250191"/>
    <w:pPr>
      <w:numPr>
        <w:numId w:val="7"/>
      </w:numPr>
    </w:pPr>
  </w:style>
  <w:style w:type="paragraph" w:styleId="ListNumber5">
    <w:name w:val="List Number 5"/>
    <w:basedOn w:val="List5"/>
    <w:rsid w:val="00250191"/>
    <w:pPr>
      <w:numPr>
        <w:numId w:val="8"/>
      </w:numPr>
    </w:pPr>
  </w:style>
  <w:style w:type="paragraph" w:styleId="BlockText">
    <w:name w:val="Block Text"/>
    <w:basedOn w:val="Normal"/>
    <w:rsid w:val="00250191"/>
    <w:pPr>
      <w:spacing w:after="120"/>
      <w:ind w:left="1440" w:right="1440"/>
    </w:pPr>
  </w:style>
  <w:style w:type="character" w:customStyle="1" w:styleId="Subscript">
    <w:name w:val="Subscript"/>
    <w:basedOn w:val="DefaultParagraphFont"/>
    <w:rsid w:val="00250191"/>
    <w:rPr>
      <w:sz w:val="16"/>
      <w:vertAlign w:val="subscript"/>
    </w:rPr>
  </w:style>
  <w:style w:type="character" w:customStyle="1" w:styleId="Superscript">
    <w:name w:val="Superscript"/>
    <w:basedOn w:val="DefaultParagraphFont"/>
    <w:rsid w:val="00250191"/>
    <w:rPr>
      <w:sz w:val="16"/>
      <w:vertAlign w:val="superscript"/>
    </w:rPr>
  </w:style>
  <w:style w:type="character" w:customStyle="1" w:styleId="Symbols">
    <w:name w:val="Symbols"/>
    <w:basedOn w:val="DefaultParagraphFont"/>
    <w:rsid w:val="00250191"/>
    <w:rPr>
      <w:rFonts w:ascii="Symbol" w:hAnsi="Symbol"/>
    </w:rPr>
  </w:style>
  <w:style w:type="character" w:customStyle="1" w:styleId="MenuOptions">
    <w:name w:val="Menu Options"/>
    <w:basedOn w:val="DefaultParagraphFont"/>
    <w:rsid w:val="00250191"/>
    <w:rPr>
      <w:rFonts w:ascii="Arial Narrow" w:hAnsi="Arial Narrow"/>
      <w:smallCaps/>
    </w:rPr>
  </w:style>
  <w:style w:type="character" w:customStyle="1" w:styleId="Buttons">
    <w:name w:val="Buttons"/>
    <w:basedOn w:val="DefaultParagraphFont"/>
    <w:rsid w:val="00250191"/>
    <w:rPr>
      <w:b/>
    </w:rPr>
  </w:style>
  <w:style w:type="character" w:customStyle="1" w:styleId="Underlined">
    <w:name w:val="Underlined"/>
    <w:basedOn w:val="DefaultParagraphFont"/>
    <w:rsid w:val="00250191"/>
    <w:rPr>
      <w:u w:val="single"/>
    </w:rPr>
  </w:style>
  <w:style w:type="paragraph" w:customStyle="1" w:styleId="TableBodyTextRight">
    <w:name w:val="Table Body Text Right"/>
    <w:basedOn w:val="TableBodyText"/>
    <w:rsid w:val="00250191"/>
    <w:pPr>
      <w:widowControl w:val="0"/>
      <w:autoSpaceDE w:val="0"/>
      <w:autoSpaceDN w:val="0"/>
      <w:adjustRightInd w:val="0"/>
      <w:jc w:val="right"/>
    </w:pPr>
    <w:rPr>
      <w:rFonts w:cs="Arial"/>
      <w:szCs w:val="18"/>
    </w:rPr>
  </w:style>
  <w:style w:type="paragraph" w:customStyle="1" w:styleId="CopyrightText">
    <w:name w:val="Copyright Text"/>
    <w:basedOn w:val="BodyText"/>
    <w:rsid w:val="00250191"/>
    <w:rPr>
      <w:sz w:val="18"/>
    </w:rPr>
  </w:style>
  <w:style w:type="paragraph" w:customStyle="1" w:styleId="BodySmallRight">
    <w:name w:val="Body Small Right"/>
    <w:basedOn w:val="BodyTextRight"/>
    <w:rsid w:val="00250191"/>
    <w:rPr>
      <w:sz w:val="18"/>
      <w:szCs w:val="18"/>
    </w:rPr>
  </w:style>
  <w:style w:type="paragraph" w:customStyle="1" w:styleId="MarginEdition">
    <w:name w:val="Margin Edition"/>
    <w:basedOn w:val="MarginNote"/>
    <w:rsid w:val="00250191"/>
    <w:pPr>
      <w:spacing w:before="0" w:after="0"/>
    </w:pPr>
    <w:rPr>
      <w:rFonts w:ascii="Times New Roman" w:hAnsi="Times New Roman"/>
      <w:color w:val="999999"/>
    </w:rPr>
  </w:style>
  <w:style w:type="paragraph" w:customStyle="1" w:styleId="Spacer">
    <w:name w:val="Spacer"/>
    <w:basedOn w:val="Normal"/>
    <w:rsid w:val="00250191"/>
    <w:rPr>
      <w:sz w:val="2"/>
      <w:szCs w:val="2"/>
    </w:rPr>
  </w:style>
  <w:style w:type="character" w:customStyle="1" w:styleId="Small">
    <w:name w:val="Small"/>
    <w:basedOn w:val="DefaultParagraphFont"/>
    <w:rsid w:val="00250191"/>
    <w:rPr>
      <w:sz w:val="16"/>
    </w:rPr>
  </w:style>
  <w:style w:type="paragraph" w:customStyle="1" w:styleId="WideTable">
    <w:name w:val="Wide Table"/>
    <w:basedOn w:val="Normal"/>
    <w:rsid w:val="00250191"/>
    <w:pPr>
      <w:ind w:left="-1418"/>
    </w:pPr>
    <w:rPr>
      <w:sz w:val="2"/>
      <w:szCs w:val="2"/>
    </w:rPr>
  </w:style>
  <w:style w:type="character" w:styleId="PageNumber">
    <w:name w:val="page number"/>
    <w:basedOn w:val="DefaultParagraphFont"/>
    <w:rsid w:val="00250191"/>
  </w:style>
  <w:style w:type="paragraph" w:styleId="Quote">
    <w:name w:val="Quote"/>
    <w:basedOn w:val="Heading1"/>
    <w:link w:val="QuoteChar"/>
    <w:qFormat/>
    <w:rsid w:val="00250191"/>
    <w:rPr>
      <w:b w:val="0"/>
      <w:sz w:val="72"/>
      <w:szCs w:val="72"/>
      <w:lang w:val="en-NZ"/>
    </w:rPr>
  </w:style>
  <w:style w:type="character" w:customStyle="1" w:styleId="QuoteChar">
    <w:name w:val="Quote Char"/>
    <w:basedOn w:val="DefaultParagraphFont"/>
    <w:link w:val="Quote"/>
    <w:rsid w:val="002501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191"/>
    <w:pPr>
      <w:pageBreakBefore/>
    </w:pPr>
  </w:style>
  <w:style w:type="paragraph" w:customStyle="1" w:styleId="Border">
    <w:name w:val="Border"/>
    <w:basedOn w:val="Normal"/>
    <w:qFormat/>
    <w:rsid w:val="002501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191"/>
    <w:rPr>
      <w:b/>
      <w:bCs/>
      <w:i/>
      <w:iCs/>
      <w:color w:val="auto"/>
    </w:rPr>
  </w:style>
  <w:style w:type="paragraph" w:styleId="IntenseQuote">
    <w:name w:val="Intense Quote"/>
    <w:basedOn w:val="Normal"/>
    <w:next w:val="Normal"/>
    <w:link w:val="IntenseQuoteChar"/>
    <w:uiPriority w:val="30"/>
    <w:qFormat/>
    <w:rsid w:val="002501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1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0191"/>
    <w:rPr>
      <w:smallCaps/>
      <w:color w:val="auto"/>
      <w:u w:val="single"/>
    </w:rPr>
  </w:style>
  <w:style w:type="character" w:styleId="IntenseReference">
    <w:name w:val="Intense Reference"/>
    <w:basedOn w:val="DefaultParagraphFont"/>
    <w:uiPriority w:val="32"/>
    <w:qFormat/>
    <w:rsid w:val="00250191"/>
    <w:rPr>
      <w:b/>
      <w:bCs/>
      <w:smallCaps/>
      <w:color w:val="auto"/>
      <w:spacing w:val="5"/>
      <w:u w:val="single"/>
    </w:rPr>
  </w:style>
  <w:style w:type="paragraph" w:customStyle="1" w:styleId="2ColumnHeading">
    <w:name w:val="2Column Heading"/>
    <w:basedOn w:val="BodyText"/>
    <w:qFormat/>
    <w:rsid w:val="00250191"/>
    <w:pPr>
      <w:spacing w:after="60"/>
      <w:ind w:left="-2268"/>
    </w:pPr>
    <w:rPr>
      <w:b/>
    </w:rPr>
  </w:style>
  <w:style w:type="paragraph" w:customStyle="1" w:styleId="Heading1TOC">
    <w:name w:val="Heading1 TOC"/>
    <w:basedOn w:val="Normal"/>
    <w:qFormat/>
    <w:rsid w:val="00250191"/>
    <w:pPr>
      <w:spacing w:before="240" w:after="120"/>
    </w:pPr>
    <w:rPr>
      <w:rFonts w:ascii="Times New Roman" w:hAnsi="Times New Roman"/>
      <w:b/>
      <w:sz w:val="32"/>
    </w:rPr>
  </w:style>
  <w:style w:type="paragraph" w:customStyle="1" w:styleId="Heading2TOC">
    <w:name w:val="Heading2 TOC"/>
    <w:basedOn w:val="Normal"/>
    <w:qFormat/>
    <w:rsid w:val="00250191"/>
    <w:pPr>
      <w:spacing w:before="240" w:after="60"/>
    </w:pPr>
    <w:rPr>
      <w:rFonts w:ascii="Times New Roman" w:hAnsi="Times New Roman"/>
      <w:b/>
      <w:sz w:val="28"/>
    </w:rPr>
  </w:style>
  <w:style w:type="character" w:customStyle="1" w:styleId="Underline">
    <w:name w:val="Underline"/>
    <w:basedOn w:val="DefaultParagraphFont"/>
    <w:qFormat/>
    <w:rsid w:val="00250191"/>
    <w:rPr>
      <w:u w:val="single"/>
    </w:rPr>
  </w:style>
  <w:style w:type="character" w:customStyle="1" w:styleId="BoldandItalics">
    <w:name w:val="Bold and Italics"/>
    <w:qFormat/>
    <w:rsid w:val="00250191"/>
    <w:rPr>
      <w:b/>
      <w:i/>
      <w:u w:val="none"/>
    </w:rPr>
  </w:style>
  <w:style w:type="paragraph" w:styleId="BalloonText">
    <w:name w:val="Balloon Text"/>
    <w:basedOn w:val="Normal"/>
    <w:link w:val="BalloonTextChar"/>
    <w:rsid w:val="00250191"/>
    <w:rPr>
      <w:rFonts w:ascii="Tahoma" w:hAnsi="Tahoma" w:cs="Tahoma"/>
      <w:sz w:val="16"/>
      <w:szCs w:val="16"/>
    </w:rPr>
  </w:style>
  <w:style w:type="character" w:customStyle="1" w:styleId="BalloonTextChar">
    <w:name w:val="Balloon Text Char"/>
    <w:basedOn w:val="DefaultParagraphFont"/>
    <w:link w:val="BalloonText"/>
    <w:rsid w:val="002501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01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01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0191"/>
    <w:rPr>
      <w:b/>
      <w:color w:val="660033"/>
      <w:spacing w:val="0"/>
    </w:rPr>
  </w:style>
  <w:style w:type="paragraph" w:customStyle="1" w:styleId="Nameditemlist">
    <w:name w:val="Named item list"/>
    <w:basedOn w:val="BodyText"/>
    <w:qFormat/>
    <w:rsid w:val="00250191"/>
    <w:pPr>
      <w:tabs>
        <w:tab w:val="left" w:pos="2835"/>
      </w:tabs>
      <w:ind w:left="2835" w:hanging="2835"/>
    </w:pPr>
  </w:style>
  <w:style w:type="paragraph" w:customStyle="1" w:styleId="BodyTextnopadding">
    <w:name w:val="Body Text no padding"/>
    <w:basedOn w:val="BodyText"/>
    <w:qFormat/>
    <w:rsid w:val="00250191"/>
    <w:pPr>
      <w:spacing w:before="0" w:after="0"/>
    </w:pPr>
  </w:style>
  <w:style w:type="paragraph" w:customStyle="1" w:styleId="BodyTextBold">
    <w:name w:val="Body Text Bold"/>
    <w:basedOn w:val="BodyText"/>
    <w:qFormat/>
    <w:rsid w:val="00250191"/>
    <w:rPr>
      <w:b/>
    </w:rPr>
  </w:style>
  <w:style w:type="character" w:styleId="Hyperlink">
    <w:name w:val="Hyperlink"/>
    <w:basedOn w:val="DefaultParagraphFont"/>
    <w:uiPriority w:val="99"/>
    <w:unhideWhenUsed/>
    <w:rsid w:val="000800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1385</Words>
  <Characters>9383</Characters>
  <Application>Microsoft Office Word</Application>
  <DocSecurity>0</DocSecurity>
  <Lines>335</Lines>
  <Paragraphs>192</Paragraphs>
  <ScaleCrop>false</ScaleCrop>
  <Company>Author-it Software Corporation Ltd.</Company>
  <LinksUpToDate>false</LinksUpToDate>
  <CharactersWithSpaces>10576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UEERS0034 Maintain vital relay interlocking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2025-03-01T23:06:00Z</dcterms:created>
  <dcterms:modified xsi:type="dcterms:W3CDTF">2025-03-01T23:07:00Z</dcterms:modified>
</cp:coreProperties>
</file>