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5FD" w:rsidP="000D1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UEERS0033 Maintain train detection equipment</w:t>
      </w:r>
      <w:r>
        <w:fldChar w:fldCharType="end"/>
      </w:r>
    </w:p>
    <w:p w:rsidR="000D15FD" w:rsidP="000D15FD">
      <w:pPr>
        <w:pStyle w:val="Version"/>
        <w:sectPr w:rsidSect="00171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1EE" w:rsidP="001711EE">
      <w:pPr>
        <w:pStyle w:val="SuperHeading"/>
      </w:pPr>
      <w:r w:rsidRPr="001711EE">
        <w:t>UEERS0033 Maintain train detection equipment</w:t>
      </w:r>
    </w:p>
    <w:p w:rsidR="00000000" w:rsidRPr="001711EE" w:rsidP="001711EE">
      <w:pPr>
        <w:pStyle w:val="Heading1"/>
      </w:pPr>
      <w:bookmarkStart w:id="1" w:name="O_1267554"/>
      <w:bookmarkEnd w:id="1"/>
      <w:r w:rsidRPr="001711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Release 1. This is the first release of this unit of competency in the UEE Electrotechnology Training Package.</w:t>
            </w:r>
          </w:p>
          <w:p w:rsidR="00000000" w:rsidRPr="001711EE" w:rsidP="001711EE">
            <w:pPr>
              <w:pStyle w:val="BodyText"/>
            </w:pPr>
            <w:r w:rsidRPr="001711EE">
              <w:t>This unit replaces and is equivalent to UEERS0013 Install and maintain train detection equipment.</w:t>
            </w:r>
          </w:p>
          <w:p w:rsidR="00000000" w:rsidRPr="001711EE" w:rsidP="001711EE">
            <w:pPr>
              <w:pStyle w:val="BodyText"/>
            </w:pPr>
            <w:r w:rsidRPr="001711EE">
              <w:t>Modifications thi</w:t>
            </w:r>
            <w:r w:rsidRPr="001711EE">
              <w:t>s release include:</w:t>
            </w:r>
          </w:p>
          <w:p w:rsidR="00000000" w:rsidRPr="001711EE" w:rsidP="001711EE">
            <w:pPr>
              <w:pStyle w:val="ListBullet"/>
            </w:pPr>
            <w:r w:rsidRPr="001711EE">
              <w:t>Title changed.</w:t>
            </w:r>
          </w:p>
          <w:p w:rsidR="00000000" w:rsidRPr="001711EE" w:rsidP="001711EE">
            <w:pPr>
              <w:pStyle w:val="ListBullet"/>
            </w:pPr>
            <w:r w:rsidRPr="001711EE">
              <w:t>Element titles and performance criteria amended to reflect title change.</w:t>
            </w:r>
          </w:p>
          <w:p w:rsidR="00000000" w:rsidRPr="001711EE" w:rsidP="001711EE">
            <w:pPr>
              <w:pStyle w:val="ListBullet"/>
            </w:pPr>
            <w:r w:rsidRPr="001711EE">
              <w:t>Minor amendments made to Performance Criteria text.</w:t>
            </w:r>
          </w:p>
          <w:p w:rsidR="00000000" w:rsidRPr="001711EE" w:rsidP="001711EE">
            <w:pPr>
              <w:pStyle w:val="ListBullet"/>
            </w:pPr>
            <w:r w:rsidRPr="001711EE">
              <w:t>Performance criteria 1.7, 2.2, 3.2 and 3.3 added.</w:t>
            </w:r>
          </w:p>
          <w:p w:rsidR="00000000" w:rsidRPr="001711EE" w:rsidP="001711EE">
            <w:pPr>
              <w:pStyle w:val="ListBullet"/>
            </w:pPr>
            <w:r w:rsidRPr="001711EE">
              <w:t>Performance and Knowledge Evidence updated for</w:t>
            </w:r>
            <w:r w:rsidRPr="001711EE">
              <w:t xml:space="preserve"> clarity.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2" w:name="O_1267555"/>
      <w:bookmarkEnd w:id="2"/>
      <w:r w:rsidRPr="001711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This unit involves the skills and knowledge required to maintain train detection equipment in a rail network.</w:t>
            </w:r>
          </w:p>
          <w:p w:rsidR="00000000" w:rsidRPr="001711EE" w:rsidP="001711EE">
            <w:pPr>
              <w:pStyle w:val="BodyText"/>
            </w:pPr>
            <w:r w:rsidRPr="001711EE">
              <w:t xml:space="preserve">It includes preparing and maintaining train detection equipment. It also includes completing </w:t>
            </w:r>
            <w:r w:rsidRPr="001711EE">
              <w:t>the maintenance of train detection equipment and repairing faults, performing operational tests and reporting requirements.</w:t>
            </w:r>
          </w:p>
          <w:p w:rsidR="00000000" w:rsidRPr="001711EE" w:rsidP="001711EE">
            <w:pPr>
              <w:pStyle w:val="BodyText"/>
            </w:pPr>
            <w:r w:rsidRPr="001711EE">
              <w:t>Persons achieving competence in this unit will need to fulfil the applicable state/territory legislated rail safety requirements and</w:t>
            </w:r>
            <w:r w:rsidRPr="001711EE">
              <w:t xml:space="preserve"> comply with relevant codes of practice, rules and/or guidelines.</w:t>
            </w:r>
          </w:p>
          <w:p w:rsidR="00000000" w:rsidRPr="001711EE" w:rsidP="001711EE">
            <w:pPr>
              <w:pStyle w:val="BodyText"/>
            </w:pPr>
            <w:r w:rsidRPr="001711EE">
              <w:t>No other licensing, legislative or certification requirements apply to this unit at the time of publication.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3" w:name="O_1267556"/>
      <w:bookmarkEnd w:id="3"/>
      <w:r w:rsidRPr="001711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UEERS0024 Install and maintain rail track</w:t>
            </w:r>
            <w:r w:rsidRPr="001711EE">
              <w:t xml:space="preserve"> circuit leads and bonds</w:t>
            </w:r>
          </w:p>
          <w:p w:rsidR="00000000" w:rsidRPr="001711EE" w:rsidP="001711EE">
            <w:pPr>
              <w:pStyle w:val="BodyText"/>
            </w:pPr>
            <w:r w:rsidRPr="001711EE">
              <w:t>UEERS0031 Maintain rail signalling power supplies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4" w:name="O_1267557"/>
      <w:bookmarkEnd w:id="4"/>
      <w:r w:rsidRPr="001711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Rail Signalling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5" w:name="O_1267558"/>
      <w:bookmarkEnd w:id="5"/>
      <w:r w:rsidRPr="001711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Electrotechnology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6" w:name="O_1267559"/>
      <w:bookmarkEnd w:id="6"/>
      <w:r w:rsidRPr="001711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PERFORMANCE CRITERIA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Performance criteria describe the performance needed to demonstrate achievement of the element.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rPr>
                <w:rStyle w:val="SpecialBold"/>
              </w:rPr>
              <w:t>Prepare to maintain train detection equipment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Work health and safety (WHS)/occupation</w:t>
            </w:r>
            <w:r w:rsidRPr="001711EE">
              <w:t>al health and safety (OHS) requirements and workplace procedures for a given work area are identified, obtained and clarified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Hazards are identified, WHS/OHS risks assessed, and control measures and workplace procedures implemented in preparation for work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Scope of the maintenance is determined from maintenance schedules, job specifications, drawings and regulatory requirem</w:t>
            </w:r>
            <w:r w:rsidRPr="001711EE">
              <w:t>ents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Appropriate rail safe working person/s is consulted to ensure work is coordinated effectively with others involved on the worksite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Materials needed for the maintenance work are obtained in accordance with workplace procedures and checked</w:t>
            </w:r>
            <w:r w:rsidRPr="001711EE">
              <w:t xml:space="preserve"> against job specifications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Tools, equipment and testing devices needed for maintenance work are obtained in accordance with workplace procedures and checked for correct operation and safety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Authorisation to take temporarily out of service or disable systems is obtained in accordance with workplace procedures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rPr>
                <w:rStyle w:val="SpecialBold"/>
              </w:rPr>
              <w:t>Maintain train detection equipment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WHS/OHS risk control measures and workplace procedures for carrying out work are followed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</w:t>
            </w:r>
            <w:r w:rsidRPr="001711EE">
              <w:rPr>
                <w:rStyle w:val="SpecialBold"/>
              </w:rPr>
              <w:t>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 xml:space="preserve">On-track safe working requirements are identified and applied in accordance with workplace procedures and safety management system  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Maintenance work is carried out in accordance with manufacturer specifications and workplace procedures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Normal function and operating parameters are confirmed in accordance with appropriate manuals, job specifications and commissioning data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Fault-finding and diagnostic techniques are used to verify system/faults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Faulty, damaged or insecure components are replaced/repaired or secured in accordance with manufacturer specifications and workplace procedures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 xml:space="preserve">Maintenance, adjusting and testing work is carried out efficiently, without waste of materials or damage </w:t>
            </w:r>
            <w:r w:rsidRPr="001711EE">
              <w:t>to apparatus, the surrounding environment or services using sustainable energy practices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Appropriate readings are measured and recorded using relevant test instruments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Equipment is tested and adjusted in accordance with manufacturer specifications, workplace and equipment operating procedures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Equipment operational inspections and tests are completed in accordance with job specifications and workplace procedures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Methods for dealing with unplanned situations are determined on the basis of safety and specified work outcomes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rPr>
                <w:rStyle w:val="SpecialBold"/>
              </w:rPr>
              <w:t xml:space="preserve">Complete train detection equipment maintenance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WHS/OHS risk co</w:t>
            </w:r>
            <w:r w:rsidRPr="001711EE">
              <w:t>ntrol work completion measures and workplace procedures are followed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Confirmation that system is functional and that no alarms are present or indicated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On-track safe working requirements are removed in accordance with workplace procedures and</w:t>
            </w:r>
            <w:r w:rsidRPr="001711EE">
              <w:t xml:space="preserve"> safety management system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Calibration of equipment is verified and equipment is confirmed by functional tests in accordance with workplace and equipment operating procedures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Work completion is documented and appropriate rail safe working pers</w:t>
            </w:r>
            <w:r w:rsidRPr="001711EE">
              <w:t>on/s notified in accordance with workplace procedures and relevant reports produced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7" w:name="O_1267560"/>
      <w:bookmarkEnd w:id="7"/>
      <w:r w:rsidRPr="001711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Foundation skills essential to performance are explicit in the performance criteria of this unit of competency.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8" w:name="O_1267561"/>
      <w:bookmarkEnd w:id="8"/>
      <w:r w:rsidRPr="001711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Range is restricted to essential operating conditions and any other variables essential to the work environment.</w:t>
            </w:r>
          </w:p>
          <w:p w:rsidR="00000000" w:rsidRPr="001711EE" w:rsidP="001711EE">
            <w:pPr>
              <w:pStyle w:val="BodyText"/>
            </w:pPr>
            <w:r w:rsidRPr="001711EE">
              <w:t>Non-essential conditions may be found in the UEE Electrotechnology Training Package Companion Volume Implementation Guide.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9" w:name="O_1267562"/>
      <w:bookmarkEnd w:id="9"/>
      <w:r w:rsidRPr="001711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This unit replaces and is equivalent to UEERS0013 Install and maintain train detection equipment.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10" w:name="O_1267569"/>
      <w:bookmarkEnd w:id="10"/>
      <w:r w:rsidRPr="001711EE">
        <w:t>Links</w:t>
      </w:r>
    </w:p>
    <w:p w:rsidR="00000000" w:rsidRPr="001711EE" w:rsidP="000D15FD">
      <w:pPr>
        <w:pStyle w:val="BodyText"/>
      </w:pPr>
      <w:r w:rsidRPr="00171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6680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711EE" w:rsidP="000D15FD">
      <w:pPr>
        <w:pStyle w:val="BodyText"/>
        <w:sectPr w:rsidSect="001711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11EE" w:rsidP="001711EE">
      <w:pPr>
        <w:pStyle w:val="SuperHeading"/>
      </w:pPr>
      <w:r w:rsidRPr="001711EE">
        <w:t xml:space="preserve">Assessment Requirements for UEERS0033 Maintain train detection </w:t>
      </w:r>
      <w:r w:rsidRPr="001711EE">
        <w:t>equipment</w:t>
      </w:r>
    </w:p>
    <w:p w:rsidR="00000000" w:rsidRPr="001711EE" w:rsidP="001711EE">
      <w:pPr>
        <w:pStyle w:val="Heading1"/>
      </w:pPr>
      <w:bookmarkStart w:id="11" w:name="O_1267564"/>
      <w:bookmarkEnd w:id="11"/>
      <w:r w:rsidRPr="001711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Release 1. This is the first release of this unit of competency in the UEE Electrotechnology Training Package.</w:t>
            </w:r>
          </w:p>
          <w:p w:rsidR="00000000" w:rsidRPr="001711EE" w:rsidP="001711EE">
            <w:pPr>
              <w:pStyle w:val="BodyText"/>
            </w:pPr>
            <w:r w:rsidRPr="001711EE">
              <w:t>This unit replaces and is equivalent to UEERS0013 Install and maintain train detection equipment</w:t>
            </w:r>
            <w:r w:rsidRPr="001711EE">
              <w:t>.</w:t>
            </w:r>
          </w:p>
          <w:p w:rsidR="00000000" w:rsidRPr="001711EE" w:rsidP="001711EE">
            <w:pPr>
              <w:pStyle w:val="BodyText"/>
            </w:pPr>
            <w:r w:rsidRPr="001711EE">
              <w:t>Modifications this release include:</w:t>
            </w:r>
          </w:p>
          <w:p w:rsidR="00000000" w:rsidRPr="001711EE" w:rsidP="001711EE">
            <w:pPr>
              <w:pStyle w:val="ListBullet"/>
            </w:pPr>
            <w:r w:rsidRPr="001711EE">
              <w:t>Title changed.</w:t>
            </w:r>
          </w:p>
          <w:p w:rsidR="00000000" w:rsidRPr="001711EE" w:rsidP="001711EE">
            <w:pPr>
              <w:pStyle w:val="ListBullet"/>
            </w:pPr>
            <w:r w:rsidRPr="001711EE">
              <w:t>Element titles and performance criteria amended to reflect title change.</w:t>
            </w:r>
          </w:p>
          <w:p w:rsidR="00000000" w:rsidRPr="001711EE" w:rsidP="001711EE">
            <w:pPr>
              <w:pStyle w:val="ListBullet"/>
            </w:pPr>
            <w:r w:rsidRPr="001711EE">
              <w:t>Minor amendments made to Performance Criteria text.</w:t>
            </w:r>
          </w:p>
          <w:p w:rsidR="00000000" w:rsidRPr="001711EE" w:rsidP="001711EE">
            <w:pPr>
              <w:pStyle w:val="ListBullet"/>
            </w:pPr>
            <w:r w:rsidRPr="001711EE">
              <w:t>Performance criteria 1.7, 2.2, 3.2 and 3.3 added.</w:t>
            </w:r>
          </w:p>
          <w:p w:rsidR="00000000" w:rsidRPr="001711EE" w:rsidP="001711EE">
            <w:pPr>
              <w:pStyle w:val="ListBullet"/>
            </w:pPr>
            <w:r w:rsidRPr="001711EE">
              <w:t>Performance and Knowledge Evidence updated for clarity.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12" w:name="O_1267565"/>
      <w:bookmarkEnd w:id="12"/>
      <w:r w:rsidRPr="001711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 xml:space="preserve">Evidence required to demonstrate competence in this unit must be relevant to and satisfy all of the requirements of the elements and performance criteria on </w:t>
            </w:r>
            <w:r w:rsidRPr="001711EE">
              <w:t>at least two separate occasions and include: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ListBullet"/>
            </w:pPr>
            <w:r w:rsidRPr="001711EE">
              <w:t>following, work health and safety (WHS)/occupational health and safety (OHS) and requirements, including:</w:t>
            </w:r>
          </w:p>
          <w:p w:rsidR="00000000" w:rsidRPr="001711EE" w:rsidP="001711EE">
            <w:pPr>
              <w:pStyle w:val="ListBullet2"/>
            </w:pPr>
            <w:r w:rsidRPr="001711EE">
              <w:t>implementing risk control measures</w:t>
            </w:r>
          </w:p>
          <w:p w:rsidR="00000000" w:rsidRPr="001711EE" w:rsidP="001711EE">
            <w:pPr>
              <w:pStyle w:val="ListBullet2"/>
            </w:pPr>
            <w:r w:rsidRPr="001711EE">
              <w:t>rail safe working practices</w:t>
            </w:r>
          </w:p>
          <w:p w:rsidR="00000000" w:rsidRPr="001711EE" w:rsidP="001711EE">
            <w:pPr>
              <w:pStyle w:val="ListBullet"/>
            </w:pPr>
            <w:r w:rsidRPr="001711EE">
              <w:t>applying workplace procedures and practices</w:t>
            </w:r>
          </w:p>
          <w:p w:rsidR="00000000" w:rsidRPr="001711EE" w:rsidP="001711EE">
            <w:pPr>
              <w:pStyle w:val="ListBullet"/>
            </w:pPr>
            <w:r w:rsidRPr="001711EE">
              <w:t>applying environmental protection procedures</w:t>
            </w:r>
          </w:p>
          <w:p w:rsidR="00000000" w:rsidRPr="001711EE" w:rsidP="001711EE">
            <w:pPr>
              <w:pStyle w:val="ListBullet"/>
            </w:pPr>
            <w:r w:rsidRPr="001711EE">
              <w:t>applying and relevant industry standards, codes and rail safety regulations</w:t>
            </w:r>
          </w:p>
          <w:p w:rsidR="00000000" w:rsidRPr="001711EE" w:rsidP="001711EE">
            <w:pPr>
              <w:pStyle w:val="ListBullet"/>
            </w:pPr>
            <w:r w:rsidRPr="001711EE">
              <w:t>interpreting plans and specifications correctly</w:t>
            </w:r>
          </w:p>
          <w:p w:rsidR="00000000" w:rsidRPr="001711EE" w:rsidP="001711EE">
            <w:pPr>
              <w:pStyle w:val="ListBullet"/>
            </w:pPr>
            <w:r w:rsidRPr="001711EE">
              <w:t>maintaining, adjusting and testing equipmen</w:t>
            </w:r>
            <w:r w:rsidRPr="001711EE">
              <w:t>t</w:t>
            </w:r>
          </w:p>
          <w:p w:rsidR="00000000" w:rsidRPr="001711EE" w:rsidP="001711EE">
            <w:pPr>
              <w:pStyle w:val="ListBullet"/>
            </w:pPr>
            <w:r w:rsidRPr="001711EE">
              <w:t>checking that technical operational specifications are met and equipment is in compliance with work orders</w:t>
            </w:r>
          </w:p>
          <w:p w:rsidR="00000000" w:rsidRPr="001711EE" w:rsidP="001711EE">
            <w:pPr>
              <w:pStyle w:val="ListBullet"/>
            </w:pPr>
            <w:r w:rsidRPr="001711EE">
              <w:t>using tools and test equipment safely</w:t>
            </w:r>
          </w:p>
          <w:p w:rsidR="00000000" w:rsidRPr="001711EE" w:rsidP="001711EE">
            <w:pPr>
              <w:pStyle w:val="ListBullet"/>
            </w:pPr>
            <w:r w:rsidRPr="001711EE">
              <w:t>completing relevant technical reports, records and documentation</w:t>
            </w:r>
          </w:p>
          <w:p w:rsidR="00000000" w:rsidRPr="001711EE" w:rsidP="001711EE">
            <w:pPr>
              <w:pStyle w:val="ListBullet"/>
            </w:pPr>
            <w:r w:rsidRPr="001711EE">
              <w:t>dealing with unplanned events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13" w:name="O_1267566"/>
      <w:bookmarkEnd w:id="13"/>
      <w:r w:rsidRPr="001711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1EE">
            <w:pPr>
              <w:pStyle w:val="BodyText"/>
              <w:rPr>
                <w:lang w:val="en-NZ"/>
              </w:rPr>
            </w:pPr>
            <w:r w:rsidRPr="001711E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ListBullet"/>
            </w:pPr>
            <w:r w:rsidRPr="001711EE">
              <w:t>train detection equipment maintenance, safe wo</w:t>
            </w:r>
            <w:r w:rsidRPr="001711EE">
              <w:t>rking practices and relevant standards, codes and regulations, including:</w:t>
            </w:r>
          </w:p>
          <w:p w:rsidR="00000000" w:rsidRPr="001711EE" w:rsidP="001711EE">
            <w:pPr>
              <w:pStyle w:val="ListBullet2"/>
            </w:pPr>
            <w:r w:rsidRPr="001711EE">
              <w:t>rail signalling, train detection equipment</w:t>
            </w:r>
          </w:p>
          <w:p w:rsidR="00000000" w:rsidRPr="001711EE" w:rsidP="001711EE">
            <w:pPr>
              <w:pStyle w:val="ListBullet2"/>
            </w:pPr>
            <w:r w:rsidRPr="001711EE">
              <w:t>train detection equipment and their components encompassing:</w:t>
            </w:r>
          </w:p>
          <w:p w:rsidR="00000000" w:rsidRPr="001711EE" w:rsidP="001711EE">
            <w:pPr>
              <w:pStyle w:val="ListBullet3"/>
            </w:pPr>
            <w:r w:rsidRPr="001711EE">
              <w:t>track circuits, including jointed and jointless</w:t>
            </w:r>
          </w:p>
          <w:p w:rsidR="00000000" w:rsidRPr="001711EE" w:rsidP="001711EE">
            <w:pPr>
              <w:pStyle w:val="ListBullet3"/>
            </w:pPr>
            <w:r w:rsidRPr="001711EE">
              <w:t>other methods of train detection</w:t>
            </w:r>
          </w:p>
          <w:p w:rsidR="00000000" w:rsidRPr="001711EE" w:rsidP="001711EE">
            <w:pPr>
              <w:pStyle w:val="ListBullet3"/>
            </w:pPr>
            <w:r w:rsidRPr="001711EE">
              <w:t>transmitters and receivers</w:t>
            </w:r>
          </w:p>
          <w:p w:rsidR="00000000" w:rsidRPr="001711EE" w:rsidP="001711EE">
            <w:pPr>
              <w:pStyle w:val="ListBullet3"/>
            </w:pPr>
            <w:r w:rsidRPr="001711EE">
              <w:t>relays</w:t>
            </w:r>
          </w:p>
          <w:p w:rsidR="00000000" w:rsidRPr="001711EE" w:rsidP="001711EE">
            <w:pPr>
              <w:pStyle w:val="ListBullet3"/>
            </w:pPr>
            <w:r w:rsidRPr="001711EE">
              <w:t>track shunts and other testing devices</w:t>
            </w:r>
          </w:p>
          <w:p w:rsidR="00000000" w:rsidRPr="001711EE" w:rsidP="001711EE">
            <w:pPr>
              <w:pStyle w:val="ListBullet3"/>
            </w:pPr>
            <w:r w:rsidRPr="001711EE">
              <w:t>overlay train detection systems</w:t>
            </w:r>
          </w:p>
          <w:p w:rsidR="00000000" w:rsidRPr="001711EE" w:rsidP="001711EE">
            <w:pPr>
              <w:pStyle w:val="ListBullet3"/>
            </w:pPr>
            <w:r w:rsidRPr="001711EE">
              <w:t>coded track circuits</w:t>
            </w:r>
          </w:p>
          <w:p w:rsidR="00000000" w:rsidRPr="001711EE" w:rsidP="001711EE">
            <w:pPr>
              <w:pStyle w:val="ListBullet3"/>
            </w:pPr>
            <w:r w:rsidRPr="001711EE">
              <w:t>diagnostics</w:t>
            </w:r>
          </w:p>
          <w:p w:rsidR="00000000" w:rsidRPr="001711EE" w:rsidP="001711EE">
            <w:pPr>
              <w:pStyle w:val="ListBullet2"/>
            </w:pPr>
            <w:r w:rsidRPr="001711EE">
              <w:t>operating principles and parameters encompassing:</w:t>
            </w:r>
          </w:p>
          <w:p w:rsidR="00000000" w:rsidRPr="001711EE" w:rsidP="001711EE">
            <w:pPr>
              <w:pStyle w:val="ListBullet3"/>
            </w:pPr>
            <w:r w:rsidRPr="001711EE">
              <w:t>interpreting circuits diagrams an</w:t>
            </w:r>
            <w:r w:rsidRPr="001711EE">
              <w:t>d special controls identified on control tables</w:t>
            </w:r>
          </w:p>
          <w:p w:rsidR="00000000" w:rsidRPr="001711EE" w:rsidP="001711EE">
            <w:pPr>
              <w:pStyle w:val="ListBullet3"/>
            </w:pPr>
            <w:r w:rsidRPr="001711EE">
              <w:t>normal mode operation</w:t>
            </w:r>
          </w:p>
          <w:p w:rsidR="00000000" w:rsidRPr="001711EE" w:rsidP="001711EE">
            <w:pPr>
              <w:pStyle w:val="ListBullet4"/>
            </w:pPr>
            <w:r w:rsidRPr="001711EE">
              <w:t>absence of train</w:t>
            </w:r>
          </w:p>
          <w:p w:rsidR="00000000" w:rsidRPr="001711EE" w:rsidP="001711EE">
            <w:pPr>
              <w:pStyle w:val="ListBullet4"/>
            </w:pPr>
            <w:r w:rsidRPr="001711EE">
              <w:t>presence of train</w:t>
            </w:r>
          </w:p>
          <w:p w:rsidR="00000000" w:rsidRPr="001711EE" w:rsidP="001711EE">
            <w:pPr>
              <w:pStyle w:val="ListBullet3"/>
            </w:pPr>
            <w:r w:rsidRPr="001711EE">
              <w:t>failure modes</w:t>
            </w:r>
          </w:p>
          <w:p w:rsidR="00000000" w:rsidRPr="001711EE" w:rsidP="001711EE">
            <w:pPr>
              <w:pStyle w:val="ListBullet4"/>
            </w:pPr>
            <w:r w:rsidRPr="001711EE">
              <w:t xml:space="preserve">rightside failure failsafe </w:t>
            </w:r>
          </w:p>
          <w:p w:rsidR="00000000" w:rsidRPr="001711EE" w:rsidP="001711EE">
            <w:pPr>
              <w:pStyle w:val="ListBullet4"/>
            </w:pPr>
            <w:r w:rsidRPr="001711EE">
              <w:t>wrongside failure</w:t>
            </w:r>
          </w:p>
          <w:p w:rsidR="00000000" w:rsidRPr="001711EE" w:rsidP="001711EE">
            <w:pPr>
              <w:pStyle w:val="ListBullet3"/>
            </w:pPr>
            <w:r w:rsidRPr="001711EE">
              <w:t>servicing procedures encompassing:</w:t>
            </w:r>
          </w:p>
          <w:p w:rsidR="00000000" w:rsidRPr="001711EE" w:rsidP="001711EE">
            <w:pPr>
              <w:pStyle w:val="ListBullet4"/>
            </w:pPr>
            <w:r w:rsidRPr="001711EE">
              <w:t>coordination/planning sequence</w:t>
            </w:r>
          </w:p>
          <w:p w:rsidR="00000000" w:rsidRPr="001711EE" w:rsidP="001711EE">
            <w:pPr>
              <w:pStyle w:val="ListBullet4"/>
            </w:pPr>
            <w:r w:rsidRPr="001711EE">
              <w:t>operational test procedures</w:t>
            </w:r>
          </w:p>
          <w:p w:rsidR="00000000" w:rsidRPr="001711EE" w:rsidP="001711EE">
            <w:pPr>
              <w:pStyle w:val="ListBullet4"/>
            </w:pPr>
            <w:r w:rsidRPr="001711EE">
              <w:t>scheduled/preventative maintenance</w:t>
            </w:r>
          </w:p>
          <w:p w:rsidR="00000000" w:rsidRPr="001711EE" w:rsidP="001711EE">
            <w:pPr>
              <w:pStyle w:val="ListBullet4"/>
            </w:pPr>
            <w:r w:rsidRPr="001711EE">
              <w:t>unscheduled/corrective maintenance</w:t>
            </w:r>
          </w:p>
          <w:p w:rsidR="00000000" w:rsidRPr="001711EE" w:rsidP="001711EE">
            <w:pPr>
              <w:pStyle w:val="ListBullet4"/>
            </w:pPr>
            <w:r w:rsidRPr="001711EE">
              <w:t>RE certification of train detection equipment using certifying procedures complying with rail operator and/or enterprise standards</w:t>
            </w:r>
          </w:p>
          <w:p w:rsidR="00000000" w:rsidRPr="001711EE" w:rsidP="001711EE">
            <w:pPr>
              <w:pStyle w:val="ListBullet"/>
            </w:pPr>
            <w:r w:rsidRPr="001711EE">
              <w:t>relevant manufacturer spec</w:t>
            </w:r>
            <w:r w:rsidRPr="001711EE">
              <w:t>ifications and manuals</w:t>
            </w:r>
          </w:p>
          <w:p w:rsidR="00000000" w:rsidRPr="001711EE" w:rsidP="001711EE">
            <w:pPr>
              <w:pStyle w:val="ListBullet"/>
            </w:pPr>
            <w:r w:rsidRPr="001711EE">
              <w:t>relevant WHS/OHS legislated requirements</w:t>
            </w:r>
          </w:p>
          <w:p w:rsidR="00000000" w:rsidRPr="001711EE" w:rsidP="001711EE">
            <w:pPr>
              <w:pStyle w:val="ListBullet"/>
            </w:pPr>
            <w:r w:rsidRPr="001711EE">
              <w:t>relevant standards, codes, regulations and workplace policies, procedures and documentation.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14" w:name="O_1267567"/>
      <w:bookmarkEnd w:id="14"/>
      <w:r w:rsidRPr="001711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1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1EE" w:rsidP="001711EE">
            <w:pPr>
              <w:pStyle w:val="BodyText"/>
            </w:pPr>
            <w:r w:rsidRPr="001711EE">
              <w:t>Assessors must hold credentials specified within the Standards for Registered Training Organisations current at the time of assessment.</w:t>
            </w:r>
          </w:p>
          <w:p w:rsidR="00000000" w:rsidRPr="001711EE" w:rsidP="001711EE">
            <w:pPr>
              <w:pStyle w:val="BodyText"/>
            </w:pPr>
            <w:r w:rsidRPr="001711EE">
              <w:t>Assessment must satisfy the Principles of Assessment and Rules of Evidence and all regulatory requirements included with</w:t>
            </w:r>
            <w:r w:rsidRPr="001711EE">
              <w:t>in the Standards for Registered Training Organisations current at the time of assessment.</w:t>
            </w:r>
          </w:p>
          <w:p w:rsidR="00000000" w:rsidRPr="001711EE" w:rsidP="001711EE">
            <w:pPr>
              <w:pStyle w:val="BodyText"/>
            </w:pPr>
            <w:r w:rsidRPr="001711EE">
              <w:t xml:space="preserve">Assessment must occur in suitable workplace operational situations where it is appropriate to do so; where this is not appropriate, assessment must occur in suitable </w:t>
            </w:r>
            <w:r w:rsidRPr="001711EE">
              <w:t>simulated workplace operational situations that replicate workplace conditions.</w:t>
            </w:r>
          </w:p>
          <w:p w:rsidR="00000000" w:rsidRPr="001711EE" w:rsidP="001711EE">
            <w:pPr>
              <w:pStyle w:val="BodyText"/>
            </w:pPr>
            <w:r w:rsidRPr="001711E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711EE" w:rsidP="001711EE">
            <w:pPr>
              <w:pStyle w:val="BodyText"/>
            </w:pPr>
            <w:r w:rsidRPr="001711EE">
              <w:t>Resource</w:t>
            </w:r>
            <w:r w:rsidRPr="001711EE">
              <w:t>s for assessment must include access to:</w:t>
            </w:r>
          </w:p>
          <w:p w:rsidR="00000000" w:rsidRPr="001711EE" w:rsidP="001711EE">
            <w:pPr>
              <w:pStyle w:val="ListBullet"/>
            </w:pPr>
            <w:r w:rsidRPr="001711EE">
              <w:t>a range of relevant exercises, case studies and/or other simulations</w:t>
            </w:r>
          </w:p>
          <w:p w:rsidR="00000000" w:rsidRPr="001711EE" w:rsidP="001711EE">
            <w:pPr>
              <w:pStyle w:val="ListBullet"/>
            </w:pPr>
            <w:r w:rsidRPr="001711EE">
              <w:t>relevant and appropriate materials, tools, facilities, equipment and personal protective equipment (PPE) currently used in industry</w:t>
            </w:r>
          </w:p>
          <w:p w:rsidR="00000000" w:rsidRPr="001711EE" w:rsidP="001711EE">
            <w:pPr>
              <w:pStyle w:val="ListBullet"/>
            </w:pPr>
            <w:r w:rsidRPr="001711EE">
              <w:t>resources that reflect current industry practices in relation to maintaining train detection equipment</w:t>
            </w:r>
          </w:p>
          <w:p w:rsidR="00000000" w:rsidRPr="001711EE" w:rsidP="001711EE">
            <w:pPr>
              <w:pStyle w:val="ListBullet"/>
            </w:pPr>
            <w:r w:rsidRPr="001711E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711EE" w:rsidP="001711EE">
      <w:pPr>
        <w:pStyle w:val="NoPaddingFontSize1"/>
      </w:pPr>
    </w:p>
    <w:p w:rsidR="00000000" w:rsidRPr="001711EE" w:rsidP="001711EE">
      <w:pPr>
        <w:pStyle w:val="AllowPageBreak"/>
      </w:pPr>
    </w:p>
    <w:p w:rsidR="00000000" w:rsidRPr="001711EE" w:rsidP="001711EE">
      <w:pPr>
        <w:pStyle w:val="Heading1"/>
      </w:pPr>
      <w:bookmarkStart w:id="15" w:name="O_1267570"/>
      <w:bookmarkEnd w:id="15"/>
      <w:r w:rsidRPr="001711EE">
        <w:t>Links</w:t>
      </w:r>
    </w:p>
    <w:p w:rsidR="00000000" w:rsidRPr="001711EE" w:rsidP="000D15FD">
      <w:pPr>
        <w:pStyle w:val="BodyText"/>
      </w:pPr>
      <w:r w:rsidRPr="00171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6680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711EE" w:rsidP="001711EE"/>
    <w:sectPr w:rsidSect="001711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E" w:rsidRPr="000D15FD" w:rsidP="000D1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FD" w:rsidP="00171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15FD" w:rsidP="00171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D15FD" w:rsidP="001711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E" w:rsidP="00171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15FD">
      <w:t>Approved</w:t>
    </w:r>
    <w:r w:rsidR="000D15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15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15FD">
      <w:rPr>
        <w:noProof/>
      </w:rPr>
      <w:t>5</w:t>
    </w:r>
    <w:r>
      <w:rPr>
        <w:noProof/>
      </w:rPr>
      <w:fldChar w:fldCharType="end"/>
    </w:r>
  </w:p>
  <w:p w:rsidR="001711EE" w:rsidP="00171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15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15FD">
      <w:t>Powering Skills Organisation</w:t>
    </w:r>
    <w:r w:rsidR="000D15FD">
      <w:fldChar w:fldCharType="end"/>
    </w:r>
  </w:p>
  <w:p w:rsidR="001711EE" w:rsidP="00171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1EE" w:rsidRPr="000D15FD" w:rsidP="000D1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FD" w:rsidRPr="002D2AF8" w:rsidP="00171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UEERS0033 Maintain train detection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15FD" w:rsidP="001711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EE" w:rsidRPr="002D2AF8" w:rsidP="00171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15FD">
      <w:t>UEERS0033 Maintain train detection equipment</w:t>
    </w:r>
    <w:r w:rsidR="000D15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15FD">
      <w:rPr>
        <w:noProof/>
      </w:rPr>
      <w:t>2 March 2025</w:t>
    </w:r>
    <w:r>
      <w:fldChar w:fldCharType="end"/>
    </w:r>
  </w:p>
  <w:p w:rsidR="001711EE" w:rsidP="00171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C9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884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8E42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1EE"/>
  </w:style>
  <w:style w:type="character" w:customStyle="1" w:styleId="Heading1Char">
    <w:name w:val="Heading 1 Char"/>
    <w:basedOn w:val="DefaultParagraphFont"/>
    <w:link w:val="Heading1"/>
    <w:rsid w:val="00171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1E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1EE"/>
    <w:rPr>
      <w:b/>
      <w:spacing w:val="0"/>
    </w:rPr>
  </w:style>
  <w:style w:type="paragraph" w:styleId="ListBullet2">
    <w:name w:val="List Bullet 2"/>
    <w:basedOn w:val="List2"/>
    <w:rsid w:val="001711E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1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11E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1E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1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1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1EE"/>
    <w:rPr>
      <w:i/>
    </w:rPr>
  </w:style>
  <w:style w:type="paragraph" w:styleId="Caption">
    <w:name w:val="caption"/>
    <w:basedOn w:val="BodyText"/>
    <w:next w:val="Normal"/>
    <w:qFormat/>
    <w:rsid w:val="00171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1EE"/>
  </w:style>
  <w:style w:type="paragraph" w:styleId="TableofFigures">
    <w:name w:val="table of figures"/>
    <w:basedOn w:val="Normal"/>
    <w:next w:val="Normal"/>
    <w:semiHidden/>
    <w:rsid w:val="00171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1E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711EE"/>
    <w:rPr>
      <w:rFonts w:ascii="Wingdings" w:hAnsi="Wingdings"/>
    </w:rPr>
  </w:style>
  <w:style w:type="paragraph" w:customStyle="1" w:styleId="TableHeading">
    <w:name w:val="Table Heading"/>
    <w:basedOn w:val="HeadingBase"/>
    <w:rsid w:val="00171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1EE"/>
    <w:rPr>
      <w:color w:val="0033CC"/>
      <w:u w:val="none"/>
    </w:rPr>
  </w:style>
  <w:style w:type="paragraph" w:customStyle="1" w:styleId="BodyTextRight">
    <w:name w:val="Body Text Right"/>
    <w:basedOn w:val="BodyText"/>
    <w:rsid w:val="00171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1E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1EE"/>
    <w:rPr>
      <w:sz w:val="32"/>
    </w:rPr>
  </w:style>
  <w:style w:type="paragraph" w:customStyle="1" w:styleId="HeadingProcedure">
    <w:name w:val="Heading Procedure"/>
    <w:basedOn w:val="HeadingBase"/>
    <w:next w:val="Normal"/>
    <w:rsid w:val="00171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1EE"/>
    <w:pPr>
      <w:spacing w:before="60" w:after="60"/>
    </w:pPr>
  </w:style>
  <w:style w:type="paragraph" w:styleId="ListContinue">
    <w:name w:val="List Continue"/>
    <w:basedOn w:val="List"/>
    <w:rsid w:val="001711EE"/>
    <w:pPr>
      <w:ind w:firstLine="0"/>
    </w:pPr>
  </w:style>
  <w:style w:type="paragraph" w:customStyle="1" w:styleId="ListNote">
    <w:name w:val="List Note"/>
    <w:basedOn w:val="List"/>
    <w:rsid w:val="00171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1EE"/>
    <w:rPr>
      <w:rFonts w:ascii="Courier New" w:hAnsi="Courier New"/>
    </w:rPr>
  </w:style>
  <w:style w:type="paragraph" w:customStyle="1" w:styleId="NoteBullet">
    <w:name w:val="Note Bullet"/>
    <w:basedOn w:val="Note"/>
    <w:rsid w:val="00171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1E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71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1EE"/>
    <w:rPr>
      <w:b/>
      <w:smallCaps/>
    </w:rPr>
  </w:style>
  <w:style w:type="paragraph" w:customStyle="1" w:styleId="TableListNumber">
    <w:name w:val="Table List Number"/>
    <w:basedOn w:val="ListNumber"/>
    <w:rsid w:val="00171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1EE"/>
    <w:pPr>
      <w:numPr>
        <w:numId w:val="11"/>
      </w:numPr>
    </w:pPr>
  </w:style>
  <w:style w:type="paragraph" w:customStyle="1" w:styleId="ListAlpha2">
    <w:name w:val="List Alpha 2"/>
    <w:basedOn w:val="List2"/>
    <w:rsid w:val="001711EE"/>
    <w:pPr>
      <w:numPr>
        <w:numId w:val="10"/>
      </w:numPr>
    </w:pPr>
  </w:style>
  <w:style w:type="paragraph" w:styleId="List2">
    <w:name w:val="List 2"/>
    <w:basedOn w:val="BodyText"/>
    <w:rsid w:val="00171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1E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711EE"/>
    <w:pPr>
      <w:numPr>
        <w:numId w:val="6"/>
      </w:numPr>
    </w:pPr>
  </w:style>
  <w:style w:type="paragraph" w:styleId="ListContinue2">
    <w:name w:val="List Continue 2"/>
    <w:basedOn w:val="List2"/>
    <w:rsid w:val="001711EE"/>
    <w:pPr>
      <w:ind w:firstLine="0"/>
    </w:pPr>
  </w:style>
  <w:style w:type="paragraph" w:styleId="ListContinue3">
    <w:name w:val="List Continue 3"/>
    <w:basedOn w:val="List3"/>
    <w:rsid w:val="001711EE"/>
    <w:pPr>
      <w:ind w:left="1021" w:firstLine="0"/>
    </w:pPr>
  </w:style>
  <w:style w:type="paragraph" w:styleId="ListContinue4">
    <w:name w:val="List Continue 4"/>
    <w:basedOn w:val="List4"/>
    <w:rsid w:val="001711EE"/>
    <w:pPr>
      <w:ind w:firstLine="0"/>
    </w:pPr>
  </w:style>
  <w:style w:type="paragraph" w:styleId="ListContinue5">
    <w:name w:val="List Continue 5"/>
    <w:basedOn w:val="List5"/>
    <w:rsid w:val="001711EE"/>
    <w:pPr>
      <w:ind w:firstLine="0"/>
    </w:pPr>
  </w:style>
  <w:style w:type="paragraph" w:styleId="ListNumber3">
    <w:name w:val="List Number 3"/>
    <w:basedOn w:val="List3"/>
    <w:rsid w:val="001711EE"/>
    <w:pPr>
      <w:numPr>
        <w:numId w:val="7"/>
      </w:numPr>
    </w:pPr>
  </w:style>
  <w:style w:type="paragraph" w:styleId="ListNumber4">
    <w:name w:val="List Number 4"/>
    <w:basedOn w:val="List4"/>
    <w:rsid w:val="001711EE"/>
    <w:pPr>
      <w:numPr>
        <w:numId w:val="8"/>
      </w:numPr>
    </w:pPr>
  </w:style>
  <w:style w:type="paragraph" w:styleId="ListNumber5">
    <w:name w:val="List Number 5"/>
    <w:basedOn w:val="List5"/>
    <w:rsid w:val="001711EE"/>
    <w:pPr>
      <w:numPr>
        <w:numId w:val="9"/>
      </w:numPr>
    </w:pPr>
  </w:style>
  <w:style w:type="paragraph" w:styleId="BlockText">
    <w:name w:val="Block Text"/>
    <w:basedOn w:val="Normal"/>
    <w:rsid w:val="00171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1EE"/>
    <w:rPr>
      <w:sz w:val="16"/>
      <w:vertAlign w:val="superscript"/>
    </w:rPr>
  </w:style>
  <w:style w:type="character" w:customStyle="1" w:styleId="Symbols">
    <w:name w:val="Symbols"/>
    <w:basedOn w:val="DefaultParagraphFont"/>
    <w:rsid w:val="001711EE"/>
    <w:rPr>
      <w:rFonts w:ascii="Symbol" w:hAnsi="Symbol"/>
    </w:rPr>
  </w:style>
  <w:style w:type="character" w:customStyle="1" w:styleId="MenuOptions">
    <w:name w:val="Menu Options"/>
    <w:basedOn w:val="DefaultParagraphFont"/>
    <w:rsid w:val="00171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1EE"/>
    <w:rPr>
      <w:b/>
    </w:rPr>
  </w:style>
  <w:style w:type="character" w:customStyle="1" w:styleId="Underlined">
    <w:name w:val="Underlined"/>
    <w:basedOn w:val="DefaultParagraphFont"/>
    <w:rsid w:val="001711EE"/>
    <w:rPr>
      <w:u w:val="single"/>
    </w:rPr>
  </w:style>
  <w:style w:type="paragraph" w:customStyle="1" w:styleId="TableBodyTextRight">
    <w:name w:val="Table Body Text Right"/>
    <w:basedOn w:val="TableBodyText"/>
    <w:rsid w:val="00171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1EE"/>
    <w:rPr>
      <w:sz w:val="18"/>
    </w:rPr>
  </w:style>
  <w:style w:type="paragraph" w:customStyle="1" w:styleId="BodySmallRight">
    <w:name w:val="Body Small Right"/>
    <w:basedOn w:val="BodyTextRight"/>
    <w:rsid w:val="001711EE"/>
    <w:rPr>
      <w:sz w:val="18"/>
      <w:szCs w:val="18"/>
    </w:rPr>
  </w:style>
  <w:style w:type="paragraph" w:customStyle="1" w:styleId="MarginEdition">
    <w:name w:val="Margin Edition"/>
    <w:basedOn w:val="MarginNote"/>
    <w:rsid w:val="00171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1EE"/>
    <w:rPr>
      <w:sz w:val="2"/>
      <w:szCs w:val="2"/>
    </w:rPr>
  </w:style>
  <w:style w:type="character" w:customStyle="1" w:styleId="Small">
    <w:name w:val="Small"/>
    <w:basedOn w:val="DefaultParagraphFont"/>
    <w:rsid w:val="001711EE"/>
    <w:rPr>
      <w:sz w:val="16"/>
    </w:rPr>
  </w:style>
  <w:style w:type="paragraph" w:customStyle="1" w:styleId="WideTable">
    <w:name w:val="Wide Table"/>
    <w:basedOn w:val="Normal"/>
    <w:rsid w:val="00171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1EE"/>
  </w:style>
  <w:style w:type="paragraph" w:styleId="Quote">
    <w:name w:val="Quote"/>
    <w:basedOn w:val="Heading1"/>
    <w:link w:val="QuoteChar"/>
    <w:qFormat/>
    <w:rsid w:val="00171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1EE"/>
    <w:pPr>
      <w:pageBreakBefore/>
    </w:pPr>
  </w:style>
  <w:style w:type="paragraph" w:customStyle="1" w:styleId="Border">
    <w:name w:val="Border"/>
    <w:basedOn w:val="Normal"/>
    <w:qFormat/>
    <w:rsid w:val="00171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1EE"/>
    <w:rPr>
      <w:u w:val="single"/>
    </w:rPr>
  </w:style>
  <w:style w:type="character" w:customStyle="1" w:styleId="BoldandItalics">
    <w:name w:val="Bold and Italics"/>
    <w:qFormat/>
    <w:rsid w:val="001711EE"/>
    <w:rPr>
      <w:b/>
      <w:i/>
      <w:u w:val="none"/>
    </w:rPr>
  </w:style>
  <w:style w:type="paragraph" w:styleId="BalloonText">
    <w:name w:val="Balloon Text"/>
    <w:basedOn w:val="Normal"/>
    <w:link w:val="BalloonTextChar"/>
    <w:rsid w:val="00171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1EE"/>
    <w:pPr>
      <w:spacing w:before="0" w:after="0"/>
    </w:pPr>
  </w:style>
  <w:style w:type="paragraph" w:customStyle="1" w:styleId="BodyTextBold">
    <w:name w:val="Body Text Bold"/>
    <w:basedOn w:val="BodyText"/>
    <w:qFormat/>
    <w:rsid w:val="001711EE"/>
    <w:rPr>
      <w:b/>
    </w:rPr>
  </w:style>
  <w:style w:type="character" w:styleId="Hyperlink">
    <w:name w:val="Hyperlink"/>
    <w:basedOn w:val="DefaultParagraphFont"/>
    <w:uiPriority w:val="99"/>
    <w:unhideWhenUsed/>
    <w:rsid w:val="000D1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1302</Words>
  <Characters>8757</Characters>
  <Application>Microsoft Office Word</Application>
  <DocSecurity>0</DocSecurity>
  <Lines>324</Lines>
  <Paragraphs>182</Paragraphs>
  <ScaleCrop>false</ScaleCrop>
  <Company>Author-it Software Corporation Ltd.</Company>
  <LinksUpToDate>false</LinksUpToDate>
  <CharactersWithSpaces>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UEERS0033 Maintain train detection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2025-03-01T23:54:00Z</dcterms:created>
  <dcterms:modified xsi:type="dcterms:W3CDTF">2025-03-01T23:54:00Z</dcterms:modified>
</cp:coreProperties>
</file>