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D08" w:rsidP="00351D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UEERS0026 Maintain communications based signalling equipment</w:t>
      </w:r>
      <w:r>
        <w:fldChar w:fldCharType="end"/>
      </w:r>
    </w:p>
    <w:p w:rsidR="00351D08" w:rsidP="00351D08">
      <w:pPr>
        <w:pStyle w:val="Version"/>
        <w:sectPr w:rsidSect="002466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6EC" w:rsidP="002466EC">
      <w:pPr>
        <w:pStyle w:val="SuperHeading"/>
      </w:pPr>
      <w:r w:rsidRPr="002466EC">
        <w:t>UEERS0026 Maintain communications based signalling equipment</w:t>
      </w:r>
    </w:p>
    <w:p w:rsidR="00000000" w:rsidRPr="002466EC" w:rsidP="002466EC">
      <w:pPr>
        <w:pStyle w:val="Heading1"/>
      </w:pPr>
      <w:bookmarkStart w:id="1" w:name="O_1267421"/>
      <w:bookmarkEnd w:id="1"/>
      <w:r w:rsidRPr="002466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t>Release 1. This is the first release of this unit of competency in the UEE Electrotechnology Training Package.</w:t>
            </w:r>
          </w:p>
        </w:tc>
      </w:tr>
    </w:tbl>
    <w:p w:rsidR="00000000" w:rsidRPr="002466EC" w:rsidP="002466EC">
      <w:pPr>
        <w:pStyle w:val="NoPaddingFontSize1"/>
      </w:pPr>
    </w:p>
    <w:p w:rsidR="00000000" w:rsidRPr="002466EC" w:rsidP="002466EC">
      <w:pPr>
        <w:pStyle w:val="AllowPageBreak"/>
      </w:pPr>
    </w:p>
    <w:p w:rsidR="00000000" w:rsidRPr="002466EC" w:rsidP="002466EC">
      <w:pPr>
        <w:pStyle w:val="Heading1"/>
      </w:pPr>
      <w:bookmarkStart w:id="2" w:name="O_1267422"/>
      <w:bookmarkEnd w:id="2"/>
      <w:r w:rsidRPr="002466E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t>This unit involves the skills and knowledge required to maintain communic</w:t>
            </w:r>
            <w:r w:rsidRPr="002466EC">
              <w:t>ations based signalling (CBS) equipment.</w:t>
            </w:r>
          </w:p>
          <w:p w:rsidR="00000000" w:rsidRPr="002466EC" w:rsidP="002466EC">
            <w:pPr>
              <w:pStyle w:val="BodyText"/>
            </w:pPr>
            <w:r w:rsidRPr="002466EC">
              <w:t>It includes working safely, completing equipment prechecks, maintenance and post service tasks related to communications based signalling equipment.</w:t>
            </w:r>
          </w:p>
          <w:p w:rsidR="00000000" w:rsidRPr="002466EC" w:rsidP="002466EC">
            <w:pPr>
              <w:pStyle w:val="BodyText"/>
            </w:pPr>
            <w:r w:rsidRPr="002466EC">
              <w:t>It covers maintenance of trackside equipment as part of communicat</w:t>
            </w:r>
            <w:r w:rsidRPr="002466EC">
              <w:t>ions based signalling systems.</w:t>
            </w:r>
          </w:p>
          <w:p w:rsidR="00000000" w:rsidRPr="002466EC" w:rsidP="002466EC">
            <w:pPr>
              <w:pStyle w:val="BodyText"/>
            </w:pPr>
            <w:r w:rsidRPr="002466EC">
              <w:t xml:space="preserve">Persons achieving competence in this unit will need to fulfil the applicable state/territory legislated rail safety requirements and to comply with relevant codes of practice, rules and/or guidelines. </w:t>
            </w:r>
          </w:p>
          <w:p w:rsidR="00000000" w:rsidRPr="002466EC" w:rsidP="002466EC">
            <w:pPr>
              <w:pStyle w:val="BodyText"/>
            </w:pPr>
            <w:r w:rsidRPr="002466EC">
              <w:t xml:space="preserve">Persons achieving this </w:t>
            </w:r>
            <w:r w:rsidRPr="002466EC">
              <w:t>competence will then need to complete equipment specific training for the relevant CBS equipment and related tools.</w:t>
            </w:r>
          </w:p>
          <w:p w:rsidR="00000000" w:rsidRPr="002466EC" w:rsidP="002466EC">
            <w:pPr>
              <w:pStyle w:val="BodyText"/>
            </w:pPr>
            <w:r w:rsidRPr="002466EC">
              <w:t>No other licensing, legislative or certification requirements apply to this unit at the time of publication.</w:t>
            </w:r>
          </w:p>
        </w:tc>
      </w:tr>
    </w:tbl>
    <w:p w:rsidR="00000000" w:rsidRPr="002466EC" w:rsidP="002466EC">
      <w:pPr>
        <w:pStyle w:val="NoPaddingFontSize1"/>
      </w:pPr>
    </w:p>
    <w:p w:rsidR="00000000" w:rsidRPr="002466EC" w:rsidP="002466EC">
      <w:pPr>
        <w:pStyle w:val="AllowPageBreak"/>
      </w:pPr>
    </w:p>
    <w:p w:rsidR="00000000" w:rsidRPr="002466EC" w:rsidP="002466EC">
      <w:pPr>
        <w:pStyle w:val="Heading1"/>
      </w:pPr>
      <w:bookmarkStart w:id="3" w:name="O_1267423"/>
      <w:bookmarkEnd w:id="3"/>
      <w:r w:rsidRPr="002466EC">
        <w:t>Pre-requis</w:t>
      </w:r>
      <w:r w:rsidRPr="002466EC">
        <w:t>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t>UEERS0020 Apply rail signalling principles</w:t>
            </w:r>
          </w:p>
        </w:tc>
      </w:tr>
    </w:tbl>
    <w:p w:rsidR="00000000" w:rsidRPr="002466EC" w:rsidP="002466EC">
      <w:pPr>
        <w:pStyle w:val="NoPaddingFontSize1"/>
      </w:pPr>
    </w:p>
    <w:p w:rsidR="00000000" w:rsidRPr="002466EC" w:rsidP="002466EC">
      <w:pPr>
        <w:pStyle w:val="AllowPageBreak"/>
      </w:pPr>
    </w:p>
    <w:p w:rsidR="00000000" w:rsidRPr="002466EC" w:rsidP="002466EC">
      <w:pPr>
        <w:pStyle w:val="Heading1"/>
      </w:pPr>
      <w:bookmarkStart w:id="4" w:name="O_1267424"/>
      <w:bookmarkEnd w:id="4"/>
      <w:r w:rsidRPr="002466E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t>Rail Signalling</w:t>
            </w:r>
          </w:p>
        </w:tc>
      </w:tr>
    </w:tbl>
    <w:p w:rsidR="00000000" w:rsidRPr="002466EC" w:rsidP="002466EC">
      <w:pPr>
        <w:pStyle w:val="NoPaddingFontSize1"/>
      </w:pPr>
    </w:p>
    <w:p w:rsidR="00000000" w:rsidRPr="002466EC" w:rsidP="002466EC">
      <w:pPr>
        <w:pStyle w:val="AllowPageBreak"/>
      </w:pPr>
    </w:p>
    <w:p w:rsidR="00000000" w:rsidRPr="002466EC" w:rsidP="002466EC">
      <w:pPr>
        <w:pStyle w:val="Heading1"/>
      </w:pPr>
      <w:bookmarkStart w:id="5" w:name="O_1267425"/>
      <w:bookmarkEnd w:id="5"/>
      <w:r w:rsidRPr="002466E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t>Electrotechnology</w:t>
            </w:r>
          </w:p>
        </w:tc>
      </w:tr>
    </w:tbl>
    <w:p w:rsidR="00000000" w:rsidRPr="002466EC" w:rsidP="002466EC">
      <w:pPr>
        <w:pStyle w:val="NoPaddingFontSize1"/>
      </w:pPr>
    </w:p>
    <w:p w:rsidR="00000000" w:rsidRPr="002466EC" w:rsidP="002466EC">
      <w:pPr>
        <w:pStyle w:val="AllowPageBreak"/>
      </w:pPr>
    </w:p>
    <w:p w:rsidR="00000000" w:rsidRPr="002466EC" w:rsidP="002466EC">
      <w:pPr>
        <w:pStyle w:val="Heading1"/>
      </w:pPr>
      <w:bookmarkStart w:id="6" w:name="O_1267426"/>
      <w:bookmarkEnd w:id="6"/>
      <w:r w:rsidRPr="002466E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PERFORMANCE CRITERIA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Performance criteria describe the performance needed to demonstrate achievement of the element.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rPr>
                <w:rStyle w:val="SpecialBold"/>
              </w:rPr>
              <w:t>Prepare to maintain communications based signalling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Work health and safety (WHS)/occupational heal</w:t>
            </w:r>
            <w:r w:rsidRPr="002466EC">
              <w:t>th and safety (OHS) requirements and workplace procedures for a given work area are identified and applied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Hazards are identified, WHS/OHS risks are assessed, and control measures and workplace procedures implemented in preparation for work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Scope of maintenance is determined from maintenance schedules, job specifications, workplace requirements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Appropriate rail safe working person/s is consulted to ensure work is coordinated effectively with others to minimise rail traffic disruption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Materials needed for the maintenance work are obtained in accordance with workplace procedures and checked against job specifications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Tools, equipment and testing devices needed for maintenance work are obtained in accordance with workplace pr</w:t>
            </w:r>
            <w:r w:rsidRPr="002466EC">
              <w:t>ocedures and checked for correct operation and safety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Equipment prechecks are completed in accordance with workplace procedures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Authorisation to take temporarily out of service is obtained in accordance with workplace procedures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rPr>
                <w:rStyle w:val="SpecialBold"/>
              </w:rPr>
              <w:t>Maintain communications based signalling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WHS/OHS risk control measures and workplace procedures for carrying out work are followed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On-track safe working requirements are identified and applied in accordance with workplace procedures an</w:t>
            </w:r>
            <w:r w:rsidRPr="002466EC">
              <w:t>d safety management system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Connection points are located and connection established in accordance with workplace procedures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Pre-service tasks and tests are completed in accordance with workplace procedures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 xml:space="preserve">Equipment faults/damage are identified using efficient fault-finding and diagnostic techniques, including fault </w:t>
            </w:r>
            <w:r w:rsidRPr="002466EC">
              <w:t>indicators, error codes and maintenance records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 xml:space="preserve">Equipment/component abnormalities are identified, and appropriate remedial actions taken </w:t>
            </w:r>
            <w:r w:rsidRPr="002466EC">
              <w:t>to ensure equipment conforms and performs to technical specifications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Maintenance is conducted in accordance with schedule and workplace procedures without waste of materials, damage to apparatus, the surrounding environment or services using sustai</w:t>
            </w:r>
            <w:r w:rsidRPr="002466EC">
              <w:t>nable energy practices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Methods for dealing with unplanned situations are determined on the basis of safety and specified work outcomes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rPr>
                <w:rStyle w:val="SpecialBold"/>
              </w:rPr>
              <w:t>Complete communications based signalling equipment maintenance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WHS/OHS work completion risk control measures and workplace procedures are followed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Post-service tasks are completed in accordance with workplace procedures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Confirmation that system is functional and that no alarms are present or indicated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Equipment is taken out of service/brought back into use, as required, and documentation is completed in accordance with workplace procedures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Work records and documentation are completed to ensure accurate maintenance records are maintained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t>Worksite/equipment is reinstated in accordance with organisation requirements</w:t>
            </w:r>
          </w:p>
        </w:tc>
      </w:tr>
    </w:tbl>
    <w:p w:rsidR="00000000" w:rsidRPr="002466EC" w:rsidP="002466EC">
      <w:pPr>
        <w:pStyle w:val="NoPaddingFontSize1"/>
      </w:pPr>
    </w:p>
    <w:p w:rsidR="00000000" w:rsidRPr="002466EC" w:rsidP="002466EC">
      <w:pPr>
        <w:pStyle w:val="AllowPageBreak"/>
      </w:pPr>
    </w:p>
    <w:p w:rsidR="00000000" w:rsidRPr="002466EC" w:rsidP="002466EC">
      <w:pPr>
        <w:pStyle w:val="Heading1"/>
      </w:pPr>
      <w:bookmarkStart w:id="7" w:name="O_1267427"/>
      <w:bookmarkEnd w:id="7"/>
      <w:r w:rsidRPr="002466E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t>Foundation skills essential to performance are explicit in the performance criteria of this unit of competency.</w:t>
            </w:r>
          </w:p>
        </w:tc>
      </w:tr>
    </w:tbl>
    <w:p w:rsidR="00000000" w:rsidRPr="002466EC" w:rsidP="002466EC">
      <w:pPr>
        <w:pStyle w:val="NoPaddingFontSize1"/>
      </w:pPr>
    </w:p>
    <w:p w:rsidR="00000000" w:rsidRPr="002466EC" w:rsidP="002466EC">
      <w:pPr>
        <w:pStyle w:val="AllowPageBreak"/>
      </w:pPr>
    </w:p>
    <w:p w:rsidR="00000000" w:rsidRPr="002466EC" w:rsidP="002466EC">
      <w:pPr>
        <w:pStyle w:val="Heading1"/>
      </w:pPr>
      <w:bookmarkStart w:id="8" w:name="O_1267428"/>
      <w:bookmarkEnd w:id="8"/>
      <w:r w:rsidRPr="002466E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t>Range is restricted to essential operating conditions and any other variables essential to the work environment.</w:t>
            </w:r>
          </w:p>
          <w:p w:rsidR="00000000" w:rsidRPr="002466EC" w:rsidP="002466EC">
            <w:pPr>
              <w:pStyle w:val="BodyText"/>
            </w:pPr>
            <w:r w:rsidRPr="002466EC">
              <w:t>Non-essential conditions may be found in the UEE Electrotechnology Training Package Companion Volume Implementation Guide.</w:t>
            </w:r>
          </w:p>
        </w:tc>
      </w:tr>
    </w:tbl>
    <w:p w:rsidR="00000000" w:rsidRPr="002466EC" w:rsidP="002466EC">
      <w:pPr>
        <w:pStyle w:val="NoPaddingFontSize1"/>
      </w:pPr>
    </w:p>
    <w:p w:rsidR="00000000" w:rsidRPr="002466EC" w:rsidP="002466EC">
      <w:pPr>
        <w:pStyle w:val="AllowPageBreak"/>
      </w:pPr>
    </w:p>
    <w:p w:rsidR="00000000" w:rsidRPr="002466EC" w:rsidP="002466EC">
      <w:pPr>
        <w:pStyle w:val="Heading1"/>
      </w:pPr>
      <w:bookmarkStart w:id="9" w:name="O_1267429"/>
      <w:bookmarkEnd w:id="9"/>
      <w:r w:rsidRPr="002466E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t>This is a new unit</w:t>
            </w:r>
          </w:p>
        </w:tc>
      </w:tr>
    </w:tbl>
    <w:p w:rsidR="00000000" w:rsidRPr="002466EC" w:rsidP="002466EC">
      <w:pPr>
        <w:pStyle w:val="NoPaddingFontSize1"/>
      </w:pPr>
    </w:p>
    <w:p w:rsidR="00000000" w:rsidRPr="002466EC" w:rsidP="002466EC">
      <w:pPr>
        <w:pStyle w:val="AllowPageBreak"/>
      </w:pPr>
    </w:p>
    <w:p w:rsidR="00000000" w:rsidRPr="002466EC" w:rsidP="002466EC">
      <w:pPr>
        <w:pStyle w:val="Heading1"/>
      </w:pPr>
      <w:bookmarkStart w:id="10" w:name="O_1267436"/>
      <w:bookmarkEnd w:id="10"/>
      <w:r w:rsidRPr="002466EC">
        <w:t>Links</w:t>
      </w:r>
    </w:p>
    <w:p w:rsidR="00000000" w:rsidRPr="002466EC" w:rsidP="00351D08">
      <w:pPr>
        <w:pStyle w:val="BodyText"/>
      </w:pPr>
      <w:r w:rsidRPr="002466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9616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466EC" w:rsidP="00351D08">
      <w:pPr>
        <w:pStyle w:val="BodyText"/>
        <w:sectPr w:rsidSect="002466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66EC" w:rsidP="002466EC">
      <w:pPr>
        <w:pStyle w:val="SuperHeading"/>
      </w:pPr>
      <w:r w:rsidRPr="002466EC">
        <w:t>Assessment Requirements for UEERS0026 Maintain communications based signalling equipment</w:t>
      </w:r>
    </w:p>
    <w:p w:rsidR="00000000" w:rsidRPr="002466EC" w:rsidP="002466EC">
      <w:pPr>
        <w:pStyle w:val="Heading1"/>
      </w:pPr>
      <w:bookmarkStart w:id="11" w:name="O_1267431"/>
      <w:bookmarkEnd w:id="11"/>
      <w:r w:rsidRPr="002466E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t>Release 1. This is the first release of this unit of competency in the UEE Electrotechnology Training Package.</w:t>
            </w:r>
          </w:p>
        </w:tc>
      </w:tr>
    </w:tbl>
    <w:p w:rsidR="00000000" w:rsidRPr="002466EC" w:rsidP="002466EC">
      <w:pPr>
        <w:pStyle w:val="NoPaddingFontSize1"/>
      </w:pPr>
    </w:p>
    <w:p w:rsidR="00000000" w:rsidRPr="002466EC" w:rsidP="002466EC">
      <w:pPr>
        <w:pStyle w:val="AllowPageBreak"/>
      </w:pPr>
    </w:p>
    <w:p w:rsidR="00000000" w:rsidRPr="002466EC" w:rsidP="002466EC">
      <w:pPr>
        <w:pStyle w:val="Heading1"/>
      </w:pPr>
      <w:bookmarkStart w:id="12" w:name="O_1267432"/>
      <w:bookmarkEnd w:id="12"/>
      <w:r w:rsidRPr="002466E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Evidence required to demonstrate competence in this unit must be relevant to and satisfy all of the req</w:t>
            </w:r>
            <w:r w:rsidRPr="002466EC">
              <w:t>uirements of the elements and performance criteria on at least two separate occasions and include: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ListBullet"/>
            </w:pPr>
            <w:r w:rsidRPr="002466EC">
              <w:t>following relevant codes of practice, work health and safety (WHS)/occupational health and safety (OHS) sustainable energy principles and practices and env</w:t>
            </w:r>
            <w:r w:rsidRPr="002466EC">
              <w:t>ironmental protection procedures and requirements</w:t>
            </w:r>
          </w:p>
          <w:p w:rsidR="00000000" w:rsidRPr="002466EC" w:rsidP="002466EC">
            <w:pPr>
              <w:pStyle w:val="ListBullet"/>
            </w:pPr>
            <w:r w:rsidRPr="002466EC">
              <w:t>applying rail safe working practices and relevant industry standards, codes and rail safety regulations</w:t>
            </w:r>
          </w:p>
          <w:p w:rsidR="00000000" w:rsidRPr="002466EC" w:rsidP="002466EC">
            <w:pPr>
              <w:pStyle w:val="ListBullet"/>
            </w:pPr>
            <w:r w:rsidRPr="002466EC">
              <w:t>interpreting standards and procedures correctly</w:t>
            </w:r>
          </w:p>
          <w:p w:rsidR="00000000" w:rsidRPr="002466EC" w:rsidP="002466EC">
            <w:pPr>
              <w:pStyle w:val="ListBullet"/>
            </w:pPr>
            <w:r w:rsidRPr="002466EC">
              <w:t>completing pre-service tasks correctly</w:t>
            </w:r>
          </w:p>
          <w:p w:rsidR="00000000" w:rsidRPr="002466EC" w:rsidP="002466EC">
            <w:pPr>
              <w:pStyle w:val="ListBullet"/>
            </w:pPr>
            <w:r w:rsidRPr="002466EC">
              <w:t>establishing co</w:t>
            </w:r>
            <w:r w:rsidRPr="002466EC">
              <w:t>nnection to equipment</w:t>
            </w:r>
          </w:p>
          <w:p w:rsidR="00000000" w:rsidRPr="002466EC" w:rsidP="002466EC">
            <w:pPr>
              <w:pStyle w:val="ListBullet"/>
            </w:pPr>
            <w:r w:rsidRPr="002466EC">
              <w:t>completing maintenance on communications based signalling equipment in accordance with schedule and operational requirements</w:t>
            </w:r>
          </w:p>
          <w:p w:rsidR="00000000" w:rsidRPr="002466EC" w:rsidP="002466EC">
            <w:pPr>
              <w:pStyle w:val="ListBullet"/>
            </w:pPr>
            <w:r w:rsidRPr="002466EC">
              <w:t>using appropriate diagnostic and fault-finding techniques</w:t>
            </w:r>
          </w:p>
          <w:p w:rsidR="00000000" w:rsidRPr="002466EC" w:rsidP="002466EC">
            <w:pPr>
              <w:pStyle w:val="ListBullet"/>
            </w:pPr>
            <w:r w:rsidRPr="002466EC">
              <w:t>organising work to minimise road and rail traffic disruptions</w:t>
            </w:r>
          </w:p>
          <w:p w:rsidR="00000000" w:rsidRPr="002466EC" w:rsidP="002466EC">
            <w:pPr>
              <w:pStyle w:val="ListBullet"/>
            </w:pPr>
            <w:r w:rsidRPr="002466EC">
              <w:t>using tools correctly</w:t>
            </w:r>
          </w:p>
          <w:p w:rsidR="00000000" w:rsidRPr="002466EC" w:rsidP="002466EC">
            <w:pPr>
              <w:pStyle w:val="ListBullet"/>
            </w:pPr>
            <w:r w:rsidRPr="002466EC">
              <w:t>completing relevant technical reports, records and documentation.</w:t>
            </w:r>
          </w:p>
        </w:tc>
      </w:tr>
    </w:tbl>
    <w:p w:rsidR="00000000" w:rsidRPr="002466EC" w:rsidP="002466EC">
      <w:pPr>
        <w:pStyle w:val="NoPaddingFontSize1"/>
      </w:pPr>
    </w:p>
    <w:p w:rsidR="00000000" w:rsidRPr="002466EC" w:rsidP="002466EC">
      <w:pPr>
        <w:pStyle w:val="AllowPageBreak"/>
      </w:pPr>
    </w:p>
    <w:p w:rsidR="00000000" w:rsidRPr="002466EC" w:rsidP="002466EC">
      <w:pPr>
        <w:pStyle w:val="Heading1"/>
      </w:pPr>
      <w:bookmarkStart w:id="13" w:name="O_1267433"/>
      <w:bookmarkEnd w:id="13"/>
      <w:r w:rsidRPr="002466E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6EC">
            <w:pPr>
              <w:pStyle w:val="BodyText"/>
              <w:rPr>
                <w:lang w:val="en-NZ"/>
              </w:rPr>
            </w:pPr>
            <w:r w:rsidRPr="002466E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ListBullet"/>
            </w:pPr>
            <w:r w:rsidRPr="002466EC">
              <w:t>architecture of the communications based signalling equipment</w:t>
            </w:r>
          </w:p>
          <w:p w:rsidR="00000000" w:rsidRPr="002466EC" w:rsidP="002466EC">
            <w:pPr>
              <w:pStyle w:val="ListBullet"/>
            </w:pPr>
            <w:r w:rsidRPr="002466EC">
              <w:t xml:space="preserve">identifying </w:t>
            </w:r>
            <w:r w:rsidRPr="002466EC">
              <w:t>the communications path between trackside and trainborne systems</w:t>
            </w:r>
          </w:p>
          <w:p w:rsidR="00000000" w:rsidRPr="002466EC" w:rsidP="002466EC">
            <w:pPr>
              <w:pStyle w:val="ListBullet"/>
            </w:pPr>
            <w:r w:rsidRPr="002466EC">
              <w:t>identifying the means of enforcement of train authorities</w:t>
            </w:r>
          </w:p>
          <w:p w:rsidR="00000000" w:rsidRPr="002466EC" w:rsidP="002466EC">
            <w:pPr>
              <w:pStyle w:val="ListBullet"/>
            </w:pPr>
            <w:r w:rsidRPr="002466EC">
              <w:t>identifying the train location equipment</w:t>
            </w:r>
          </w:p>
          <w:p w:rsidR="00000000" w:rsidRPr="002466EC" w:rsidP="002466EC">
            <w:pPr>
              <w:pStyle w:val="ListBullet"/>
            </w:pPr>
            <w:r w:rsidRPr="002466EC">
              <w:t>identifying the train authority management system</w:t>
            </w:r>
          </w:p>
          <w:p w:rsidR="00000000" w:rsidRPr="002466EC" w:rsidP="002466EC">
            <w:pPr>
              <w:pStyle w:val="ListBullet"/>
            </w:pPr>
            <w:r w:rsidRPr="002466EC">
              <w:t>degraded mode of operation of the trackside system and total system</w:t>
            </w:r>
          </w:p>
          <w:p w:rsidR="00000000" w:rsidRPr="002466EC" w:rsidP="002466EC">
            <w:pPr>
              <w:pStyle w:val="ListBullet"/>
            </w:pPr>
            <w:r w:rsidRPr="002466EC">
              <w:t>cyber security relevant to the system</w:t>
            </w:r>
          </w:p>
          <w:p w:rsidR="00000000" w:rsidRPr="002466EC" w:rsidP="002466EC">
            <w:pPr>
              <w:pStyle w:val="ListBullet"/>
            </w:pPr>
            <w:r w:rsidRPr="002466EC">
              <w:t>communications based signalling equipment maintenance WHS/OHS legislated requirements, safe working practices and relevant standards, codes and regula</w:t>
            </w:r>
            <w:r w:rsidRPr="002466EC">
              <w:t>tions</w:t>
            </w:r>
          </w:p>
          <w:p w:rsidR="00000000" w:rsidRPr="002466EC" w:rsidP="002466EC">
            <w:pPr>
              <w:pStyle w:val="ListBullet"/>
            </w:pPr>
            <w:r w:rsidRPr="002466EC">
              <w:t>relevant job safety assessments or risk mitigation processes</w:t>
            </w:r>
          </w:p>
          <w:p w:rsidR="00000000" w:rsidRPr="002466EC" w:rsidP="002466EC">
            <w:pPr>
              <w:pStyle w:val="ListBullet"/>
            </w:pPr>
            <w:r w:rsidRPr="002466EC">
              <w:t>safety management system</w:t>
            </w:r>
          </w:p>
          <w:p w:rsidR="00000000" w:rsidRPr="002466EC" w:rsidP="002466EC">
            <w:pPr>
              <w:pStyle w:val="ListBullet"/>
            </w:pPr>
            <w:r w:rsidRPr="002466EC">
              <w:t>relevant manufacturer specifications.</w:t>
            </w:r>
          </w:p>
        </w:tc>
      </w:tr>
    </w:tbl>
    <w:p w:rsidR="00351D08" w:rsidP="002466EC">
      <w:pPr>
        <w:pStyle w:val="NoPaddingFontSize1"/>
      </w:pPr>
    </w:p>
    <w:p w:rsidR="00351D08" w:rsidP="002466EC">
      <w:pPr>
        <w:pStyle w:val="NoPaddingFontSize1"/>
      </w:pPr>
    </w:p>
    <w:p w:rsidR="00000000" w:rsidRPr="002466EC" w:rsidP="002466EC">
      <w:pPr>
        <w:pStyle w:val="Heading1"/>
      </w:pPr>
      <w:bookmarkStart w:id="14" w:name="O_1267434"/>
      <w:bookmarkEnd w:id="14"/>
      <w:r w:rsidRPr="002466E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66E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6EC" w:rsidP="002466EC">
            <w:pPr>
              <w:pStyle w:val="BodyText"/>
            </w:pPr>
            <w:r w:rsidRPr="002466EC">
              <w:t>Assessors must hold credentials specified within the Standards for Registered Trai</w:t>
            </w:r>
            <w:r w:rsidRPr="002466EC">
              <w:t xml:space="preserve">ning Organisations </w:t>
            </w:r>
            <w:r w:rsidRPr="002466EC">
              <w:t>current at the time of assessment.</w:t>
            </w:r>
          </w:p>
          <w:p w:rsidR="00000000" w:rsidRPr="002466EC" w:rsidP="002466EC">
            <w:pPr>
              <w:pStyle w:val="BodyText"/>
            </w:pPr>
            <w:r w:rsidRPr="002466EC">
              <w:t>Assessment must satisfy the Principles of Assessment and Rules of Evidence and all regulatory requirements included within the Standards for Registered Training Organisati</w:t>
            </w:r>
            <w:r w:rsidRPr="002466EC">
              <w:t>ons current at the time of assessment.</w:t>
            </w:r>
          </w:p>
          <w:p w:rsidR="00000000" w:rsidRPr="002466EC" w:rsidP="002466EC">
            <w:pPr>
              <w:pStyle w:val="BodyText"/>
            </w:pPr>
            <w:r w:rsidRPr="002466EC">
              <w:t>Assessment must occur in suitable workplace operational situations where it is appropriate to do so; where this is not appropriate, assessment must occur in suitable simulated workplace operational situations that rep</w:t>
            </w:r>
            <w:r w:rsidRPr="002466EC">
              <w:t>licate workplace conditions.</w:t>
            </w:r>
          </w:p>
          <w:p w:rsidR="00000000" w:rsidRPr="002466EC" w:rsidP="002466EC">
            <w:pPr>
              <w:pStyle w:val="BodyText"/>
            </w:pPr>
            <w:r w:rsidRPr="002466E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466EC" w:rsidP="002466EC">
            <w:pPr>
              <w:pStyle w:val="BodyText"/>
            </w:pPr>
            <w:r w:rsidRPr="002466EC">
              <w:t>Resources for assessment must include access to:</w:t>
            </w:r>
          </w:p>
          <w:p w:rsidR="00000000" w:rsidRPr="002466EC" w:rsidP="002466EC">
            <w:pPr>
              <w:pStyle w:val="ListBullet"/>
            </w:pPr>
            <w:r w:rsidRPr="002466EC">
              <w:t>a range o</w:t>
            </w:r>
            <w:r w:rsidRPr="002466EC">
              <w:t>f relevant exercises, case studies and/or other simulations</w:t>
            </w:r>
          </w:p>
          <w:p w:rsidR="00000000" w:rsidRPr="002466EC" w:rsidP="002466EC">
            <w:pPr>
              <w:pStyle w:val="ListBullet"/>
            </w:pPr>
            <w:r w:rsidRPr="002466EC">
              <w:t>relevant and appropriate materials, tools, facilities, equipment and personal protective equipment (PPE) currently used in industry</w:t>
            </w:r>
          </w:p>
          <w:p w:rsidR="00000000" w:rsidRPr="002466EC" w:rsidP="002466EC">
            <w:pPr>
              <w:pStyle w:val="ListBullet"/>
            </w:pPr>
            <w:r w:rsidRPr="002466EC">
              <w:t>resources that reflect current industry practices in relation to</w:t>
            </w:r>
            <w:r w:rsidRPr="002466EC">
              <w:t xml:space="preserve"> maintaining communications based signalling equipment</w:t>
            </w:r>
          </w:p>
          <w:p w:rsidR="00000000" w:rsidRPr="002466EC" w:rsidP="002466EC">
            <w:pPr>
              <w:pStyle w:val="ListBullet"/>
            </w:pPr>
            <w:r w:rsidRPr="002466EC">
              <w:t>applicable documentation, including workplace procedures, equipment specifications, regulations, codes of practice and operation manuals.</w:t>
            </w:r>
          </w:p>
        </w:tc>
      </w:tr>
    </w:tbl>
    <w:p w:rsidR="00351D08" w:rsidP="002466EC">
      <w:pPr>
        <w:pStyle w:val="NoPaddingFontSize1"/>
      </w:pPr>
    </w:p>
    <w:p w:rsidR="00351D08" w:rsidP="002466EC">
      <w:pPr>
        <w:pStyle w:val="NoPaddingFontSize1"/>
      </w:pPr>
    </w:p>
    <w:p w:rsidR="00000000" w:rsidRPr="002466EC" w:rsidP="002466EC">
      <w:pPr>
        <w:pStyle w:val="Heading1"/>
      </w:pPr>
      <w:bookmarkStart w:id="15" w:name="O_1267437"/>
      <w:bookmarkEnd w:id="15"/>
      <w:r w:rsidRPr="002466EC">
        <w:t>Links</w:t>
      </w:r>
    </w:p>
    <w:p w:rsidR="00000000" w:rsidRPr="002466EC" w:rsidP="00351D08">
      <w:pPr>
        <w:pStyle w:val="BodyText"/>
      </w:pPr>
      <w:r w:rsidRPr="002466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9616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466EC" w:rsidP="002466EC"/>
    <w:sectPr w:rsidSect="002466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EC" w:rsidRPr="00351D08" w:rsidP="00351D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08" w:rsidP="00246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51D08" w:rsidP="00246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51D08" w:rsidP="002466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EC" w:rsidP="002466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1D08">
      <w:t>Approved</w:t>
    </w:r>
    <w:r w:rsidR="00351D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1D0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1D08">
      <w:rPr>
        <w:noProof/>
      </w:rPr>
      <w:t>5</w:t>
    </w:r>
    <w:r>
      <w:rPr>
        <w:noProof/>
      </w:rPr>
      <w:fldChar w:fldCharType="end"/>
    </w:r>
  </w:p>
  <w:p w:rsidR="002466EC" w:rsidP="002466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1D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1D08">
      <w:t>Powering Skills Organisation</w:t>
    </w:r>
    <w:r w:rsidR="00351D08">
      <w:fldChar w:fldCharType="end"/>
    </w:r>
  </w:p>
  <w:p w:rsidR="002466EC" w:rsidP="002466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6EC" w:rsidRPr="00351D08" w:rsidP="00351D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D08" w:rsidRPr="002D2AF8" w:rsidP="00246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UEERS0026 Maintain communications based signalling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51D08" w:rsidP="002466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EC" w:rsidRPr="002D2AF8" w:rsidP="002466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1D08">
      <w:t>UEERS0026 Maintain communications based signalling equipment</w:t>
    </w:r>
    <w:r w:rsidR="00351D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1D08">
      <w:rPr>
        <w:noProof/>
      </w:rPr>
      <w:t>1 March 2025</w:t>
    </w:r>
    <w:r>
      <w:fldChar w:fldCharType="end"/>
    </w:r>
  </w:p>
  <w:p w:rsidR="002466EC" w:rsidP="002466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4699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D09D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6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6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6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6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6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6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6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6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6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6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6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6EC"/>
  </w:style>
  <w:style w:type="character" w:customStyle="1" w:styleId="Heading1Char">
    <w:name w:val="Heading 1 Char"/>
    <w:basedOn w:val="DefaultParagraphFont"/>
    <w:link w:val="Heading1"/>
    <w:rsid w:val="002466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6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6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6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6EC"/>
    <w:rPr>
      <w:b/>
      <w:spacing w:val="0"/>
    </w:rPr>
  </w:style>
  <w:style w:type="paragraph" w:customStyle="1" w:styleId="SuperHeading">
    <w:name w:val="SuperHeading"/>
    <w:basedOn w:val="Normal"/>
    <w:rsid w:val="002466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6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66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6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6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6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6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6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6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6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6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6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6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6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6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6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6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6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6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6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6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6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6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66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66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6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6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6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6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6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6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6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6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6EC"/>
    <w:rPr>
      <w:i/>
    </w:rPr>
  </w:style>
  <w:style w:type="paragraph" w:styleId="Caption">
    <w:name w:val="caption"/>
    <w:basedOn w:val="BodyText"/>
    <w:next w:val="Normal"/>
    <w:qFormat/>
    <w:rsid w:val="002466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6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6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6EC"/>
  </w:style>
  <w:style w:type="paragraph" w:styleId="TableofFigures">
    <w:name w:val="table of figures"/>
    <w:basedOn w:val="Normal"/>
    <w:next w:val="Normal"/>
    <w:semiHidden/>
    <w:rsid w:val="002466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6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66EC"/>
    <w:rPr>
      <w:rFonts w:ascii="Wingdings" w:hAnsi="Wingdings"/>
    </w:rPr>
  </w:style>
  <w:style w:type="paragraph" w:customStyle="1" w:styleId="TableHeading">
    <w:name w:val="Table Heading"/>
    <w:basedOn w:val="HeadingBase"/>
    <w:rsid w:val="002466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6EC"/>
    <w:rPr>
      <w:color w:val="0033CC"/>
      <w:u w:val="none"/>
    </w:rPr>
  </w:style>
  <w:style w:type="paragraph" w:customStyle="1" w:styleId="BodyTextRight">
    <w:name w:val="Body Text Right"/>
    <w:basedOn w:val="BodyText"/>
    <w:rsid w:val="002466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6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6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6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6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6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6EC"/>
    <w:rPr>
      <w:sz w:val="32"/>
    </w:rPr>
  </w:style>
  <w:style w:type="paragraph" w:customStyle="1" w:styleId="HeadingProcedure">
    <w:name w:val="Heading Procedure"/>
    <w:basedOn w:val="HeadingBase"/>
    <w:next w:val="Normal"/>
    <w:rsid w:val="002466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6EC"/>
    <w:pPr>
      <w:spacing w:before="60" w:after="60"/>
    </w:pPr>
  </w:style>
  <w:style w:type="paragraph" w:styleId="ListContinue">
    <w:name w:val="List Continue"/>
    <w:basedOn w:val="List"/>
    <w:rsid w:val="002466EC"/>
    <w:pPr>
      <w:ind w:firstLine="0"/>
    </w:pPr>
  </w:style>
  <w:style w:type="paragraph" w:customStyle="1" w:styleId="ListNote">
    <w:name w:val="List Note"/>
    <w:basedOn w:val="List"/>
    <w:rsid w:val="002466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6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6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6EC"/>
    <w:rPr>
      <w:rFonts w:ascii="Courier New" w:hAnsi="Courier New"/>
    </w:rPr>
  </w:style>
  <w:style w:type="paragraph" w:customStyle="1" w:styleId="NoteBullet">
    <w:name w:val="Note Bullet"/>
    <w:basedOn w:val="Note"/>
    <w:rsid w:val="002466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6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6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6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6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66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6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6EC"/>
    <w:rPr>
      <w:b/>
      <w:smallCaps/>
    </w:rPr>
  </w:style>
  <w:style w:type="paragraph" w:customStyle="1" w:styleId="TableListNumber">
    <w:name w:val="Table List Number"/>
    <w:basedOn w:val="ListNumber"/>
    <w:rsid w:val="002466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6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6EC"/>
    <w:pPr>
      <w:numPr>
        <w:numId w:val="8"/>
      </w:numPr>
    </w:pPr>
  </w:style>
  <w:style w:type="paragraph" w:customStyle="1" w:styleId="ListAlpha2">
    <w:name w:val="List Alpha 2"/>
    <w:basedOn w:val="List2"/>
    <w:rsid w:val="002466EC"/>
    <w:pPr>
      <w:numPr>
        <w:numId w:val="7"/>
      </w:numPr>
    </w:pPr>
  </w:style>
  <w:style w:type="paragraph" w:styleId="List2">
    <w:name w:val="List 2"/>
    <w:basedOn w:val="BodyText"/>
    <w:rsid w:val="002466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6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6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6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6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6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66EC"/>
    <w:pPr>
      <w:numPr>
        <w:numId w:val="3"/>
      </w:numPr>
    </w:pPr>
  </w:style>
  <w:style w:type="paragraph" w:styleId="ListContinue2">
    <w:name w:val="List Continue 2"/>
    <w:basedOn w:val="List2"/>
    <w:rsid w:val="002466EC"/>
    <w:pPr>
      <w:ind w:firstLine="0"/>
    </w:pPr>
  </w:style>
  <w:style w:type="paragraph" w:styleId="ListContinue3">
    <w:name w:val="List Continue 3"/>
    <w:basedOn w:val="List3"/>
    <w:rsid w:val="002466EC"/>
    <w:pPr>
      <w:ind w:left="1021" w:firstLine="0"/>
    </w:pPr>
  </w:style>
  <w:style w:type="paragraph" w:styleId="ListContinue4">
    <w:name w:val="List Continue 4"/>
    <w:basedOn w:val="List4"/>
    <w:rsid w:val="002466EC"/>
    <w:pPr>
      <w:ind w:firstLine="0"/>
    </w:pPr>
  </w:style>
  <w:style w:type="paragraph" w:styleId="ListContinue5">
    <w:name w:val="List Continue 5"/>
    <w:basedOn w:val="List5"/>
    <w:rsid w:val="002466EC"/>
    <w:pPr>
      <w:ind w:firstLine="0"/>
    </w:pPr>
  </w:style>
  <w:style w:type="paragraph" w:styleId="ListNumber3">
    <w:name w:val="List Number 3"/>
    <w:basedOn w:val="List3"/>
    <w:rsid w:val="002466EC"/>
    <w:pPr>
      <w:numPr>
        <w:numId w:val="4"/>
      </w:numPr>
    </w:pPr>
  </w:style>
  <w:style w:type="paragraph" w:styleId="ListNumber4">
    <w:name w:val="List Number 4"/>
    <w:basedOn w:val="List4"/>
    <w:rsid w:val="002466EC"/>
    <w:pPr>
      <w:numPr>
        <w:numId w:val="5"/>
      </w:numPr>
    </w:pPr>
  </w:style>
  <w:style w:type="paragraph" w:styleId="ListNumber5">
    <w:name w:val="List Number 5"/>
    <w:basedOn w:val="List5"/>
    <w:rsid w:val="002466EC"/>
    <w:pPr>
      <w:numPr>
        <w:numId w:val="6"/>
      </w:numPr>
    </w:pPr>
  </w:style>
  <w:style w:type="paragraph" w:styleId="BlockText">
    <w:name w:val="Block Text"/>
    <w:basedOn w:val="Normal"/>
    <w:rsid w:val="002466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6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6EC"/>
    <w:rPr>
      <w:sz w:val="16"/>
      <w:vertAlign w:val="superscript"/>
    </w:rPr>
  </w:style>
  <w:style w:type="character" w:customStyle="1" w:styleId="Symbols">
    <w:name w:val="Symbols"/>
    <w:basedOn w:val="DefaultParagraphFont"/>
    <w:rsid w:val="002466EC"/>
    <w:rPr>
      <w:rFonts w:ascii="Symbol" w:hAnsi="Symbol"/>
    </w:rPr>
  </w:style>
  <w:style w:type="character" w:customStyle="1" w:styleId="MenuOptions">
    <w:name w:val="Menu Options"/>
    <w:basedOn w:val="DefaultParagraphFont"/>
    <w:rsid w:val="002466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6EC"/>
    <w:rPr>
      <w:b/>
    </w:rPr>
  </w:style>
  <w:style w:type="character" w:customStyle="1" w:styleId="Underlined">
    <w:name w:val="Underlined"/>
    <w:basedOn w:val="DefaultParagraphFont"/>
    <w:rsid w:val="002466EC"/>
    <w:rPr>
      <w:u w:val="single"/>
    </w:rPr>
  </w:style>
  <w:style w:type="paragraph" w:customStyle="1" w:styleId="TableBodyTextRight">
    <w:name w:val="Table Body Text Right"/>
    <w:basedOn w:val="TableBodyText"/>
    <w:rsid w:val="002466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6EC"/>
    <w:rPr>
      <w:sz w:val="18"/>
    </w:rPr>
  </w:style>
  <w:style w:type="paragraph" w:customStyle="1" w:styleId="BodySmallRight">
    <w:name w:val="Body Small Right"/>
    <w:basedOn w:val="BodyTextRight"/>
    <w:rsid w:val="002466EC"/>
    <w:rPr>
      <w:sz w:val="18"/>
      <w:szCs w:val="18"/>
    </w:rPr>
  </w:style>
  <w:style w:type="paragraph" w:customStyle="1" w:styleId="MarginEdition">
    <w:name w:val="Margin Edition"/>
    <w:basedOn w:val="MarginNote"/>
    <w:rsid w:val="002466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6EC"/>
    <w:rPr>
      <w:sz w:val="2"/>
      <w:szCs w:val="2"/>
    </w:rPr>
  </w:style>
  <w:style w:type="character" w:customStyle="1" w:styleId="Small">
    <w:name w:val="Small"/>
    <w:basedOn w:val="DefaultParagraphFont"/>
    <w:rsid w:val="002466EC"/>
    <w:rPr>
      <w:sz w:val="16"/>
    </w:rPr>
  </w:style>
  <w:style w:type="paragraph" w:customStyle="1" w:styleId="WideTable">
    <w:name w:val="Wide Table"/>
    <w:basedOn w:val="Normal"/>
    <w:rsid w:val="002466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6EC"/>
  </w:style>
  <w:style w:type="paragraph" w:styleId="Quote">
    <w:name w:val="Quote"/>
    <w:basedOn w:val="Heading1"/>
    <w:link w:val="QuoteChar"/>
    <w:qFormat/>
    <w:rsid w:val="002466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6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6EC"/>
    <w:pPr>
      <w:pageBreakBefore/>
    </w:pPr>
  </w:style>
  <w:style w:type="paragraph" w:customStyle="1" w:styleId="Border">
    <w:name w:val="Border"/>
    <w:basedOn w:val="Normal"/>
    <w:qFormat/>
    <w:rsid w:val="002466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6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6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6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6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6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6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6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6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6EC"/>
    <w:rPr>
      <w:u w:val="single"/>
    </w:rPr>
  </w:style>
  <w:style w:type="character" w:customStyle="1" w:styleId="BoldandItalics">
    <w:name w:val="Bold and Italics"/>
    <w:qFormat/>
    <w:rsid w:val="002466EC"/>
    <w:rPr>
      <w:b/>
      <w:i/>
      <w:u w:val="none"/>
    </w:rPr>
  </w:style>
  <w:style w:type="paragraph" w:styleId="BalloonText">
    <w:name w:val="Balloon Text"/>
    <w:basedOn w:val="Normal"/>
    <w:link w:val="BalloonTextChar"/>
    <w:rsid w:val="002466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6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6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6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6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6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6EC"/>
    <w:pPr>
      <w:spacing w:before="0" w:after="0"/>
    </w:pPr>
  </w:style>
  <w:style w:type="paragraph" w:customStyle="1" w:styleId="BodyTextBold">
    <w:name w:val="Body Text Bold"/>
    <w:basedOn w:val="BodyText"/>
    <w:qFormat/>
    <w:rsid w:val="002466EC"/>
    <w:rPr>
      <w:b/>
    </w:rPr>
  </w:style>
  <w:style w:type="character" w:styleId="Hyperlink">
    <w:name w:val="Hyperlink"/>
    <w:basedOn w:val="DefaultParagraphFont"/>
    <w:uiPriority w:val="99"/>
    <w:unhideWhenUsed/>
    <w:rsid w:val="00351D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1130</Words>
  <Characters>7634</Characters>
  <Application>Microsoft Office Word</Application>
  <DocSecurity>0</DocSecurity>
  <Lines>282</Lines>
  <Paragraphs>143</Paragraphs>
  <ScaleCrop>false</ScaleCrop>
  <Company>Author-it Software Corporation Ltd.</Company>
  <LinksUpToDate>false</LinksUpToDate>
  <CharactersWithSpaces>8621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UEERS0026 Maintain communications based signalling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2025-03-01T11:12:00Z</dcterms:created>
  <dcterms:modified xsi:type="dcterms:W3CDTF">2025-03-01T11:12:00Z</dcterms:modified>
</cp:coreProperties>
</file>