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692" w:rsidP="00AB2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UEERS0024 Install and maintain rail track circuit leads and bonds</w:t>
      </w:r>
      <w:r>
        <w:fldChar w:fldCharType="end"/>
      </w:r>
    </w:p>
    <w:p w:rsidR="00AB2692" w:rsidP="00AB2692">
      <w:pPr>
        <w:pStyle w:val="Version"/>
        <w:sectPr w:rsidSect="00231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29F" w:rsidP="0023129F">
      <w:pPr>
        <w:pStyle w:val="SuperHeading"/>
      </w:pPr>
      <w:r w:rsidRPr="0023129F">
        <w:t>UEERS0024 Install and maintain rail track circuit leads and bonds</w:t>
      </w:r>
    </w:p>
    <w:p w:rsidR="00000000" w:rsidRPr="0023129F" w:rsidP="0023129F">
      <w:pPr>
        <w:pStyle w:val="Heading1"/>
      </w:pPr>
      <w:bookmarkStart w:id="1" w:name="O_1267383"/>
      <w:bookmarkEnd w:id="1"/>
      <w:r w:rsidRPr="002312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Release 1. This is the first release of this unit of competency in the UEE Electrotechnology Training Package.</w:t>
            </w:r>
          </w:p>
          <w:p w:rsidR="00000000" w:rsidRPr="0023129F" w:rsidP="0023129F">
            <w:pPr>
              <w:pStyle w:val="BodyText"/>
            </w:pPr>
            <w:r w:rsidRPr="0023129F">
              <w:t>This unit replaces and is equivalent to UEERS0011 Install and maintain rail track circuit leads and bonds.</w:t>
            </w:r>
          </w:p>
          <w:p w:rsidR="00000000" w:rsidRPr="0023129F" w:rsidP="0023129F">
            <w:pPr>
              <w:pStyle w:val="BodyText"/>
            </w:pPr>
            <w:r w:rsidRPr="0023129F">
              <w:t>Modifications this release include:</w:t>
            </w:r>
          </w:p>
          <w:p w:rsidR="00000000" w:rsidRPr="0023129F" w:rsidP="0023129F">
            <w:pPr>
              <w:pStyle w:val="ListBullet"/>
            </w:pPr>
            <w:r w:rsidRPr="0023129F">
              <w:t>Element titles and performance criteria amended.</w:t>
            </w:r>
          </w:p>
          <w:p w:rsidR="00000000" w:rsidRPr="0023129F" w:rsidP="0023129F">
            <w:pPr>
              <w:pStyle w:val="ListBullet"/>
            </w:pPr>
            <w:r w:rsidRPr="0023129F">
              <w:t>Minor amendments made to Performance Criteria text.</w:t>
            </w:r>
          </w:p>
          <w:p w:rsidR="00000000" w:rsidRPr="0023129F" w:rsidP="0023129F">
            <w:pPr>
              <w:pStyle w:val="ListBullet"/>
            </w:pPr>
            <w:r w:rsidRPr="0023129F">
              <w:t>Performance</w:t>
            </w:r>
            <w:r w:rsidRPr="0023129F">
              <w:t xml:space="preserve"> criteria 1.4, 2.2 and 3.3 added.</w:t>
            </w:r>
          </w:p>
          <w:p w:rsidR="00000000" w:rsidRPr="0023129F" w:rsidP="0023129F">
            <w:pPr>
              <w:pStyle w:val="ListBullet"/>
            </w:pPr>
            <w:r w:rsidRPr="0023129F">
              <w:t>Performance and Knowledge Evidence updated for clarity.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2" w:name="O_1267384"/>
      <w:bookmarkEnd w:id="2"/>
      <w:r w:rsidRPr="002312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 xml:space="preserve">This unit involves the skills and knowledge required to install/maintain track circuit leads and bonds of rail signalling electrical </w:t>
            </w:r>
            <w:r w:rsidRPr="0023129F">
              <w:t>power and control systems.</w:t>
            </w:r>
          </w:p>
          <w:p w:rsidR="00000000" w:rsidRPr="0023129F" w:rsidP="0023129F">
            <w:pPr>
              <w:pStyle w:val="BodyText"/>
            </w:pPr>
            <w:r w:rsidRPr="0023129F">
              <w:t>It includes following workplace procedures, job planning, running and positioning, connecting track leads and bonds, maintaining and testing track leads and bonds, and completing required documentation.</w:t>
            </w:r>
          </w:p>
          <w:p w:rsidR="00000000" w:rsidRPr="0023129F" w:rsidP="0023129F">
            <w:pPr>
              <w:pStyle w:val="BodyText"/>
            </w:pPr>
            <w:r w:rsidRPr="0023129F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23129F" w:rsidP="0023129F">
            <w:pPr>
              <w:pStyle w:val="BodyText"/>
            </w:pPr>
            <w:r w:rsidRPr="0023129F">
              <w:t>No other licensing, legislative or certification requir</w:t>
            </w:r>
            <w:r w:rsidRPr="0023129F">
              <w:t>ements apply to this unit at the time of publication.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3" w:name="O_1267385"/>
      <w:bookmarkEnd w:id="3"/>
      <w:r w:rsidRPr="002312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UEERS0021 Assemble and wire electrical rail signalling equipment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4" w:name="O_1267386"/>
      <w:bookmarkEnd w:id="4"/>
      <w:r w:rsidRPr="002312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Rail Signalling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5" w:name="O_1267387"/>
      <w:bookmarkEnd w:id="5"/>
      <w:r w:rsidRPr="002312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Electrotec</w:t>
            </w:r>
            <w:r w:rsidRPr="0023129F">
              <w:t>hnology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6" w:name="O_1267388"/>
      <w:bookmarkEnd w:id="6"/>
      <w:r w:rsidRPr="0023129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6"/>
        <w:gridCol w:w="1103"/>
        <w:gridCol w:w="5155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>ELEMENTS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PERFORMANCE CRITERIA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Elements describe the essential outcomes.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Performance criteria describe the performance needed to demonstrate achievement of the element.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>Prepare to install/maintain track circuit leads and bonds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Work health and safety (WHS)/occupational health and safety (OHS) requirements and workplace procedures for work area are identified, obtained and applied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Hazards are identified, risks assessed, and control measures and workplace procedures implemented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Safety hazards that have not previously been identified are noted on job safety assessments and existing risk control measures implemented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Any r</w:t>
            </w:r>
            <w:r w:rsidRPr="0023129F">
              <w:t>ails or cables with traction return current are identified and protection measures planned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Missing or broken bonding cables are identified using track circuit bonding drawings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1.6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Appropriate person/s is consulted to ensure work is coordinated ef</w:t>
            </w:r>
            <w:r w:rsidRPr="0023129F">
              <w:t>fectively with others involved on the worksite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1.7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Installation/maintenance instructions are reviewed to obtain clear and concise work requirements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1.8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Site bonding layout plan is reviewed to clarify bonding requirements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1.9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Material to install/maintain track circuit leads and bonds is obtained in accordance with workplace procedures and checked against job specifications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1.10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Tools, equipment and testing devices to install/maintain track circuit leads and bonds are obtaine</w:t>
            </w:r>
            <w:r w:rsidRPr="0023129F">
              <w:t>d in accordance with workplace procedures and checked for correct operation and safety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1.11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Preparatory work is checked to ensure no unnecessary damage has occurred and complies with job specifications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 xml:space="preserve">Install/maintain track </w:t>
            </w:r>
            <w:r w:rsidRPr="0023129F">
              <w:rPr>
                <w:rStyle w:val="SpecialBold"/>
              </w:rPr>
              <w:t>circuit leads and bonds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 xml:space="preserve">WHS/OHS risk control measures and workplace </w:t>
            </w:r>
            <w:r w:rsidRPr="0023129F">
              <w:t>procedures for carrying out work are followed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 xml:space="preserve">On-track safe working requirements are identified and applied in accordance with workplace procedures and safety management system  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Specified leads and bonds are run and positioned appropriately to the formation conditions and to minimise potential damage from track maintenance machines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Protection measures for traction return current are implemented prior to removing any cables, bonds or cutting rails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Installation/maintenance of track circuit leads and bonds are appropriately sequenced in accordance with job schedule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2.6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Positio</w:t>
            </w:r>
            <w:r w:rsidRPr="0023129F">
              <w:t>ns of boxes and cable pits are checked to ensure compliance with specifications and appropriate follow-up action is initiated, as required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2.7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Components and rail surfaces are prepared to ensure secure and sound connections in accordance with job specif</w:t>
            </w:r>
            <w:r w:rsidRPr="0023129F">
              <w:t>ications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2.8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Leads or bonds are connected using specified fastening techniques ensuring technical compliance is achieved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2.9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Established methods for dealing with unplanned situations are discussed with appropriate person/s and documented in accordance with workplace procedures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2.10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Unplanned situations are dealt with safely in a manner that minimises risk to personnel and equ</w:t>
            </w:r>
            <w:r w:rsidRPr="0023129F">
              <w:t>ipment and with the approval of an authorised person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Track circuit leads and bonds are installed and connected efficiently without waste of materials or damage to apparatus, the surrounding environment or services using sustainable energy practices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Bonds, leads and rail connections are inspected for damage or deterioration and appropriate corrective action is initiated in accordance with workplace procedures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Appropriate tests are completed to identify components requiring repair or replacement in accordance with workplace procedures and job specifications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Repair or replacement of components is carried out with due regard to train movements and safety o</w:t>
            </w:r>
            <w:r w:rsidRPr="0023129F">
              <w:t>f person/s involved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Temporary bonding is installed, as required, and electrical readings on bonds/lead connections and insulated rail joints are taken to ensure compliance with specifications and site bonding layout plan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2.16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Track-related equip</w:t>
            </w:r>
            <w:r w:rsidRPr="0023129F">
              <w:t>ment is inspected for faults or damage and all faults are documented and appropriate follow-up action is initiated in accordance with workplace procedures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rPr>
                <w:rStyle w:val="SpecialBold"/>
              </w:rPr>
              <w:t>Complete installation/maintenance of track circuit leads and bonds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3.1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 xml:space="preserve">WHS/OHS risk control, work </w:t>
            </w:r>
            <w:r w:rsidRPr="0023129F">
              <w:t>completion measures and workplace procedures are followed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3.2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All cables and bonds associated with traction return current are reinstated and no additional bonds or current paths that may impact on track circuit correct operation are present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3.3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Worksite is cleaned and made safe in accordance with workplace procedures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3.4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t>On-track safe working requirements are removed in accordance with workplace procedures and safety management system</w:t>
            </w:r>
          </w:p>
        </w:tc>
      </w:tr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>
            <w:pPr>
              <w:pStyle w:val="BodyText"/>
              <w:keepLines w:val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9F">
            <w:pPr>
              <w:pStyle w:val="BodyText"/>
              <w:rPr>
                <w:lang w:val="en-NZ"/>
              </w:rPr>
            </w:pPr>
            <w:r w:rsidRPr="0023129F">
              <w:rPr>
                <w:rStyle w:val="SpecialBold"/>
              </w:rPr>
              <w:t>3.5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Work completion is documented, relevant reports prod</w:t>
            </w:r>
            <w:r w:rsidRPr="0023129F">
              <w:t>uced and appropriate person/s notified in accordance with workplace procedures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7" w:name="O_1267389"/>
      <w:bookmarkEnd w:id="7"/>
      <w:r w:rsidRPr="002312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Foundation skills essential to performance are explicit in the performance criteria of this unit of competency.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8" w:name="O_1267390"/>
      <w:bookmarkEnd w:id="8"/>
      <w:r w:rsidRPr="002312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Range is restricted to essential operating conditions and any other variables essential to the work environment.</w:t>
            </w:r>
          </w:p>
          <w:p w:rsidR="00000000" w:rsidRPr="0023129F" w:rsidP="0023129F">
            <w:pPr>
              <w:pStyle w:val="BodyText"/>
            </w:pPr>
            <w:r w:rsidRPr="0023129F">
              <w:t>Non-essential conditions may be found in the UEE Electrotechnology Training Package Companion Volume Implementation Guide.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9" w:name="O_1267391"/>
      <w:bookmarkEnd w:id="9"/>
      <w:r w:rsidRPr="002312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12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9F" w:rsidP="0023129F">
            <w:pPr>
              <w:pStyle w:val="BodyText"/>
            </w:pPr>
            <w:r w:rsidRPr="0023129F">
              <w:t>This unit replaces and is equivalent to UEERS0011 Install and maintain rail track circuit leads and bonds.</w:t>
            </w:r>
          </w:p>
        </w:tc>
      </w:tr>
    </w:tbl>
    <w:p w:rsidR="00000000" w:rsidRPr="0023129F" w:rsidP="0023129F">
      <w:pPr>
        <w:pStyle w:val="NoPaddingFontSize1"/>
      </w:pPr>
    </w:p>
    <w:p w:rsidR="00000000" w:rsidRPr="0023129F" w:rsidP="0023129F">
      <w:pPr>
        <w:pStyle w:val="AllowPageBreak"/>
      </w:pPr>
    </w:p>
    <w:p w:rsidR="00000000" w:rsidRPr="0023129F" w:rsidP="0023129F">
      <w:pPr>
        <w:pStyle w:val="Heading1"/>
      </w:pPr>
      <w:bookmarkStart w:id="10" w:name="O_1267398"/>
      <w:bookmarkEnd w:id="10"/>
      <w:r w:rsidRPr="0023129F">
        <w:t>Links</w:t>
      </w:r>
    </w:p>
    <w:p w:rsidR="00000000" w:rsidRPr="0023129F" w:rsidP="00AB2692">
      <w:pPr>
        <w:pStyle w:val="BodyText"/>
      </w:pPr>
      <w:r w:rsidRPr="00231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F57C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3129F" w:rsidP="0023129F"/>
    <w:sectPr w:rsidSect="002312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9F" w:rsidRPr="00AB2692" w:rsidP="00AB2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2" w:rsidP="00231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692" w:rsidP="00231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B2692" w:rsidP="00231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29F" w:rsidRPr="00AB2692" w:rsidP="00AB2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692" w:rsidRPr="002D2AF8" w:rsidP="00231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UEERS0024 Install and maintain rail track circuit leads and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B2692" w:rsidP="00231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DEA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66B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29F"/>
  </w:style>
  <w:style w:type="character" w:customStyle="1" w:styleId="Heading1Char">
    <w:name w:val="Heading 1 Char"/>
    <w:basedOn w:val="DefaultParagraphFont"/>
    <w:link w:val="Heading1"/>
    <w:rsid w:val="00231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2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12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29F"/>
    <w:rPr>
      <w:b/>
      <w:spacing w:val="0"/>
    </w:rPr>
  </w:style>
  <w:style w:type="paragraph" w:customStyle="1" w:styleId="SuperHeading">
    <w:name w:val="SuperHeading"/>
    <w:basedOn w:val="Normal"/>
    <w:rsid w:val="00231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1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2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2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1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2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2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29F"/>
    <w:rPr>
      <w:i/>
    </w:rPr>
  </w:style>
  <w:style w:type="paragraph" w:styleId="Caption">
    <w:name w:val="caption"/>
    <w:basedOn w:val="BodyText"/>
    <w:next w:val="Normal"/>
    <w:qFormat/>
    <w:rsid w:val="00231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29F"/>
  </w:style>
  <w:style w:type="paragraph" w:styleId="TableofFigures">
    <w:name w:val="table of figures"/>
    <w:basedOn w:val="Normal"/>
    <w:next w:val="Normal"/>
    <w:semiHidden/>
    <w:rsid w:val="00231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2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29F"/>
    <w:rPr>
      <w:rFonts w:ascii="Wingdings" w:hAnsi="Wingdings"/>
    </w:rPr>
  </w:style>
  <w:style w:type="paragraph" w:customStyle="1" w:styleId="TableHeading">
    <w:name w:val="Table Heading"/>
    <w:basedOn w:val="HeadingBase"/>
    <w:rsid w:val="00231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29F"/>
    <w:rPr>
      <w:color w:val="0033CC"/>
      <w:u w:val="none"/>
    </w:rPr>
  </w:style>
  <w:style w:type="paragraph" w:customStyle="1" w:styleId="BodyTextRight">
    <w:name w:val="Body Text Right"/>
    <w:basedOn w:val="BodyText"/>
    <w:rsid w:val="00231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2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29F"/>
    <w:rPr>
      <w:sz w:val="32"/>
    </w:rPr>
  </w:style>
  <w:style w:type="paragraph" w:customStyle="1" w:styleId="HeadingProcedure">
    <w:name w:val="Heading Procedure"/>
    <w:basedOn w:val="HeadingBase"/>
    <w:next w:val="Normal"/>
    <w:rsid w:val="00231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29F"/>
    <w:pPr>
      <w:spacing w:before="60" w:after="60"/>
    </w:pPr>
  </w:style>
  <w:style w:type="paragraph" w:styleId="ListContinue">
    <w:name w:val="List Continue"/>
    <w:basedOn w:val="List"/>
    <w:rsid w:val="0023129F"/>
    <w:pPr>
      <w:ind w:firstLine="0"/>
    </w:pPr>
  </w:style>
  <w:style w:type="paragraph" w:customStyle="1" w:styleId="ListNote">
    <w:name w:val="List Note"/>
    <w:basedOn w:val="List"/>
    <w:rsid w:val="00231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29F"/>
    <w:rPr>
      <w:rFonts w:ascii="Courier New" w:hAnsi="Courier New"/>
    </w:rPr>
  </w:style>
  <w:style w:type="paragraph" w:customStyle="1" w:styleId="NoteBullet">
    <w:name w:val="Note Bullet"/>
    <w:basedOn w:val="Note"/>
    <w:rsid w:val="00231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2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29F"/>
    <w:rPr>
      <w:b/>
      <w:smallCaps/>
    </w:rPr>
  </w:style>
  <w:style w:type="paragraph" w:customStyle="1" w:styleId="TableListNumber">
    <w:name w:val="Table List Number"/>
    <w:basedOn w:val="ListNumber"/>
    <w:rsid w:val="00231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29F"/>
    <w:pPr>
      <w:numPr>
        <w:numId w:val="8"/>
      </w:numPr>
    </w:pPr>
  </w:style>
  <w:style w:type="paragraph" w:customStyle="1" w:styleId="ListAlpha2">
    <w:name w:val="List Alpha 2"/>
    <w:basedOn w:val="List2"/>
    <w:rsid w:val="0023129F"/>
    <w:pPr>
      <w:numPr>
        <w:numId w:val="7"/>
      </w:numPr>
    </w:pPr>
  </w:style>
  <w:style w:type="paragraph" w:styleId="List2">
    <w:name w:val="List 2"/>
    <w:basedOn w:val="BodyText"/>
    <w:rsid w:val="00231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2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2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29F"/>
    <w:pPr>
      <w:numPr>
        <w:numId w:val="3"/>
      </w:numPr>
    </w:pPr>
  </w:style>
  <w:style w:type="paragraph" w:styleId="ListContinue2">
    <w:name w:val="List Continue 2"/>
    <w:basedOn w:val="List2"/>
    <w:rsid w:val="0023129F"/>
    <w:pPr>
      <w:ind w:firstLine="0"/>
    </w:pPr>
  </w:style>
  <w:style w:type="paragraph" w:styleId="ListContinue3">
    <w:name w:val="List Continue 3"/>
    <w:basedOn w:val="List3"/>
    <w:rsid w:val="0023129F"/>
    <w:pPr>
      <w:ind w:left="1021" w:firstLine="0"/>
    </w:pPr>
  </w:style>
  <w:style w:type="paragraph" w:styleId="ListContinue4">
    <w:name w:val="List Continue 4"/>
    <w:basedOn w:val="List4"/>
    <w:rsid w:val="0023129F"/>
    <w:pPr>
      <w:ind w:firstLine="0"/>
    </w:pPr>
  </w:style>
  <w:style w:type="paragraph" w:styleId="ListContinue5">
    <w:name w:val="List Continue 5"/>
    <w:basedOn w:val="List5"/>
    <w:rsid w:val="0023129F"/>
    <w:pPr>
      <w:ind w:firstLine="0"/>
    </w:pPr>
  </w:style>
  <w:style w:type="paragraph" w:styleId="ListNumber3">
    <w:name w:val="List Number 3"/>
    <w:basedOn w:val="List3"/>
    <w:rsid w:val="0023129F"/>
    <w:pPr>
      <w:numPr>
        <w:numId w:val="4"/>
      </w:numPr>
    </w:pPr>
  </w:style>
  <w:style w:type="paragraph" w:styleId="ListNumber4">
    <w:name w:val="List Number 4"/>
    <w:basedOn w:val="List4"/>
    <w:rsid w:val="0023129F"/>
    <w:pPr>
      <w:numPr>
        <w:numId w:val="5"/>
      </w:numPr>
    </w:pPr>
  </w:style>
  <w:style w:type="paragraph" w:styleId="ListNumber5">
    <w:name w:val="List Number 5"/>
    <w:basedOn w:val="List5"/>
    <w:rsid w:val="0023129F"/>
    <w:pPr>
      <w:numPr>
        <w:numId w:val="6"/>
      </w:numPr>
    </w:pPr>
  </w:style>
  <w:style w:type="paragraph" w:styleId="BlockText">
    <w:name w:val="Block Text"/>
    <w:basedOn w:val="Normal"/>
    <w:rsid w:val="00231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29F"/>
    <w:rPr>
      <w:sz w:val="16"/>
      <w:vertAlign w:val="superscript"/>
    </w:rPr>
  </w:style>
  <w:style w:type="character" w:customStyle="1" w:styleId="Symbols">
    <w:name w:val="Symbols"/>
    <w:basedOn w:val="DefaultParagraphFont"/>
    <w:rsid w:val="0023129F"/>
    <w:rPr>
      <w:rFonts w:ascii="Symbol" w:hAnsi="Symbol"/>
    </w:rPr>
  </w:style>
  <w:style w:type="character" w:customStyle="1" w:styleId="MenuOptions">
    <w:name w:val="Menu Options"/>
    <w:basedOn w:val="DefaultParagraphFont"/>
    <w:rsid w:val="00231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29F"/>
    <w:rPr>
      <w:b/>
    </w:rPr>
  </w:style>
  <w:style w:type="character" w:customStyle="1" w:styleId="Underlined">
    <w:name w:val="Underlined"/>
    <w:basedOn w:val="DefaultParagraphFont"/>
    <w:rsid w:val="0023129F"/>
    <w:rPr>
      <w:u w:val="single"/>
    </w:rPr>
  </w:style>
  <w:style w:type="paragraph" w:customStyle="1" w:styleId="TableBodyTextRight">
    <w:name w:val="Table Body Text Right"/>
    <w:basedOn w:val="TableBodyText"/>
    <w:rsid w:val="00231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29F"/>
    <w:rPr>
      <w:sz w:val="18"/>
    </w:rPr>
  </w:style>
  <w:style w:type="paragraph" w:customStyle="1" w:styleId="BodySmallRight">
    <w:name w:val="Body Small Right"/>
    <w:basedOn w:val="BodyTextRight"/>
    <w:rsid w:val="0023129F"/>
    <w:rPr>
      <w:sz w:val="18"/>
      <w:szCs w:val="18"/>
    </w:rPr>
  </w:style>
  <w:style w:type="paragraph" w:customStyle="1" w:styleId="MarginEdition">
    <w:name w:val="Margin Edition"/>
    <w:basedOn w:val="MarginNote"/>
    <w:rsid w:val="00231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29F"/>
    <w:rPr>
      <w:sz w:val="2"/>
      <w:szCs w:val="2"/>
    </w:rPr>
  </w:style>
  <w:style w:type="character" w:customStyle="1" w:styleId="Small">
    <w:name w:val="Small"/>
    <w:basedOn w:val="DefaultParagraphFont"/>
    <w:rsid w:val="0023129F"/>
    <w:rPr>
      <w:sz w:val="16"/>
    </w:rPr>
  </w:style>
  <w:style w:type="paragraph" w:customStyle="1" w:styleId="WideTable">
    <w:name w:val="Wide Table"/>
    <w:basedOn w:val="Normal"/>
    <w:rsid w:val="00231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29F"/>
  </w:style>
  <w:style w:type="paragraph" w:styleId="Quote">
    <w:name w:val="Quote"/>
    <w:basedOn w:val="Heading1"/>
    <w:link w:val="QuoteChar"/>
    <w:qFormat/>
    <w:rsid w:val="00231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29F"/>
    <w:pPr>
      <w:pageBreakBefore/>
    </w:pPr>
  </w:style>
  <w:style w:type="paragraph" w:customStyle="1" w:styleId="Border">
    <w:name w:val="Border"/>
    <w:basedOn w:val="Normal"/>
    <w:qFormat/>
    <w:rsid w:val="00231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29F"/>
    <w:rPr>
      <w:u w:val="single"/>
    </w:rPr>
  </w:style>
  <w:style w:type="character" w:customStyle="1" w:styleId="BoldandItalics">
    <w:name w:val="Bold and Italics"/>
    <w:qFormat/>
    <w:rsid w:val="0023129F"/>
    <w:rPr>
      <w:b/>
      <w:i/>
      <w:u w:val="none"/>
    </w:rPr>
  </w:style>
  <w:style w:type="paragraph" w:styleId="BalloonText">
    <w:name w:val="Balloon Text"/>
    <w:basedOn w:val="Normal"/>
    <w:link w:val="BalloonTextChar"/>
    <w:rsid w:val="00231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29F"/>
    <w:pPr>
      <w:spacing w:before="0" w:after="0"/>
    </w:pPr>
  </w:style>
  <w:style w:type="paragraph" w:customStyle="1" w:styleId="BodyTextBold">
    <w:name w:val="Body Text Bold"/>
    <w:basedOn w:val="BodyText"/>
    <w:qFormat/>
    <w:rsid w:val="0023129F"/>
    <w:rPr>
      <w:b/>
    </w:rPr>
  </w:style>
  <w:style w:type="character" w:styleId="Hyperlink">
    <w:name w:val="Hyperlink"/>
    <w:basedOn w:val="DefaultParagraphFont"/>
    <w:uiPriority w:val="99"/>
    <w:unhideWhenUsed/>
    <w:rsid w:val="00AB2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6119</Characters>
  <Application>Microsoft Office Word</Application>
  <DocSecurity>0</DocSecurity>
  <Lines>291</Lines>
  <Paragraphs>126</Paragraphs>
  <ScaleCrop>false</ScaleCrop>
  <Company>Author-it Software Corporation Ltd.</Company>
  <LinksUpToDate>false</LinksUpToDate>
  <CharactersWithSpaces>6975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UEERS0024 Install and maintain rail track circuit leads and bonds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