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399" w:rsidP="00BD3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UEERS0014 Install and maintain vital relay interlocking systems</w:t>
      </w:r>
      <w:r>
        <w:fldChar w:fldCharType="end"/>
      </w:r>
    </w:p>
    <w:p w:rsidR="00BD3399" w:rsidP="00BD3399">
      <w:pPr>
        <w:pStyle w:val="Version"/>
        <w:sectPr w:rsidSect="001C3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398" w:rsidP="001C3398">
      <w:pPr>
        <w:pStyle w:val="SuperHeading"/>
      </w:pPr>
      <w:r w:rsidRPr="001C3398">
        <w:t>UEERS0014 Install and maintain vital relay interlocking systems</w:t>
      </w:r>
    </w:p>
    <w:p w:rsidR="00000000" w:rsidRPr="001C3398" w:rsidP="001C3398">
      <w:pPr>
        <w:pStyle w:val="Heading1"/>
      </w:pPr>
      <w:bookmarkStart w:id="1" w:name="O_1101331"/>
      <w:bookmarkEnd w:id="1"/>
      <w:r w:rsidRPr="001C33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Release 1. This is the first release of this unit of competency in the UEE Electrotechnology Training Package.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2" w:name="O_1101332"/>
      <w:bookmarkEnd w:id="2"/>
      <w:r w:rsidRPr="001C33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This unit involves the skills and knowledge required to install/maintain vital relay interlocking systems in a rail network.</w:t>
            </w:r>
          </w:p>
          <w:p w:rsidR="00000000" w:rsidRPr="001C3398" w:rsidP="001C3398">
            <w:pPr>
              <w:pStyle w:val="BodyText"/>
            </w:pPr>
            <w:r w:rsidRPr="001C3398">
              <w:t>It includes preparing and installing/maintaining vital relay interlocking system. It also includes completing the installation/main</w:t>
            </w:r>
            <w:r w:rsidRPr="001C3398">
              <w:t>tenance of vital relay interlocking system, repairing system faults, performing operational tests and reporting requirements.</w:t>
            </w:r>
          </w:p>
          <w:p w:rsidR="00000000" w:rsidRPr="001C3398" w:rsidP="001C3398">
            <w:pPr>
              <w:pStyle w:val="BodyText"/>
            </w:pPr>
            <w:r w:rsidRPr="001C3398">
              <w:t>Persons achieving competence in this unit will need to fulfil the applicable state/territory legislated rail safety requirements a</w:t>
            </w:r>
            <w:r w:rsidRPr="001C3398">
              <w:t>nd comply with relevant codes of practice, rules and/or guidelines.</w:t>
            </w:r>
          </w:p>
          <w:p w:rsidR="00000000" w:rsidRPr="001C3398" w:rsidP="001C3398">
            <w:pPr>
              <w:pStyle w:val="BodyText"/>
            </w:pPr>
            <w:r w:rsidRPr="001C3398">
              <w:t>No other licensing, legislative or certification requirements apply to this unit at the time of publication.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3" w:name="O_1101333"/>
      <w:bookmarkEnd w:id="3"/>
      <w:r w:rsidRPr="001C33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UEERS0005 Install and maintain active l</w:t>
            </w:r>
            <w:r w:rsidRPr="001C3398">
              <w:t>evel crossing equipment</w:t>
            </w:r>
          </w:p>
          <w:p w:rsidR="00000000" w:rsidRPr="001C3398" w:rsidP="001C3398">
            <w:pPr>
              <w:pStyle w:val="BodyText"/>
            </w:pPr>
            <w:r w:rsidRPr="001C3398">
              <w:t>UEERS0009 Install and maintain power-operated point actuating devices</w:t>
            </w:r>
          </w:p>
          <w:p w:rsidR="00000000" w:rsidRPr="001C3398" w:rsidP="001C3398">
            <w:pPr>
              <w:pStyle w:val="BodyText"/>
            </w:pPr>
            <w:r w:rsidRPr="001C3398">
              <w:t>UEERS0012 Install and maintain trackside signal and train protection equipment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4" w:name="O_1101334"/>
      <w:bookmarkEnd w:id="4"/>
      <w:r w:rsidRPr="001C33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Rail Signalling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5" w:name="O_1101335"/>
      <w:bookmarkEnd w:id="5"/>
      <w:r w:rsidRPr="001C33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Electrotechnology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6" w:name="O_1101336"/>
      <w:bookmarkEnd w:id="6"/>
      <w:r w:rsidRPr="001C33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PERFORMANCE CRITERIA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Performance criteria describe the performance needed to demonstrate achievement of the element.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rPr>
                <w:rStyle w:val="SpecialBold"/>
              </w:rPr>
              <w:t>Prepare to install/maintain vital relay interlocking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Hazards are id</w:t>
            </w:r>
            <w:r w:rsidRPr="001C3398">
              <w:t>entified, WHS/OHS risks assessed, and control measures and workplace procedures are implemented in preparation for work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Scope of installation/maintenance work is determined from job specifications, drawings and regulatory requirements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Appropriate rail safe working person/s is consulted to ensure work is coordinated effectively with others to minimise traffic disruptions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Materials needed for installation/maintenance work are obtained in accordance with workplace procedures and che</w:t>
            </w:r>
            <w:r w:rsidRPr="001C3398">
              <w:t>cked against job specifications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Tools, equipment and testing devices needed for installation/maintenance work are obtained in accordance with workplace procedures and checked for correct operation and safety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rPr>
                <w:rStyle w:val="SpecialBold"/>
              </w:rPr>
              <w:t>Install/maintain vital relay interlock</w:t>
            </w:r>
            <w:r w:rsidRPr="001C3398">
              <w:rPr>
                <w:rStyle w:val="SpecialBold"/>
              </w:rPr>
              <w:t>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WHS/OHS risk control measures and workplace procedures for carrying out the work are followed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Visual inspection of installation wiring and equipment is carried out to identify damaged or faulty equipment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Damaged or faulty component/s identified during inspection is replaced in accordance with technical instructions, manufacturer specifications and workplace maintenance procedures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Installation/maintenance is performed efficiently, without waste of ma</w:t>
            </w:r>
            <w:r w:rsidRPr="001C3398">
              <w:t>terials or damage to apparatus, the surrounding environment or services using sustainable energy practices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Systems are investigated using appropriate fault-finding and diagnostic techniques to identify faults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Fault circuit indicators and maintenance records are used to assist in the identification of electrical faults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 xml:space="preserve">Repairs, replacement and/or adjustment of </w:t>
            </w:r>
            <w:r w:rsidRPr="001C3398">
              <w:t>equipment/systems are carried out using appropriate tools and test equipment to ensure equipment</w:t>
            </w:r>
            <w:r w:rsidRPr="001C3398">
              <w:t>/systems function to relevant technical and operational standards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Faulty, worn, damaged or insecure components are repaired/replaced or secured whilst ensuring system safety integrity is maintained in accordance with technical and/or manufacturer sp</w:t>
            </w:r>
            <w:r w:rsidRPr="001C3398">
              <w:t>ecifications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Methods for dealing with unplanned situations are determined on the basis of safety and specified work outcomes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Vital relay interlocking system is inspected and tested in accordance with workplace test procedures and relevant equipment is used to ensure it operates within specified technical parameters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rPr>
                <w:rStyle w:val="SpecialBold"/>
              </w:rPr>
              <w:t>Complete vital relay interlocking system installation/mainten</w:t>
            </w:r>
            <w:r w:rsidRPr="001C3398">
              <w:rPr>
                <w:rStyle w:val="SpecialBold"/>
              </w:rPr>
              <w:t xml:space="preserve">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WHS/OHS work completion risk control measures and workplace procedures are followed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Reusable, faulty and worn components are tagged and despatched for repair in accordance with workplace procedures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Maintenance work activities are re</w:t>
            </w:r>
            <w:r w:rsidRPr="001C3398">
              <w:t>corded in accordance with workplace procedures and organisation requirements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 xml:space="preserve">Documentation, including component faults test results, authorisations and permits, is completed to provide an accurate database and facilitate follow-up action </w:t>
            </w:r>
            <w:r w:rsidRPr="001C3398">
              <w:t>and relevant reports produced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7" w:name="O_1101337"/>
      <w:bookmarkEnd w:id="7"/>
      <w:r w:rsidRPr="001C33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Foundation skills essential to performance are explicit in the performance criteria of this unit of competency.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8" w:name="O_1101338"/>
      <w:bookmarkEnd w:id="8"/>
      <w:r w:rsidRPr="001C33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Range is restricted to essential o</w:t>
            </w:r>
            <w:r w:rsidRPr="001C3398">
              <w:t>perating conditions and any other variables essential to the work environment.</w:t>
            </w:r>
          </w:p>
          <w:p w:rsidR="00000000" w:rsidRPr="001C3398" w:rsidP="001C3398">
            <w:pPr>
              <w:pStyle w:val="BodyText"/>
            </w:pPr>
            <w:r w:rsidRPr="001C3398">
              <w:t>Non-essential conditions may be found in the UEE Electrotechnology Training Package Companion Volume Implementation Guide.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9" w:name="O_1101339"/>
      <w:bookmarkEnd w:id="9"/>
      <w:r w:rsidRPr="001C33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This unit replaces and is equivalent to UEENEEN112A Install and maintain vital relay interlocking systems.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10" w:name="O_1101346"/>
      <w:bookmarkEnd w:id="10"/>
      <w:r w:rsidRPr="001C3398">
        <w:t>Links</w:t>
      </w:r>
    </w:p>
    <w:p w:rsidR="00000000" w:rsidRPr="001C3398" w:rsidP="00BD3399">
      <w:pPr>
        <w:pStyle w:val="BodyText"/>
      </w:pPr>
      <w:r w:rsidRPr="001C339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D077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C3398" w:rsidP="00BD3399">
      <w:pPr>
        <w:pStyle w:val="BodyText"/>
        <w:sectPr w:rsidSect="001C33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3398" w:rsidP="001C3398">
      <w:pPr>
        <w:pStyle w:val="SuperHeading"/>
      </w:pPr>
      <w:r w:rsidRPr="001C3398">
        <w:t>Assessment Requirements for UEERS0014 Install and maintain vital relay interlocking systems</w:t>
      </w:r>
    </w:p>
    <w:p w:rsidR="00000000" w:rsidRPr="001C3398" w:rsidP="001C3398">
      <w:pPr>
        <w:pStyle w:val="Heading1"/>
      </w:pPr>
      <w:bookmarkStart w:id="11" w:name="O_1101341"/>
      <w:bookmarkEnd w:id="11"/>
      <w:r w:rsidRPr="001C33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Release 1. This is the first release of this unit of</w:t>
            </w:r>
            <w:r w:rsidRPr="001C3398">
              <w:t xml:space="preserve"> competency in the UEE Electrotechnology Training Package.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12" w:name="O_1101342"/>
      <w:bookmarkEnd w:id="12"/>
      <w:r w:rsidRPr="001C33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Evidence required to demonstrate competence in this unit must be relevant to and satisfy all of the requirements of the elements and performance criteria o</w:t>
            </w:r>
            <w:r w:rsidRPr="001C3398">
              <w:t>n at least two separate occasions and include: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ListBullet"/>
            </w:pPr>
            <w:r w:rsidRPr="001C3398">
              <w:t>interpreting plans and specifications correctly</w:t>
            </w:r>
          </w:p>
          <w:p w:rsidR="00000000" w:rsidRPr="001C3398" w:rsidP="001C3398">
            <w:pPr>
              <w:pStyle w:val="ListBullet"/>
            </w:pPr>
            <w:r w:rsidRPr="001C3398">
              <w:t>using appropriate fault-finding techniques</w:t>
            </w:r>
          </w:p>
          <w:p w:rsidR="00000000" w:rsidRPr="001C3398" w:rsidP="001C3398">
            <w:pPr>
              <w:pStyle w:val="ListBullet"/>
            </w:pPr>
            <w:r w:rsidRPr="001C3398">
              <w:t>installing/maintaining vital relay interlocking systems to operational requirements</w:t>
            </w:r>
          </w:p>
          <w:p w:rsidR="00000000" w:rsidRPr="001C3398" w:rsidP="001C3398">
            <w:pPr>
              <w:pStyle w:val="ListBullet"/>
            </w:pPr>
            <w:r w:rsidRPr="001C3398">
              <w:t>organising work to minimise rail traffic disruptions</w:t>
            </w:r>
          </w:p>
          <w:p w:rsidR="00000000" w:rsidRPr="001C3398" w:rsidP="001C3398">
            <w:pPr>
              <w:pStyle w:val="ListBullet"/>
            </w:pPr>
            <w:r w:rsidRPr="001C3398">
              <w:t>using tools correctly</w:t>
            </w:r>
          </w:p>
          <w:p w:rsidR="00000000" w:rsidRPr="001C3398" w:rsidP="001C3398">
            <w:pPr>
              <w:pStyle w:val="ListBullet"/>
            </w:pPr>
            <w:r w:rsidRPr="001C3398">
              <w:t>following relevant codes of practice, work health and safety (WHS)/occupational health and safety (OHS) and environmental protection procedures and requirements</w:t>
            </w:r>
          </w:p>
          <w:p w:rsidR="00000000" w:rsidRPr="001C3398" w:rsidP="001C3398">
            <w:pPr>
              <w:pStyle w:val="ListBullet"/>
            </w:pPr>
            <w:r w:rsidRPr="001C3398">
              <w:t xml:space="preserve">completing relevant </w:t>
            </w:r>
            <w:r w:rsidRPr="001C3398">
              <w:t>technical reports, records and documentation</w:t>
            </w:r>
          </w:p>
          <w:p w:rsidR="00000000" w:rsidRPr="001C3398" w:rsidP="001C3398">
            <w:pPr>
              <w:pStyle w:val="ListBullet"/>
            </w:pPr>
            <w:r w:rsidRPr="001C3398">
              <w:t>dealing with unplanned events</w:t>
            </w:r>
          </w:p>
          <w:p w:rsidR="00000000" w:rsidRPr="001C3398" w:rsidP="001C3398">
            <w:pPr>
              <w:pStyle w:val="ListBullet"/>
            </w:pPr>
            <w:r w:rsidRPr="001C3398">
              <w:t>applying rail safe working practices and relevant industry standards, codes and rail safety regulations</w:t>
            </w:r>
          </w:p>
          <w:p w:rsidR="00000000" w:rsidRPr="001C3398" w:rsidP="001C3398">
            <w:pPr>
              <w:pStyle w:val="ListBullet"/>
            </w:pPr>
            <w:r w:rsidRPr="001C3398">
              <w:t>applying relevant WHS/OHS requirements, including:</w:t>
            </w:r>
          </w:p>
          <w:p w:rsidR="00000000" w:rsidRPr="001C3398" w:rsidP="001C3398">
            <w:pPr>
              <w:pStyle w:val="ListBullet2"/>
            </w:pPr>
            <w:r w:rsidRPr="001C3398">
              <w:t>implementing workplace pr</w:t>
            </w:r>
            <w:r w:rsidRPr="001C3398">
              <w:t>ocedures and practices</w:t>
            </w:r>
          </w:p>
          <w:p w:rsidR="00000000" w:rsidRPr="001C3398" w:rsidP="001C3398">
            <w:pPr>
              <w:pStyle w:val="ListBullet2"/>
            </w:pPr>
            <w:r w:rsidRPr="001C3398">
              <w:t>using risk control measures</w:t>
            </w:r>
          </w:p>
          <w:p w:rsidR="00000000" w:rsidRPr="001C3398" w:rsidP="001C3398">
            <w:pPr>
              <w:pStyle w:val="ListBullet"/>
            </w:pPr>
            <w:r w:rsidRPr="001C3398">
              <w:t>applying sustainable energy principles and practices</w:t>
            </w:r>
          </w:p>
          <w:p w:rsidR="00000000" w:rsidRPr="001C3398" w:rsidP="001C3398">
            <w:pPr>
              <w:pStyle w:val="ListBullet"/>
            </w:pPr>
            <w:r w:rsidRPr="001C3398">
              <w:t>completing installation/maintenance of vital relay interlocking systems.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13" w:name="O_1101343"/>
      <w:bookmarkEnd w:id="13"/>
      <w:r w:rsidRPr="001C33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398">
            <w:pPr>
              <w:pStyle w:val="BodyText"/>
              <w:rPr>
                <w:lang w:val="en-NZ"/>
              </w:rPr>
            </w:pPr>
            <w:r w:rsidRPr="001C339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ListBullet"/>
            </w:pPr>
            <w:r w:rsidRPr="001C3398">
              <w:t>vital relay interlocking systems installation/maintenance, including:</w:t>
            </w:r>
          </w:p>
          <w:p w:rsidR="00000000" w:rsidRPr="001C3398" w:rsidP="001C3398">
            <w:pPr>
              <w:pStyle w:val="ListBullet2"/>
            </w:pPr>
            <w:r w:rsidRPr="001C3398">
              <w:t>rai</w:t>
            </w:r>
            <w:r w:rsidRPr="001C3398">
              <w:t>l signalling, interlocking systems - electrical</w:t>
            </w:r>
          </w:p>
          <w:p w:rsidR="00000000" w:rsidRPr="001C3398" w:rsidP="001C3398">
            <w:pPr>
              <w:pStyle w:val="ListBullet2"/>
            </w:pPr>
            <w:r w:rsidRPr="001C3398">
              <w:t>equipment and their components encompassing:</w:t>
            </w:r>
          </w:p>
          <w:p w:rsidR="00000000" w:rsidRPr="001C3398" w:rsidP="001C3398">
            <w:pPr>
              <w:pStyle w:val="ListBullet3"/>
            </w:pPr>
            <w:r w:rsidRPr="001C3398">
              <w:t>power supplies</w:t>
            </w:r>
          </w:p>
          <w:p w:rsidR="00000000" w:rsidRPr="001C3398" w:rsidP="001C3398">
            <w:pPr>
              <w:pStyle w:val="ListBullet3"/>
            </w:pPr>
            <w:r w:rsidRPr="001C3398">
              <w:t>relays - timers</w:t>
            </w:r>
          </w:p>
          <w:p w:rsidR="00000000" w:rsidRPr="001C3398" w:rsidP="001C3398">
            <w:pPr>
              <w:pStyle w:val="ListBullet3"/>
            </w:pPr>
            <w:r w:rsidRPr="001C3398">
              <w:t>relays - latching/delatching</w:t>
            </w:r>
          </w:p>
          <w:p w:rsidR="00000000" w:rsidRPr="001C3398" w:rsidP="001C3398">
            <w:pPr>
              <w:pStyle w:val="ListBullet3"/>
            </w:pPr>
            <w:r w:rsidRPr="001C3398">
              <w:t>relays - line</w:t>
            </w:r>
          </w:p>
          <w:p w:rsidR="00000000" w:rsidRPr="001C3398" w:rsidP="001C3398">
            <w:pPr>
              <w:pStyle w:val="ListBullet3"/>
            </w:pPr>
            <w:r w:rsidRPr="001C3398">
              <w:t>relays - biased</w:t>
            </w:r>
          </w:p>
          <w:p w:rsidR="00000000" w:rsidRPr="001C3398" w:rsidP="001C3398">
            <w:pPr>
              <w:pStyle w:val="ListBullet3"/>
            </w:pPr>
            <w:r w:rsidRPr="001C3398">
              <w:t>signaller controls/indications</w:t>
            </w:r>
          </w:p>
          <w:p w:rsidR="00000000" w:rsidRPr="001C3398" w:rsidP="001C3398">
            <w:pPr>
              <w:pStyle w:val="ListBullet3"/>
            </w:pPr>
            <w:r w:rsidRPr="001C3398">
              <w:t>geographic modules</w:t>
            </w:r>
          </w:p>
          <w:p w:rsidR="00000000" w:rsidRPr="001C3398" w:rsidP="001C3398">
            <w:pPr>
              <w:pStyle w:val="ListBullet3"/>
            </w:pPr>
            <w:r w:rsidRPr="001C3398">
              <w:t>mechanical interface</w:t>
            </w:r>
          </w:p>
          <w:p w:rsidR="00000000" w:rsidRPr="001C3398" w:rsidP="001C3398">
            <w:pPr>
              <w:pStyle w:val="ListBullet2"/>
            </w:pPr>
            <w:r w:rsidRPr="001C3398">
              <w:t>operating principles and parameters encompassing:</w:t>
            </w:r>
          </w:p>
          <w:p w:rsidR="00000000" w:rsidRPr="001C3398" w:rsidP="001C3398">
            <w:pPr>
              <w:pStyle w:val="ListBullet3"/>
            </w:pPr>
            <w:r w:rsidRPr="001C3398">
              <w:t>normal mode operation</w:t>
            </w:r>
          </w:p>
          <w:p w:rsidR="00000000" w:rsidRPr="001C3398" w:rsidP="001C3398">
            <w:pPr>
              <w:pStyle w:val="ListBullet3"/>
            </w:pPr>
            <w:r w:rsidRPr="001C3398">
              <w:t>route selection circuits</w:t>
            </w:r>
          </w:p>
          <w:p w:rsidR="00000000" w:rsidRPr="001C3398" w:rsidP="001C3398">
            <w:pPr>
              <w:pStyle w:val="ListBullet3"/>
            </w:pPr>
            <w:r w:rsidRPr="001C3398">
              <w:t>signal approach circuits and timers</w:t>
            </w:r>
          </w:p>
          <w:p w:rsidR="00000000" w:rsidRPr="001C3398" w:rsidP="001C3398">
            <w:pPr>
              <w:pStyle w:val="ListBullet3"/>
            </w:pPr>
            <w:r w:rsidRPr="001C3398">
              <w:t>point release circuits and timers</w:t>
            </w:r>
          </w:p>
          <w:p w:rsidR="00000000" w:rsidRPr="001C3398" w:rsidP="001C3398">
            <w:pPr>
              <w:pStyle w:val="ListBullet3"/>
            </w:pPr>
            <w:r w:rsidRPr="001C3398">
              <w:t>panel indications and circuits</w:t>
            </w:r>
          </w:p>
          <w:p w:rsidR="00000000" w:rsidRPr="001C3398" w:rsidP="001C3398">
            <w:pPr>
              <w:pStyle w:val="ListBullet3"/>
            </w:pPr>
            <w:r w:rsidRPr="001C3398">
              <w:t>wrong-side protection mode</w:t>
            </w:r>
          </w:p>
          <w:p w:rsidR="00000000" w:rsidRPr="001C3398" w:rsidP="001C3398">
            <w:pPr>
              <w:pStyle w:val="ListBullet3"/>
            </w:pPr>
            <w:r w:rsidRPr="001C3398">
              <w:t>alarm mode</w:t>
            </w:r>
          </w:p>
          <w:p w:rsidR="00000000" w:rsidRPr="001C3398" w:rsidP="001C3398">
            <w:pPr>
              <w:pStyle w:val="ListBullet3"/>
            </w:pPr>
            <w:r w:rsidRPr="001C3398">
              <w:t>emergency operation</w:t>
            </w:r>
          </w:p>
          <w:p w:rsidR="00000000" w:rsidRPr="001C3398" w:rsidP="001C3398">
            <w:pPr>
              <w:pStyle w:val="ListBullet3"/>
            </w:pPr>
            <w:r w:rsidRPr="001C3398">
              <w:t>correct operation in accordance with control and locking tables</w:t>
            </w:r>
          </w:p>
          <w:p w:rsidR="00000000" w:rsidRPr="001C3398" w:rsidP="001C3398">
            <w:pPr>
              <w:pStyle w:val="ListBullet2"/>
            </w:pPr>
            <w:r w:rsidRPr="001C3398">
              <w:t>servicing procedures encompassing:</w:t>
            </w:r>
          </w:p>
          <w:p w:rsidR="00000000" w:rsidRPr="001C3398" w:rsidP="001C3398">
            <w:pPr>
              <w:pStyle w:val="ListBullet3"/>
            </w:pPr>
            <w:r w:rsidRPr="001C3398">
              <w:t>maintenance documentation</w:t>
            </w:r>
          </w:p>
          <w:p w:rsidR="00000000" w:rsidRPr="001C3398" w:rsidP="001C3398">
            <w:pPr>
              <w:pStyle w:val="ListBullet3"/>
            </w:pPr>
            <w:r w:rsidRPr="001C3398">
              <w:t>coordination/planning sequence</w:t>
            </w:r>
          </w:p>
          <w:p w:rsidR="00000000" w:rsidRPr="001C3398" w:rsidP="001C3398">
            <w:pPr>
              <w:pStyle w:val="ListBullet3"/>
            </w:pPr>
            <w:r w:rsidRPr="001C3398">
              <w:t>operational test procedures</w:t>
            </w:r>
          </w:p>
          <w:p w:rsidR="00000000" w:rsidRPr="001C3398" w:rsidP="001C3398">
            <w:pPr>
              <w:pStyle w:val="ListBullet3"/>
            </w:pPr>
            <w:r w:rsidRPr="001C3398">
              <w:t>scheduled/preventative maintenance</w:t>
            </w:r>
          </w:p>
          <w:p w:rsidR="00000000" w:rsidRPr="001C3398" w:rsidP="001C3398">
            <w:pPr>
              <w:pStyle w:val="ListBullet3"/>
            </w:pPr>
            <w:r w:rsidRPr="001C3398">
              <w:t>unscheduled/corrective maintenance</w:t>
            </w:r>
          </w:p>
          <w:p w:rsidR="00000000" w:rsidRPr="001C3398" w:rsidP="001C3398">
            <w:pPr>
              <w:pStyle w:val="ListBullet3"/>
            </w:pPr>
            <w:r w:rsidRPr="001C3398">
              <w:t>certifying interlocking equipment (commission and decommission)</w:t>
            </w:r>
          </w:p>
          <w:p w:rsidR="00000000" w:rsidRPr="001C3398" w:rsidP="001C3398">
            <w:pPr>
              <w:pStyle w:val="ListBullet2"/>
            </w:pPr>
            <w:r w:rsidRPr="001C3398">
              <w:t>certifying procedures applicable for compliance with rail operator and/or enterprise standards</w:t>
            </w:r>
          </w:p>
          <w:p w:rsidR="00000000" w:rsidRPr="001C3398" w:rsidP="001C3398">
            <w:pPr>
              <w:pStyle w:val="ListBullet"/>
            </w:pPr>
            <w:r w:rsidRPr="001C3398">
              <w:t>relevant job safety assessments or risk mitigation processes</w:t>
            </w:r>
          </w:p>
          <w:p w:rsidR="00000000" w:rsidRPr="001C3398" w:rsidP="001C3398">
            <w:pPr>
              <w:pStyle w:val="ListBullet"/>
            </w:pPr>
            <w:r w:rsidRPr="001C3398">
              <w:t>relevant manufacturer specifications</w:t>
            </w:r>
          </w:p>
          <w:p w:rsidR="00000000" w:rsidRPr="001C3398" w:rsidP="001C3398">
            <w:pPr>
              <w:pStyle w:val="ListBullet"/>
            </w:pPr>
            <w:r w:rsidRPr="001C3398">
              <w:t>relevant WHS/OHS legislated requirements</w:t>
            </w:r>
          </w:p>
          <w:p w:rsidR="00000000" w:rsidRPr="001C3398" w:rsidP="001C3398">
            <w:pPr>
              <w:pStyle w:val="ListBullet"/>
            </w:pPr>
            <w:r w:rsidRPr="001C3398">
              <w:t>relevant workplace policies and procedures</w:t>
            </w:r>
          </w:p>
          <w:p w:rsidR="00000000" w:rsidRPr="001C3398" w:rsidP="001C3398">
            <w:pPr>
              <w:pStyle w:val="ListBullet"/>
            </w:pPr>
            <w:r w:rsidRPr="001C3398">
              <w:t>safe working practices and relevant industry standards, codes and regulations.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14" w:name="O_1101344"/>
      <w:bookmarkEnd w:id="14"/>
      <w:r w:rsidRPr="001C33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398" w:rsidP="001C3398">
            <w:pPr>
              <w:pStyle w:val="BodyText"/>
            </w:pPr>
            <w:r w:rsidRPr="001C3398">
              <w:t>Assessors must hold credentials specified within the Standards for Registered Training Organisations current at the time of assessment.</w:t>
            </w:r>
          </w:p>
          <w:p w:rsidR="00000000" w:rsidRPr="001C3398" w:rsidP="001C3398">
            <w:pPr>
              <w:pStyle w:val="BodyText"/>
            </w:pPr>
            <w:r w:rsidRPr="001C3398">
              <w:t>Assessment must satisfy the Principles of Assessment and Rules of Evidence and all regulatory requirements included with</w:t>
            </w:r>
            <w:r w:rsidRPr="001C3398">
              <w:t>in the Standards for Registered Training Organisations current at the time of assessment.</w:t>
            </w:r>
          </w:p>
          <w:p w:rsidR="00000000" w:rsidRPr="001C3398" w:rsidP="001C3398">
            <w:pPr>
              <w:pStyle w:val="BodyText"/>
            </w:pPr>
            <w:r w:rsidRPr="001C3398">
              <w:t xml:space="preserve">Assessment must occur in suitable workplace operational situations where it is appropriate to do so; where this is not appropriate, assessment must occur in suitable </w:t>
            </w:r>
            <w:r w:rsidRPr="001C3398">
              <w:t>simulated workplace operational situations that replicate workplace conditions.</w:t>
            </w:r>
          </w:p>
          <w:p w:rsidR="00000000" w:rsidRPr="001C3398" w:rsidP="001C3398">
            <w:pPr>
              <w:pStyle w:val="BodyText"/>
            </w:pPr>
            <w:r w:rsidRPr="001C339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C3398" w:rsidP="001C3398">
            <w:pPr>
              <w:pStyle w:val="BodyText"/>
            </w:pPr>
            <w:r w:rsidRPr="001C3398">
              <w:t>Resource</w:t>
            </w:r>
            <w:r w:rsidRPr="001C3398">
              <w:t>s for assessment must include access to:</w:t>
            </w:r>
          </w:p>
          <w:p w:rsidR="00000000" w:rsidRPr="001C3398" w:rsidP="001C3398">
            <w:pPr>
              <w:pStyle w:val="ListBullet"/>
            </w:pPr>
            <w:r w:rsidRPr="001C3398">
              <w:t>a range of relevant exercises, case studies and/or other simulations</w:t>
            </w:r>
          </w:p>
          <w:p w:rsidR="00000000" w:rsidRPr="001C3398" w:rsidP="001C3398">
            <w:pPr>
              <w:pStyle w:val="ListBullet"/>
            </w:pPr>
            <w:r w:rsidRPr="001C3398">
              <w:t>relevant and appropriate materials, tools, facilities, equipment and personal protective equipment (PPE) currently used in industry</w:t>
            </w:r>
          </w:p>
          <w:p w:rsidR="00000000" w:rsidRPr="001C3398" w:rsidP="001C3398">
            <w:pPr>
              <w:pStyle w:val="ListBullet"/>
            </w:pPr>
            <w:r w:rsidRPr="001C3398">
              <w:t>resources that reflect current industry practices in relation to installing/maintaining power signalling and protective relay interlocking systems</w:t>
            </w:r>
          </w:p>
          <w:p w:rsidR="00000000" w:rsidRPr="001C3398" w:rsidP="001C3398">
            <w:pPr>
              <w:pStyle w:val="ListBullet"/>
            </w:pPr>
            <w:r w:rsidRPr="001C3398">
              <w:t>applicable documentation, including workplace procedures, equipment specifications, regulations, codes of pra</w:t>
            </w:r>
            <w:r w:rsidRPr="001C3398">
              <w:t>ctice and operation manuals.</w:t>
            </w:r>
          </w:p>
        </w:tc>
      </w:tr>
    </w:tbl>
    <w:p w:rsidR="00000000" w:rsidRPr="001C3398" w:rsidP="001C3398">
      <w:pPr>
        <w:pStyle w:val="NoPaddingFontSize1"/>
      </w:pPr>
    </w:p>
    <w:p w:rsidR="00000000" w:rsidRPr="001C3398" w:rsidP="001C3398">
      <w:pPr>
        <w:pStyle w:val="AllowPageBreak"/>
      </w:pPr>
    </w:p>
    <w:p w:rsidR="00000000" w:rsidRPr="001C3398" w:rsidP="001C3398">
      <w:pPr>
        <w:pStyle w:val="Heading1"/>
      </w:pPr>
      <w:bookmarkStart w:id="15" w:name="O_1101347"/>
      <w:bookmarkEnd w:id="15"/>
      <w:r w:rsidRPr="001C3398">
        <w:t>Links</w:t>
      </w:r>
    </w:p>
    <w:p w:rsidR="00000000" w:rsidRPr="001C3398" w:rsidP="00BD3399">
      <w:pPr>
        <w:pStyle w:val="BodyText"/>
      </w:pPr>
      <w:r w:rsidRPr="001C339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D077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C3398" w:rsidP="001C3398"/>
    <w:sectPr w:rsidSect="001C33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98" w:rsidRPr="00BD3399" w:rsidP="00BD3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99" w:rsidP="001C3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3399" w:rsidP="001C3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D3399" w:rsidP="001C33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98" w:rsidP="001C3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3399">
      <w:t>Approved</w:t>
    </w:r>
    <w:r w:rsidR="00BD33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33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3399">
      <w:rPr>
        <w:noProof/>
      </w:rPr>
      <w:t>5</w:t>
    </w:r>
    <w:r>
      <w:rPr>
        <w:noProof/>
      </w:rPr>
      <w:fldChar w:fldCharType="end"/>
    </w:r>
  </w:p>
  <w:p w:rsidR="001C3398" w:rsidP="001C3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33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3399">
      <w:t>Powering Skills Organisation</w:t>
    </w:r>
    <w:r w:rsidR="00BD3399">
      <w:fldChar w:fldCharType="end"/>
    </w:r>
  </w:p>
  <w:p w:rsidR="001C3398" w:rsidP="001C3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398" w:rsidRPr="00BD3399" w:rsidP="00BD3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99" w:rsidRPr="002D2AF8" w:rsidP="001C3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UEERS0014 Install and maintain vital relay interlocking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D3399" w:rsidP="001C33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98" w:rsidRPr="002D2AF8" w:rsidP="001C3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3399">
      <w:t>UEERS0014 Install and maintain vital relay interlocking systems</w:t>
    </w:r>
    <w:r w:rsidR="00BD33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3399">
      <w:rPr>
        <w:noProof/>
      </w:rPr>
      <w:t>1 March 2025</w:t>
    </w:r>
    <w:r>
      <w:fldChar w:fldCharType="end"/>
    </w:r>
  </w:p>
  <w:p w:rsidR="001C3398" w:rsidP="001C3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9A33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148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AC0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398"/>
  </w:style>
  <w:style w:type="character" w:customStyle="1" w:styleId="Heading1Char">
    <w:name w:val="Heading 1 Char"/>
    <w:basedOn w:val="DefaultParagraphFont"/>
    <w:link w:val="Heading1"/>
    <w:rsid w:val="001C3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3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398"/>
    <w:rPr>
      <w:b/>
      <w:spacing w:val="0"/>
    </w:rPr>
  </w:style>
  <w:style w:type="paragraph" w:styleId="ListBullet2">
    <w:name w:val="List Bullet 2"/>
    <w:basedOn w:val="List2"/>
    <w:rsid w:val="001C33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3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339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3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398"/>
    <w:rPr>
      <w:i/>
    </w:rPr>
  </w:style>
  <w:style w:type="paragraph" w:styleId="Caption">
    <w:name w:val="caption"/>
    <w:basedOn w:val="BodyText"/>
    <w:next w:val="Normal"/>
    <w:qFormat/>
    <w:rsid w:val="001C3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398"/>
  </w:style>
  <w:style w:type="paragraph" w:styleId="TableofFigures">
    <w:name w:val="table of figures"/>
    <w:basedOn w:val="Normal"/>
    <w:next w:val="Normal"/>
    <w:semiHidden/>
    <w:rsid w:val="001C3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3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3398"/>
    <w:rPr>
      <w:rFonts w:ascii="Wingdings" w:hAnsi="Wingdings"/>
    </w:rPr>
  </w:style>
  <w:style w:type="paragraph" w:customStyle="1" w:styleId="TableHeading">
    <w:name w:val="Table Heading"/>
    <w:basedOn w:val="HeadingBase"/>
    <w:rsid w:val="001C3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398"/>
    <w:rPr>
      <w:color w:val="0033CC"/>
      <w:u w:val="none"/>
    </w:rPr>
  </w:style>
  <w:style w:type="paragraph" w:customStyle="1" w:styleId="BodyTextRight">
    <w:name w:val="Body Text Right"/>
    <w:basedOn w:val="BodyText"/>
    <w:rsid w:val="001C3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3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398"/>
    <w:rPr>
      <w:sz w:val="32"/>
    </w:rPr>
  </w:style>
  <w:style w:type="paragraph" w:customStyle="1" w:styleId="HeadingProcedure">
    <w:name w:val="Heading Procedure"/>
    <w:basedOn w:val="HeadingBase"/>
    <w:next w:val="Normal"/>
    <w:rsid w:val="001C3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398"/>
    <w:pPr>
      <w:spacing w:before="60" w:after="60"/>
    </w:pPr>
  </w:style>
  <w:style w:type="paragraph" w:styleId="ListContinue">
    <w:name w:val="List Continue"/>
    <w:basedOn w:val="List"/>
    <w:rsid w:val="001C3398"/>
    <w:pPr>
      <w:ind w:firstLine="0"/>
    </w:pPr>
  </w:style>
  <w:style w:type="paragraph" w:customStyle="1" w:styleId="ListNote">
    <w:name w:val="List Note"/>
    <w:basedOn w:val="List"/>
    <w:rsid w:val="001C3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398"/>
    <w:rPr>
      <w:rFonts w:ascii="Courier New" w:hAnsi="Courier New"/>
    </w:rPr>
  </w:style>
  <w:style w:type="paragraph" w:customStyle="1" w:styleId="NoteBullet">
    <w:name w:val="Note Bullet"/>
    <w:basedOn w:val="Note"/>
    <w:rsid w:val="001C3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3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3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398"/>
    <w:rPr>
      <w:b/>
      <w:smallCaps/>
    </w:rPr>
  </w:style>
  <w:style w:type="paragraph" w:customStyle="1" w:styleId="TableListNumber">
    <w:name w:val="Table List Number"/>
    <w:basedOn w:val="ListNumber"/>
    <w:rsid w:val="001C3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398"/>
    <w:pPr>
      <w:numPr>
        <w:numId w:val="10"/>
      </w:numPr>
    </w:pPr>
  </w:style>
  <w:style w:type="paragraph" w:customStyle="1" w:styleId="ListAlpha2">
    <w:name w:val="List Alpha 2"/>
    <w:basedOn w:val="List2"/>
    <w:rsid w:val="001C3398"/>
    <w:pPr>
      <w:numPr>
        <w:numId w:val="9"/>
      </w:numPr>
    </w:pPr>
  </w:style>
  <w:style w:type="paragraph" w:styleId="List2">
    <w:name w:val="List 2"/>
    <w:basedOn w:val="BodyText"/>
    <w:rsid w:val="001C3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3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33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3398"/>
    <w:pPr>
      <w:numPr>
        <w:numId w:val="5"/>
      </w:numPr>
    </w:pPr>
  </w:style>
  <w:style w:type="paragraph" w:styleId="ListContinue2">
    <w:name w:val="List Continue 2"/>
    <w:basedOn w:val="List2"/>
    <w:rsid w:val="001C3398"/>
    <w:pPr>
      <w:ind w:firstLine="0"/>
    </w:pPr>
  </w:style>
  <w:style w:type="paragraph" w:styleId="ListContinue3">
    <w:name w:val="List Continue 3"/>
    <w:basedOn w:val="List3"/>
    <w:rsid w:val="001C3398"/>
    <w:pPr>
      <w:ind w:left="1021" w:firstLine="0"/>
    </w:pPr>
  </w:style>
  <w:style w:type="paragraph" w:styleId="ListContinue4">
    <w:name w:val="List Continue 4"/>
    <w:basedOn w:val="List4"/>
    <w:rsid w:val="001C3398"/>
    <w:pPr>
      <w:ind w:firstLine="0"/>
    </w:pPr>
  </w:style>
  <w:style w:type="paragraph" w:styleId="ListContinue5">
    <w:name w:val="List Continue 5"/>
    <w:basedOn w:val="List5"/>
    <w:rsid w:val="001C3398"/>
    <w:pPr>
      <w:ind w:firstLine="0"/>
    </w:pPr>
  </w:style>
  <w:style w:type="paragraph" w:styleId="ListNumber3">
    <w:name w:val="List Number 3"/>
    <w:basedOn w:val="List3"/>
    <w:rsid w:val="001C3398"/>
    <w:pPr>
      <w:numPr>
        <w:numId w:val="6"/>
      </w:numPr>
    </w:pPr>
  </w:style>
  <w:style w:type="paragraph" w:styleId="ListNumber4">
    <w:name w:val="List Number 4"/>
    <w:basedOn w:val="List4"/>
    <w:rsid w:val="001C3398"/>
    <w:pPr>
      <w:numPr>
        <w:numId w:val="7"/>
      </w:numPr>
    </w:pPr>
  </w:style>
  <w:style w:type="paragraph" w:styleId="ListNumber5">
    <w:name w:val="List Number 5"/>
    <w:basedOn w:val="List5"/>
    <w:rsid w:val="001C3398"/>
    <w:pPr>
      <w:numPr>
        <w:numId w:val="8"/>
      </w:numPr>
    </w:pPr>
  </w:style>
  <w:style w:type="paragraph" w:styleId="BlockText">
    <w:name w:val="Block Text"/>
    <w:basedOn w:val="Normal"/>
    <w:rsid w:val="001C3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398"/>
    <w:rPr>
      <w:sz w:val="16"/>
      <w:vertAlign w:val="superscript"/>
    </w:rPr>
  </w:style>
  <w:style w:type="character" w:customStyle="1" w:styleId="Symbols">
    <w:name w:val="Symbols"/>
    <w:basedOn w:val="DefaultParagraphFont"/>
    <w:rsid w:val="001C3398"/>
    <w:rPr>
      <w:rFonts w:ascii="Symbol" w:hAnsi="Symbol"/>
    </w:rPr>
  </w:style>
  <w:style w:type="character" w:customStyle="1" w:styleId="MenuOptions">
    <w:name w:val="Menu Options"/>
    <w:basedOn w:val="DefaultParagraphFont"/>
    <w:rsid w:val="001C3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398"/>
    <w:rPr>
      <w:b/>
    </w:rPr>
  </w:style>
  <w:style w:type="character" w:customStyle="1" w:styleId="Underlined">
    <w:name w:val="Underlined"/>
    <w:basedOn w:val="DefaultParagraphFont"/>
    <w:rsid w:val="001C3398"/>
    <w:rPr>
      <w:u w:val="single"/>
    </w:rPr>
  </w:style>
  <w:style w:type="paragraph" w:customStyle="1" w:styleId="TableBodyTextRight">
    <w:name w:val="Table Body Text Right"/>
    <w:basedOn w:val="TableBodyText"/>
    <w:rsid w:val="001C3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398"/>
    <w:rPr>
      <w:sz w:val="18"/>
    </w:rPr>
  </w:style>
  <w:style w:type="paragraph" w:customStyle="1" w:styleId="BodySmallRight">
    <w:name w:val="Body Small Right"/>
    <w:basedOn w:val="BodyTextRight"/>
    <w:rsid w:val="001C3398"/>
    <w:rPr>
      <w:sz w:val="18"/>
      <w:szCs w:val="18"/>
    </w:rPr>
  </w:style>
  <w:style w:type="paragraph" w:customStyle="1" w:styleId="MarginEdition">
    <w:name w:val="Margin Edition"/>
    <w:basedOn w:val="MarginNote"/>
    <w:rsid w:val="001C3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398"/>
    <w:rPr>
      <w:sz w:val="2"/>
      <w:szCs w:val="2"/>
    </w:rPr>
  </w:style>
  <w:style w:type="character" w:customStyle="1" w:styleId="Small">
    <w:name w:val="Small"/>
    <w:basedOn w:val="DefaultParagraphFont"/>
    <w:rsid w:val="001C3398"/>
    <w:rPr>
      <w:sz w:val="16"/>
    </w:rPr>
  </w:style>
  <w:style w:type="paragraph" w:customStyle="1" w:styleId="WideTable">
    <w:name w:val="Wide Table"/>
    <w:basedOn w:val="Normal"/>
    <w:rsid w:val="001C3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398"/>
  </w:style>
  <w:style w:type="paragraph" w:styleId="Quote">
    <w:name w:val="Quote"/>
    <w:basedOn w:val="Heading1"/>
    <w:link w:val="QuoteChar"/>
    <w:qFormat/>
    <w:rsid w:val="001C3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398"/>
    <w:pPr>
      <w:pageBreakBefore/>
    </w:pPr>
  </w:style>
  <w:style w:type="paragraph" w:customStyle="1" w:styleId="Border">
    <w:name w:val="Border"/>
    <w:basedOn w:val="Normal"/>
    <w:qFormat/>
    <w:rsid w:val="001C3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398"/>
    <w:rPr>
      <w:u w:val="single"/>
    </w:rPr>
  </w:style>
  <w:style w:type="character" w:customStyle="1" w:styleId="BoldandItalics">
    <w:name w:val="Bold and Italics"/>
    <w:qFormat/>
    <w:rsid w:val="001C3398"/>
    <w:rPr>
      <w:b/>
      <w:i/>
      <w:u w:val="none"/>
    </w:rPr>
  </w:style>
  <w:style w:type="paragraph" w:styleId="BalloonText">
    <w:name w:val="Balloon Text"/>
    <w:basedOn w:val="Normal"/>
    <w:link w:val="BalloonTextChar"/>
    <w:rsid w:val="001C3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398"/>
    <w:pPr>
      <w:spacing w:before="0" w:after="0"/>
    </w:pPr>
  </w:style>
  <w:style w:type="paragraph" w:customStyle="1" w:styleId="BodyTextBold">
    <w:name w:val="Body Text Bold"/>
    <w:basedOn w:val="BodyText"/>
    <w:qFormat/>
    <w:rsid w:val="001C3398"/>
    <w:rPr>
      <w:b/>
    </w:rPr>
  </w:style>
  <w:style w:type="character" w:styleId="Hyperlink">
    <w:name w:val="Hyperlink"/>
    <w:basedOn w:val="DefaultParagraphFont"/>
    <w:uiPriority w:val="99"/>
    <w:unhideWhenUsed/>
    <w:rsid w:val="00BD3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1236</Words>
  <Characters>8622</Characters>
  <Application>Microsoft Office Word</Application>
  <DocSecurity>0</DocSecurity>
  <Lines>307</Lines>
  <Paragraphs>169</Paragraphs>
  <ScaleCrop>false</ScaleCrop>
  <Company>Author-it Software Corporation Ltd.</Company>
  <LinksUpToDate>false</LinksUpToDate>
  <CharactersWithSpaces>9689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UEERS0014 Install and maintain vital relay interlocking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