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2D7D" w:rsidP="00152D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UEERL0006 Attach HV flexible cables and plugs</w:t>
      </w:r>
      <w:r>
        <w:fldChar w:fldCharType="end"/>
      </w:r>
    </w:p>
    <w:p w:rsidR="00152D7D" w:rsidP="00152D7D">
      <w:pPr>
        <w:pStyle w:val="Version"/>
        <w:sectPr w:rsidSect="00E527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27F6" w:rsidP="00E527F6">
      <w:pPr>
        <w:pStyle w:val="SuperHeading"/>
      </w:pPr>
      <w:r w:rsidRPr="00E527F6">
        <w:t>UEERL0006 Attach HV flexible cables and plugs</w:t>
      </w:r>
    </w:p>
    <w:p w:rsidR="00000000" w:rsidRPr="00E527F6" w:rsidP="00E527F6">
      <w:pPr>
        <w:pStyle w:val="Heading1"/>
      </w:pPr>
      <w:bookmarkStart w:id="1" w:name="O_1101027"/>
      <w:bookmarkEnd w:id="1"/>
      <w:r w:rsidRPr="00E527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 w:rsidP="00E527F6">
            <w:pPr>
              <w:pStyle w:val="BodyText"/>
            </w:pPr>
            <w:r w:rsidRPr="00E527F6">
              <w:t>Release 1. This is the first release of this unit of competency in the UEE Electrotechnology Training Package.</w:t>
            </w:r>
          </w:p>
        </w:tc>
      </w:tr>
    </w:tbl>
    <w:p w:rsidR="00000000" w:rsidRPr="00E527F6" w:rsidP="00E527F6">
      <w:pPr>
        <w:pStyle w:val="NoPaddingFontSize1"/>
      </w:pPr>
    </w:p>
    <w:p w:rsidR="00000000" w:rsidRPr="00E527F6" w:rsidP="00E527F6">
      <w:pPr>
        <w:pStyle w:val="AllowPageBreak"/>
      </w:pPr>
    </w:p>
    <w:p w:rsidR="00000000" w:rsidRPr="00E527F6" w:rsidP="00E527F6">
      <w:pPr>
        <w:pStyle w:val="Heading1"/>
      </w:pPr>
      <w:bookmarkStart w:id="2" w:name="O_1101028"/>
      <w:bookmarkEnd w:id="2"/>
      <w:r w:rsidRPr="00E527F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 w:rsidP="00E527F6">
            <w:pPr>
              <w:pStyle w:val="BodyText"/>
            </w:pPr>
            <w:r w:rsidRPr="00E527F6">
              <w:t>This unit involves the skills and knowledge required to attach flexible cords, cab</w:t>
            </w:r>
            <w:r w:rsidRPr="00E527F6">
              <w:t>les and plugs, including trailing and feeder cables, to high voltage (HV) electrical equipment connected to a supply exceeding 1,000 volts (V) alternating current (a.c). or 1,500 volts (V) direct current (d.c.).</w:t>
            </w:r>
          </w:p>
          <w:p w:rsidR="00000000" w:rsidRPr="00E527F6" w:rsidP="00E527F6">
            <w:pPr>
              <w:pStyle w:val="BodyText"/>
            </w:pPr>
            <w:r w:rsidRPr="00E527F6">
              <w:t>It includes working safely; identifying plug</w:t>
            </w:r>
            <w:r w:rsidRPr="00E527F6">
              <w:t xml:space="preserve"> configurations; selecting and using inspecting, testing and measuring devices; terminating and connecting HV flexible cables, plugs and conductors; safety testing and reporting.</w:t>
            </w:r>
          </w:p>
          <w:p w:rsidR="00000000" w:rsidRPr="00E527F6" w:rsidP="00E527F6">
            <w:pPr>
              <w:pStyle w:val="BodyText"/>
            </w:pPr>
            <w:r w:rsidRPr="00E527F6">
              <w:t>The skills and knowledge described in this unit require a licence or permit t</w:t>
            </w:r>
            <w:r w:rsidRPr="00E527F6">
              <w:t xml:space="preserve">o practice in the workplace where work is carried out on electrical installations which are designed to operate at voltages greater than 50 V a.c. or 120 V d.c. </w:t>
            </w:r>
          </w:p>
          <w:p w:rsidR="00000000" w:rsidRPr="00E527F6" w:rsidP="00E527F6">
            <w:pPr>
              <w:pStyle w:val="BodyText"/>
            </w:pPr>
            <w:r w:rsidRPr="00E527F6">
              <w:t xml:space="preserve">Competency development activities in this unit are subject to regulations directly related to </w:t>
            </w:r>
            <w:r w:rsidRPr="00E527F6">
              <w:t>licensing. Where a licence or permit to practice is not held, a relevant contract of training, such as an Australian Apprenticeship, may be required.</w:t>
            </w:r>
          </w:p>
          <w:p w:rsidR="00000000" w:rsidRPr="00E527F6" w:rsidP="00E527F6">
            <w:pPr>
              <w:pStyle w:val="BodyText"/>
            </w:pPr>
            <w:r w:rsidRPr="00E527F6">
              <w:t>Additional and/or other conditions may apply in some jurisdictions subject to regulations related to elect</w:t>
            </w:r>
            <w:r w:rsidRPr="00E527F6">
              <w:t>rical work. Practice in the workplace and during training is also subject to work health and safety (WHS)/occupational health and safety (OHS) regulations.</w:t>
            </w:r>
          </w:p>
        </w:tc>
      </w:tr>
    </w:tbl>
    <w:p w:rsidR="00000000" w:rsidRPr="00E527F6" w:rsidP="00E527F6">
      <w:pPr>
        <w:pStyle w:val="NoPaddingFontSize1"/>
      </w:pPr>
    </w:p>
    <w:p w:rsidR="00000000" w:rsidRPr="00E527F6" w:rsidP="00E527F6">
      <w:pPr>
        <w:pStyle w:val="AllowPageBreak"/>
      </w:pPr>
    </w:p>
    <w:p w:rsidR="00000000" w:rsidRPr="00E527F6" w:rsidP="00E527F6">
      <w:pPr>
        <w:pStyle w:val="Heading1"/>
      </w:pPr>
      <w:bookmarkStart w:id="3" w:name="O_1101029"/>
      <w:bookmarkEnd w:id="3"/>
      <w:r w:rsidRPr="00E527F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 w:rsidP="00E527F6">
            <w:pPr>
              <w:pStyle w:val="BodyText"/>
            </w:pPr>
            <w:r w:rsidRPr="00E527F6">
              <w:t>UEECD0007 Apply work health and safety regulations, codes an</w:t>
            </w:r>
            <w:r w:rsidRPr="00E527F6">
              <w:t>d practices in the workplace</w:t>
            </w:r>
          </w:p>
          <w:p w:rsidR="00000000" w:rsidRPr="00E527F6" w:rsidP="00E527F6">
            <w:pPr>
              <w:pStyle w:val="BodyText"/>
            </w:pPr>
            <w:r w:rsidRPr="00E527F6">
              <w:t>UEERL0001 Attach cords and plugs to electrical equipment for connection to a single phase 230 volt supply</w:t>
            </w:r>
          </w:p>
          <w:p w:rsidR="00000000" w:rsidRPr="00E527F6" w:rsidP="00E527F6">
            <w:pPr>
              <w:pStyle w:val="BodyText"/>
            </w:pPr>
            <w:r w:rsidRPr="00E527F6">
              <w:t>UEERL0002 Attach cords, cables and plugs to electrical equipment for connection to 1,000 V a.c. or 1500 V d.c. supply</w:t>
            </w:r>
          </w:p>
        </w:tc>
      </w:tr>
    </w:tbl>
    <w:p w:rsidR="00000000" w:rsidRPr="00E527F6" w:rsidP="00E527F6">
      <w:pPr>
        <w:pStyle w:val="NoPaddingFontSize1"/>
      </w:pPr>
    </w:p>
    <w:p w:rsidR="00000000" w:rsidRPr="00E527F6" w:rsidP="00E527F6">
      <w:pPr>
        <w:pStyle w:val="AllowPageBreak"/>
      </w:pPr>
    </w:p>
    <w:p w:rsidR="00000000" w:rsidRPr="00E527F6" w:rsidP="00E527F6">
      <w:pPr>
        <w:pStyle w:val="Heading1"/>
      </w:pPr>
      <w:bookmarkStart w:id="4" w:name="O_1101030"/>
      <w:bookmarkEnd w:id="4"/>
      <w:r w:rsidRPr="00E527F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 w:rsidP="00E527F6">
            <w:pPr>
              <w:pStyle w:val="BodyText"/>
            </w:pPr>
            <w:r w:rsidRPr="00E527F6">
              <w:t>Restricted Licensing</w:t>
            </w:r>
          </w:p>
        </w:tc>
      </w:tr>
    </w:tbl>
    <w:p w:rsidR="00000000" w:rsidRPr="00E527F6" w:rsidP="00E527F6">
      <w:pPr>
        <w:pStyle w:val="NoPaddingFontSize1"/>
      </w:pPr>
    </w:p>
    <w:p w:rsidR="00000000" w:rsidRPr="00E527F6" w:rsidP="00E527F6">
      <w:pPr>
        <w:pStyle w:val="AllowPageBreak"/>
      </w:pPr>
    </w:p>
    <w:p w:rsidR="00000000" w:rsidRPr="00E527F6" w:rsidP="00E527F6">
      <w:pPr>
        <w:pStyle w:val="Heading1"/>
      </w:pPr>
      <w:bookmarkStart w:id="5" w:name="O_1101031"/>
      <w:bookmarkEnd w:id="5"/>
      <w:r w:rsidRPr="00E527F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 w:rsidP="00E527F6">
            <w:pPr>
              <w:pStyle w:val="BodyText"/>
            </w:pPr>
            <w:r w:rsidRPr="00E527F6">
              <w:t>Electrotechnology</w:t>
            </w:r>
          </w:p>
        </w:tc>
      </w:tr>
    </w:tbl>
    <w:p w:rsidR="00000000" w:rsidRPr="00E527F6" w:rsidP="00E527F6">
      <w:pPr>
        <w:pStyle w:val="NoPaddingFontSize1"/>
      </w:pPr>
    </w:p>
    <w:p w:rsidR="00000000" w:rsidRPr="00E527F6" w:rsidP="00E527F6">
      <w:pPr>
        <w:pStyle w:val="AllowPageBreak"/>
      </w:pPr>
    </w:p>
    <w:p w:rsidR="00000000" w:rsidRPr="00E527F6" w:rsidP="00E527F6">
      <w:pPr>
        <w:pStyle w:val="Heading1"/>
      </w:pPr>
      <w:bookmarkStart w:id="6" w:name="O_1101032"/>
      <w:bookmarkEnd w:id="6"/>
      <w:r w:rsidRPr="00E527F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527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 w:rsidP="00E527F6">
            <w:pPr>
              <w:pStyle w:val="BodyText"/>
            </w:pPr>
            <w:r w:rsidRPr="00E527F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rPr>
                <w:rStyle w:val="SpecialBold"/>
              </w:rPr>
              <w:t>PERFORMANCE CRITERIA</w:t>
            </w:r>
          </w:p>
        </w:tc>
      </w:tr>
      <w:tr w:rsidTr="00E527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t>Performance criteria describe the performance needed to demonstrate achievement of the element.</w:t>
            </w:r>
          </w:p>
        </w:tc>
      </w:tr>
      <w:tr w:rsidTr="00E527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 w:rsidP="00E527F6">
            <w:pPr>
              <w:pStyle w:val="BodyText"/>
            </w:pPr>
            <w:r w:rsidRPr="00E527F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 w:rsidP="00E527F6">
            <w:pPr>
              <w:pStyle w:val="BodyText"/>
            </w:pPr>
            <w:r w:rsidRPr="00E527F6">
              <w:rPr>
                <w:rStyle w:val="SpecialBold"/>
              </w:rPr>
              <w:t>Plan to attach flexible cables and plugs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t xml:space="preserve">Work is planned, sequenced and prepared in accordance with WHS/OHS requirements and workplace procedures </w:t>
            </w:r>
          </w:p>
        </w:tc>
      </w:tr>
      <w:tr w:rsidTr="00E527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rPr>
                <w:rStyle w:val="SpecialBold"/>
              </w:rPr>
              <w:t>1</w:t>
            </w:r>
            <w:r w:rsidRPr="00E527F6">
              <w:rPr>
                <w:rStyle w:val="SpecialBold"/>
              </w:rPr>
              <w:t>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t>Condition and ratings of cables and plugs are determined from relevant industry standards and work instructions from relevant person/s</w:t>
            </w:r>
          </w:p>
        </w:tc>
      </w:tr>
      <w:tr w:rsidTr="00E527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t>Flexible cables and plugs are selected in accordance with relevant industry standards and workplace procedure for condition and rating</w:t>
            </w:r>
          </w:p>
        </w:tc>
      </w:tr>
      <w:tr w:rsidTr="00E527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t>Materials necessary to complete work are obtained in accordance with workplace procedures and checked against work</w:t>
            </w:r>
            <w:r w:rsidRPr="00E527F6">
              <w:t xml:space="preserve"> instruction</w:t>
            </w:r>
          </w:p>
        </w:tc>
      </w:tr>
      <w:tr w:rsidTr="00E527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t>Tools, equipment and testing devices needed to carry out work are obtained in accordance with workplace procedures and checked for correct operation and safety</w:t>
            </w:r>
          </w:p>
        </w:tc>
      </w:tr>
      <w:tr w:rsidTr="00E527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 w:rsidP="00E527F6">
            <w:pPr>
              <w:pStyle w:val="BodyText"/>
            </w:pPr>
            <w:r w:rsidRPr="00E527F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 w:rsidP="00E527F6">
            <w:pPr>
              <w:pStyle w:val="BodyText"/>
            </w:pPr>
            <w:r w:rsidRPr="00E527F6">
              <w:rPr>
                <w:rStyle w:val="SpecialBold"/>
              </w:rPr>
              <w:t>Attach flexible cables and plugs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t xml:space="preserve">WHS/OHS policies and procedures are </w:t>
            </w:r>
            <w:r w:rsidRPr="00E527F6">
              <w:t>followed</w:t>
            </w:r>
          </w:p>
        </w:tc>
      </w:tr>
      <w:tr w:rsidTr="00E527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t>Flexible cables and plugs are prepared without damage to insulation and conductors and in accordance with relevant industry standards</w:t>
            </w:r>
          </w:p>
        </w:tc>
      </w:tr>
      <w:tr w:rsidTr="00E527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t>Equipment is earthed in accordance with relevant industry standards and confirmed de-energised</w:t>
            </w:r>
          </w:p>
        </w:tc>
      </w:tr>
      <w:tr w:rsidTr="00E527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t>Visual inspection and checks of the electrical equipment and associated wiring are conducted in accordance with workplace procedures to detect any abnormal damage or fault</w:t>
            </w:r>
          </w:p>
        </w:tc>
      </w:tr>
      <w:tr w:rsidTr="00E527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t>Approval is obtained in accordance with workplace procedures from relevan</w:t>
            </w:r>
            <w:r w:rsidRPr="00E527F6">
              <w:t>t person/s before any contingencies are implemented</w:t>
            </w:r>
          </w:p>
        </w:tc>
      </w:tr>
      <w:tr w:rsidTr="00E527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t>Insulated equipment is inspected and maintained in accordance with relevant industry standards and workplace procedures</w:t>
            </w:r>
          </w:p>
        </w:tc>
      </w:tr>
      <w:tr w:rsidTr="00E527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t>Conductors are connected to terminals ensuring the required polarity is in accordance with relevant industry standards</w:t>
            </w:r>
          </w:p>
        </w:tc>
      </w:tr>
      <w:tr w:rsidTr="00E527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 w:rsidP="00E527F6">
            <w:pPr>
              <w:pStyle w:val="BodyText"/>
            </w:pPr>
            <w:r w:rsidRPr="00E527F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 w:rsidP="00E527F6">
            <w:pPr>
              <w:pStyle w:val="BodyText"/>
            </w:pPr>
            <w:r w:rsidRPr="00E527F6">
              <w:rPr>
                <w:rStyle w:val="SpecialBold"/>
              </w:rPr>
              <w:t>Inspect and test equipment for operation and safety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t>HV electrical installation and operation of cables and plugs connected to equi</w:t>
            </w:r>
            <w:r w:rsidRPr="00E527F6">
              <w:t xml:space="preserve">pment are inspected and tested in accordance with relevant industry standards, work instructions and workplace procedures </w:t>
            </w:r>
          </w:p>
        </w:tc>
      </w:tr>
      <w:tr w:rsidTr="00E527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t>Approval is obtained from relevant person/s to confirm completion of work is in accordance with workplace procedures before su</w:t>
            </w:r>
            <w:r w:rsidRPr="00E527F6">
              <w:t>pply is connected</w:t>
            </w:r>
          </w:p>
        </w:tc>
      </w:tr>
      <w:tr w:rsidTr="00E527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 w:rsidP="00E527F6">
            <w:pPr>
              <w:pStyle w:val="BodyText"/>
            </w:pPr>
            <w:r w:rsidRPr="00E527F6">
              <w:t>Status reports are completed in accordance with established procedures</w:t>
            </w:r>
          </w:p>
        </w:tc>
      </w:tr>
    </w:tbl>
    <w:p w:rsidR="00000000" w:rsidRPr="00E527F6" w:rsidP="00E527F6">
      <w:pPr>
        <w:pStyle w:val="NoPaddingFontSize1"/>
      </w:pPr>
    </w:p>
    <w:p w:rsidR="00000000" w:rsidRPr="00E527F6" w:rsidP="00E527F6">
      <w:pPr>
        <w:pStyle w:val="AllowPageBreak"/>
      </w:pPr>
    </w:p>
    <w:p w:rsidR="00000000" w:rsidRPr="00E527F6" w:rsidP="00E527F6">
      <w:pPr>
        <w:pStyle w:val="Heading1"/>
      </w:pPr>
      <w:bookmarkStart w:id="7" w:name="O_1101033"/>
      <w:bookmarkEnd w:id="7"/>
      <w:r w:rsidRPr="00E527F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 w:rsidP="00E527F6">
            <w:pPr>
              <w:pStyle w:val="BodyText"/>
            </w:pPr>
            <w:r w:rsidRPr="00E527F6">
              <w:t>Foundation skills essential to performance are explicit in the performance criteria of this unit of competency.</w:t>
            </w:r>
          </w:p>
        </w:tc>
      </w:tr>
    </w:tbl>
    <w:p w:rsidR="00000000" w:rsidRPr="00E527F6" w:rsidP="00E527F6">
      <w:pPr>
        <w:pStyle w:val="NoPaddingFontSize1"/>
      </w:pPr>
    </w:p>
    <w:p w:rsidR="00000000" w:rsidRPr="00E527F6" w:rsidP="00E527F6">
      <w:pPr>
        <w:pStyle w:val="AllowPageBreak"/>
      </w:pPr>
    </w:p>
    <w:p w:rsidR="00000000" w:rsidRPr="00E527F6" w:rsidP="00E527F6">
      <w:pPr>
        <w:pStyle w:val="Heading1"/>
      </w:pPr>
      <w:bookmarkStart w:id="8" w:name="O_1101034"/>
      <w:bookmarkEnd w:id="8"/>
      <w:r w:rsidRPr="00E527F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E5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 w:rsidP="00E527F6">
            <w:pPr>
              <w:pStyle w:val="BodyText"/>
            </w:pPr>
            <w:r w:rsidRPr="00E527F6">
              <w:t>Range is restricted to essential operating conditions and any other variables essential to the work environment.</w:t>
            </w:r>
          </w:p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t>Non-essential conditions may be found in the UEE Electrotechnology Training Package Companion Volume Impl</w:t>
            </w:r>
            <w:r w:rsidRPr="00E527F6">
              <w:t>ementation Guide.</w:t>
            </w:r>
          </w:p>
        </w:tc>
      </w:tr>
      <w:tr w:rsidTr="00E5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t>Flexible cables and plugs for connecting equipment intended to operate at HV must not include: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 w:rsidP="00E527F6">
            <w:pPr>
              <w:pStyle w:val="ListBullet"/>
            </w:pPr>
            <w:r w:rsidRPr="00E527F6">
              <w:t>where high fault currents are possible</w:t>
            </w:r>
          </w:p>
          <w:p w:rsidR="00000000" w:rsidRPr="00E527F6" w:rsidP="00E527F6">
            <w:pPr>
              <w:pStyle w:val="ListBullet"/>
            </w:pPr>
            <w:r w:rsidRPr="00E527F6">
              <w:t>on complex electrical work</w:t>
            </w:r>
          </w:p>
          <w:p w:rsidR="00000000" w:rsidRPr="00E527F6" w:rsidP="00E527F6">
            <w:pPr>
              <w:pStyle w:val="ListBullet"/>
            </w:pPr>
            <w:r w:rsidRPr="00E527F6">
              <w:t>competencies associated with fixed wiring</w:t>
            </w:r>
          </w:p>
        </w:tc>
      </w:tr>
    </w:tbl>
    <w:p w:rsidR="00000000" w:rsidRPr="00E527F6" w:rsidP="00E527F6">
      <w:pPr>
        <w:pStyle w:val="NoPaddingFontSize1"/>
      </w:pPr>
    </w:p>
    <w:p w:rsidR="00000000" w:rsidRPr="00E527F6" w:rsidP="00E527F6">
      <w:pPr>
        <w:pStyle w:val="AllowPageBreak"/>
      </w:pPr>
    </w:p>
    <w:p w:rsidR="00000000" w:rsidRPr="00E527F6" w:rsidP="00E527F6">
      <w:pPr>
        <w:pStyle w:val="Heading1"/>
      </w:pPr>
      <w:bookmarkStart w:id="9" w:name="O_1101035"/>
      <w:bookmarkEnd w:id="9"/>
      <w:r w:rsidRPr="00E527F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 w:rsidP="00E527F6">
            <w:pPr>
              <w:pStyle w:val="BodyText"/>
            </w:pPr>
            <w:r w:rsidRPr="00E527F6">
              <w:t>This unit replaces and is equivalent to UEENEEP023A HV Flexible Cables and Plugs.</w:t>
            </w:r>
          </w:p>
        </w:tc>
      </w:tr>
    </w:tbl>
    <w:p w:rsidR="00000000" w:rsidRPr="00E527F6" w:rsidP="00E527F6">
      <w:pPr>
        <w:pStyle w:val="NoPaddingFontSize1"/>
      </w:pPr>
    </w:p>
    <w:p w:rsidR="00000000" w:rsidRPr="00E527F6" w:rsidP="00E527F6">
      <w:pPr>
        <w:pStyle w:val="AllowPageBreak"/>
      </w:pPr>
    </w:p>
    <w:p w:rsidR="00000000" w:rsidRPr="00E527F6" w:rsidP="00E527F6">
      <w:pPr>
        <w:pStyle w:val="Heading1"/>
      </w:pPr>
      <w:bookmarkStart w:id="10" w:name="O_1101042"/>
      <w:bookmarkEnd w:id="10"/>
      <w:r w:rsidRPr="00E527F6">
        <w:t>Links</w:t>
      </w:r>
    </w:p>
    <w:p w:rsidR="00000000" w:rsidRPr="00E527F6" w:rsidP="00152D7D">
      <w:pPr>
        <w:pStyle w:val="BodyText"/>
      </w:pPr>
      <w:r w:rsidRPr="00E527F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1048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527F6" w:rsidP="00152D7D">
      <w:pPr>
        <w:pStyle w:val="BodyText"/>
        <w:sectPr w:rsidSect="00E527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27F6" w:rsidP="00E527F6">
      <w:pPr>
        <w:pStyle w:val="SuperHeading"/>
      </w:pPr>
      <w:r w:rsidRPr="00E527F6">
        <w:t>Assessment Requirements for UEERL0006 Attach HV flexible cabl</w:t>
      </w:r>
      <w:r w:rsidRPr="00E527F6">
        <w:t>es and plugs</w:t>
      </w:r>
    </w:p>
    <w:p w:rsidR="00000000" w:rsidRPr="00E527F6" w:rsidP="00E527F6">
      <w:pPr>
        <w:pStyle w:val="Heading1"/>
      </w:pPr>
      <w:bookmarkStart w:id="11" w:name="O_1101037"/>
      <w:bookmarkEnd w:id="11"/>
      <w:r w:rsidRPr="00E527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 w:rsidP="00E527F6">
            <w:pPr>
              <w:pStyle w:val="BodyText"/>
            </w:pPr>
            <w:r w:rsidRPr="00E527F6">
              <w:t>Release 1. This is the first release of this unit of competency in the UEE Electrotechnology Training Package.</w:t>
            </w:r>
          </w:p>
        </w:tc>
      </w:tr>
    </w:tbl>
    <w:p w:rsidR="00000000" w:rsidRPr="00E527F6" w:rsidP="00E527F6">
      <w:pPr>
        <w:pStyle w:val="NoPaddingFontSize1"/>
      </w:pPr>
    </w:p>
    <w:p w:rsidR="00000000" w:rsidRPr="00E527F6" w:rsidP="00E527F6">
      <w:pPr>
        <w:pStyle w:val="AllowPageBreak"/>
      </w:pPr>
    </w:p>
    <w:p w:rsidR="00000000" w:rsidRPr="00E527F6" w:rsidP="00E527F6">
      <w:pPr>
        <w:pStyle w:val="Heading1"/>
      </w:pPr>
      <w:bookmarkStart w:id="12" w:name="O_1101038"/>
      <w:bookmarkEnd w:id="12"/>
      <w:r w:rsidRPr="00E527F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t>Evidence required to demonstrate competence in this</w:t>
            </w:r>
            <w:r w:rsidRPr="00E527F6">
              <w:t xml:space="preserve"> unit must be relevant to and satisfy all of the requirements of the elements, performance criteria and range of conditions on at least two separate occasions and include: </w:t>
            </w:r>
          </w:p>
        </w:tc>
      </w:tr>
      <w:tr w:rsidTr="00E5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 w:rsidP="00E527F6">
            <w:pPr>
              <w:pStyle w:val="ListBullet"/>
            </w:pPr>
            <w:r w:rsidRPr="00E527F6">
              <w:t>applying relevant industry standards</w:t>
            </w:r>
          </w:p>
          <w:p w:rsidR="00000000" w:rsidRPr="00E527F6" w:rsidP="00E527F6">
            <w:pPr>
              <w:pStyle w:val="ListBullet"/>
            </w:pPr>
            <w:r w:rsidRPr="00E527F6">
              <w:t>applying relevant work health and safety (WHS)/occupational health and safety (OHS) requirements, including using risk control measures</w:t>
            </w:r>
          </w:p>
          <w:p w:rsidR="00000000" w:rsidRPr="00E527F6" w:rsidP="00E527F6">
            <w:pPr>
              <w:pStyle w:val="ListBullet"/>
            </w:pPr>
            <w:r w:rsidRPr="00E527F6">
              <w:t>applying quality, workplace procedures and instructions</w:t>
            </w:r>
          </w:p>
          <w:p w:rsidR="00000000" w:rsidRPr="00E527F6" w:rsidP="00E527F6">
            <w:pPr>
              <w:pStyle w:val="ListBullet"/>
            </w:pPr>
            <w:r w:rsidRPr="00E527F6">
              <w:t>attaching flexible cables and plugs to electrical equipment conn</w:t>
            </w:r>
            <w:r w:rsidRPr="00E527F6">
              <w:t>ected to high voltage (HV) electrical equipment</w:t>
            </w:r>
          </w:p>
          <w:p w:rsidR="00000000" w:rsidRPr="00E527F6" w:rsidP="00E527F6">
            <w:pPr>
              <w:pStyle w:val="ListBullet"/>
            </w:pPr>
            <w:r w:rsidRPr="00E527F6">
              <w:t>attaching, replacing and repairing flexible cables and plugs connected to HV electrical equipment</w:t>
            </w:r>
          </w:p>
          <w:p w:rsidR="00000000" w:rsidRPr="00E527F6" w:rsidP="00E527F6">
            <w:pPr>
              <w:pStyle w:val="ListBullet"/>
            </w:pPr>
            <w:r w:rsidRPr="00E527F6">
              <w:t>connecting flexible cables and plugs to multi-phase appliances</w:t>
            </w:r>
          </w:p>
          <w:p w:rsidR="00000000" w:rsidRPr="00E527F6" w:rsidP="00E527F6">
            <w:pPr>
              <w:pStyle w:val="ListBullet"/>
            </w:pPr>
            <w:r w:rsidRPr="00E527F6">
              <w:t>dealing with unplanned events in accordance wit</w:t>
            </w:r>
            <w:r w:rsidRPr="00E527F6">
              <w:t>h problem-solving techniques and workplace procedures</w:t>
            </w:r>
          </w:p>
          <w:p w:rsidR="00000000" w:rsidRPr="00E527F6" w:rsidP="00E527F6">
            <w:pPr>
              <w:pStyle w:val="ListBullet"/>
            </w:pPr>
            <w:r w:rsidRPr="00E527F6">
              <w:t>inspecting and testing flexible cables, plugs and electrical equipment connected to HV electrical equipment for operation and safety</w:t>
            </w:r>
          </w:p>
          <w:p w:rsidR="00000000" w:rsidRPr="00E527F6" w:rsidP="00E527F6">
            <w:pPr>
              <w:pStyle w:val="ListBullet"/>
            </w:pPr>
            <w:r w:rsidRPr="00E527F6">
              <w:t xml:space="preserve">planning and preparing to attach flexible cables and plugs connected </w:t>
            </w:r>
            <w:r w:rsidRPr="00E527F6">
              <w:t>to HV electrical equipment</w:t>
            </w:r>
          </w:p>
          <w:p w:rsidR="00000000" w:rsidRPr="00E527F6" w:rsidP="00E527F6">
            <w:pPr>
              <w:pStyle w:val="ListBullet"/>
            </w:pPr>
            <w:r w:rsidRPr="00E527F6">
              <w:t>providing status reports.</w:t>
            </w:r>
          </w:p>
        </w:tc>
      </w:tr>
    </w:tbl>
    <w:p w:rsidR="00000000" w:rsidRPr="00E527F6" w:rsidP="00E527F6">
      <w:pPr>
        <w:pStyle w:val="NoPaddingFontSize1"/>
      </w:pPr>
    </w:p>
    <w:p w:rsidR="00000000" w:rsidRPr="00E527F6" w:rsidP="00E527F6">
      <w:pPr>
        <w:pStyle w:val="AllowPageBreak"/>
      </w:pPr>
    </w:p>
    <w:p w:rsidR="00000000" w:rsidRPr="00E527F6" w:rsidP="00E527F6">
      <w:pPr>
        <w:pStyle w:val="Heading1"/>
      </w:pPr>
      <w:bookmarkStart w:id="13" w:name="O_1101039"/>
      <w:bookmarkEnd w:id="13"/>
      <w:r w:rsidRPr="00E527F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7F6">
            <w:pPr>
              <w:pStyle w:val="BodyText"/>
              <w:rPr>
                <w:lang w:val="en-NZ"/>
              </w:rPr>
            </w:pPr>
            <w:r w:rsidRPr="00E527F6">
              <w:t>Evidence required to demonstrate competence in this unit must be relevant to and satisfy all of the requirements of the elements, performance criteria and range of</w:t>
            </w:r>
            <w:r w:rsidRPr="00E527F6">
              <w:t xml:space="preserve"> conditions and include knowledge of: </w:t>
            </w:r>
          </w:p>
        </w:tc>
      </w:tr>
      <w:tr w:rsidTr="00E5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 w:rsidP="00E527F6">
            <w:pPr>
              <w:pStyle w:val="ListBullet"/>
            </w:pPr>
            <w:r w:rsidRPr="00E527F6">
              <w:t>flexible cords/cables and plugs to suit given HV applications, including:</w:t>
            </w:r>
          </w:p>
          <w:p w:rsidR="00000000" w:rsidRPr="00E527F6" w:rsidP="00E527F6">
            <w:pPr>
              <w:pStyle w:val="ListBullet2"/>
            </w:pPr>
            <w:r w:rsidRPr="00E527F6">
              <w:t>flexible cables and plugs to suit given HV applications</w:t>
            </w:r>
          </w:p>
          <w:p w:rsidR="00000000" w:rsidRPr="00E527F6" w:rsidP="00E527F6">
            <w:pPr>
              <w:pStyle w:val="ListBullet2"/>
            </w:pPr>
            <w:r w:rsidRPr="00E527F6">
              <w:t>types of multi-phase plug HV for a specific load and ingress protection (IP) rating requirements</w:t>
            </w:r>
          </w:p>
          <w:p w:rsidR="00000000" w:rsidRPr="00E527F6" w:rsidP="00E527F6">
            <w:pPr>
              <w:pStyle w:val="ListBullet"/>
            </w:pPr>
            <w:r w:rsidRPr="00E527F6">
              <w:t>safety of a HV electrical apparatus (including basic principles of its operation non-mathematical and control) of an appliance for connection to the supply, i</w:t>
            </w:r>
            <w:r w:rsidRPr="00E527F6">
              <w:t>ncluding:</w:t>
            </w:r>
          </w:p>
          <w:p w:rsidR="00000000" w:rsidRPr="00E527F6" w:rsidP="00E527F6">
            <w:pPr>
              <w:pStyle w:val="ListBullet2"/>
            </w:pPr>
            <w:r w:rsidRPr="00E527F6">
              <w:t>appropriate test equipment to check that apparatus is safe</w:t>
            </w:r>
          </w:p>
          <w:p w:rsidR="00000000" w:rsidRPr="00E527F6" w:rsidP="00E527F6">
            <w:pPr>
              <w:pStyle w:val="ListBullet2"/>
            </w:pPr>
            <w:r w:rsidRPr="00E527F6">
              <w:t>procedures to be followed to ensure the correct use of test equipment</w:t>
            </w:r>
          </w:p>
          <w:p w:rsidR="00000000" w:rsidRPr="00E527F6" w:rsidP="00E527F6">
            <w:pPr>
              <w:pStyle w:val="ListBullet2"/>
            </w:pPr>
            <w:r w:rsidRPr="00E527F6">
              <w:t>basic principles of operation and control of apparatus supplied by the flexible cables and plugs</w:t>
            </w:r>
          </w:p>
          <w:p w:rsidR="00000000" w:rsidRPr="00E527F6" w:rsidP="00E527F6">
            <w:pPr>
              <w:pStyle w:val="ListBullet2"/>
            </w:pPr>
            <w:r w:rsidRPr="00E527F6">
              <w:t>test results that show apparatus is unsafe</w:t>
            </w:r>
          </w:p>
          <w:p w:rsidR="00000000" w:rsidRPr="00E527F6" w:rsidP="00E527F6">
            <w:pPr>
              <w:pStyle w:val="ListBullet"/>
            </w:pPr>
            <w:r w:rsidRPr="00E527F6">
              <w:t>connection of flexible cables and plugs to multi-phase appliances, including:</w:t>
            </w:r>
          </w:p>
          <w:p w:rsidR="00000000" w:rsidRPr="00E527F6" w:rsidP="00E527F6">
            <w:pPr>
              <w:pStyle w:val="ListBullet2"/>
            </w:pPr>
            <w:r w:rsidRPr="00E527F6">
              <w:t>preparation of flexible cables for connection to HV apparatus</w:t>
            </w:r>
          </w:p>
          <w:p w:rsidR="00000000" w:rsidRPr="00E527F6" w:rsidP="00E527F6">
            <w:pPr>
              <w:pStyle w:val="ListBullet2"/>
            </w:pPr>
            <w:r w:rsidRPr="00E527F6">
              <w:t>connection of flexible cables to HV apparatus</w:t>
            </w:r>
          </w:p>
          <w:p w:rsidR="00000000" w:rsidRPr="00E527F6" w:rsidP="00E527F6">
            <w:pPr>
              <w:pStyle w:val="ListBullet2"/>
            </w:pPr>
            <w:r w:rsidRPr="00E527F6">
              <w:t>connection of a HV plug t</w:t>
            </w:r>
            <w:r w:rsidRPr="00E527F6">
              <w:t>o a flexible cable</w:t>
            </w:r>
          </w:p>
          <w:p w:rsidR="00000000" w:rsidRPr="00E527F6" w:rsidP="00E527F6">
            <w:pPr>
              <w:pStyle w:val="ListBullet"/>
            </w:pPr>
            <w:r w:rsidRPr="00E527F6">
              <w:t>safety of flexible cable and plug assembly, including:</w:t>
            </w:r>
          </w:p>
          <w:p w:rsidR="00000000" w:rsidRPr="00E527F6" w:rsidP="00E527F6">
            <w:pPr>
              <w:pStyle w:val="ListBullet2"/>
            </w:pPr>
            <w:r w:rsidRPr="00E527F6">
              <w:t>plug and cord testing procedures</w:t>
            </w:r>
          </w:p>
          <w:p w:rsidR="00000000" w:rsidRPr="00E527F6" w:rsidP="00E527F6">
            <w:pPr>
              <w:pStyle w:val="ListBullet2"/>
            </w:pPr>
            <w:r w:rsidRPr="00E527F6">
              <w:t>safe operation of apparatus supplied by HV cable and plug assembly</w:t>
            </w:r>
          </w:p>
          <w:p w:rsidR="00000000" w:rsidRPr="00E527F6" w:rsidP="00E527F6">
            <w:pPr>
              <w:pStyle w:val="ListBullet"/>
            </w:pPr>
            <w:r w:rsidRPr="00E527F6">
              <w:t xml:space="preserve">connection of flexible cables and plugs to multi-phase appliances </w:t>
            </w:r>
          </w:p>
          <w:p w:rsidR="00000000" w:rsidRPr="00E527F6" w:rsidP="00E527F6">
            <w:pPr>
              <w:pStyle w:val="ListBullet"/>
            </w:pPr>
            <w:r w:rsidRPr="00E527F6">
              <w:t>flexible cor</w:t>
            </w:r>
            <w:r w:rsidRPr="00E527F6">
              <w:t xml:space="preserve">ds/cables and plugs to suit given HV applications </w:t>
            </w:r>
          </w:p>
          <w:p w:rsidR="00000000" w:rsidRPr="00E527F6" w:rsidP="00E527F6">
            <w:pPr>
              <w:pStyle w:val="ListBullet"/>
            </w:pPr>
            <w:r w:rsidRPr="00E527F6">
              <w:t>problem-solving techniques</w:t>
            </w:r>
          </w:p>
          <w:p w:rsidR="00000000" w:rsidRPr="00E527F6" w:rsidP="00E527F6">
            <w:pPr>
              <w:pStyle w:val="ListBullet"/>
            </w:pPr>
            <w:r w:rsidRPr="00E527F6">
              <w:t>relevant job safety assessments or risk mitigation processes</w:t>
            </w:r>
          </w:p>
          <w:p w:rsidR="00000000" w:rsidRPr="00E527F6" w:rsidP="00E527F6">
            <w:pPr>
              <w:pStyle w:val="ListBullet"/>
            </w:pPr>
            <w:r w:rsidRPr="00E527F6">
              <w:t>relevant manufacturer specifications</w:t>
            </w:r>
          </w:p>
          <w:p w:rsidR="00000000" w:rsidRPr="00E527F6" w:rsidP="00E527F6">
            <w:pPr>
              <w:pStyle w:val="ListBullet"/>
            </w:pPr>
            <w:r w:rsidRPr="00E527F6">
              <w:t>relevant WHS/OHS legislated requirements</w:t>
            </w:r>
          </w:p>
          <w:p w:rsidR="00000000" w:rsidRPr="00E527F6" w:rsidP="00E527F6">
            <w:pPr>
              <w:pStyle w:val="ListBullet"/>
            </w:pPr>
            <w:r w:rsidRPr="00E527F6">
              <w:t>relevant workplace documentation</w:t>
            </w:r>
          </w:p>
          <w:p w:rsidR="00000000" w:rsidRPr="00E527F6" w:rsidP="00E527F6">
            <w:pPr>
              <w:pStyle w:val="ListBullet"/>
            </w:pPr>
            <w:r w:rsidRPr="00E527F6">
              <w:t>relevant workplace policies, procedures and instructions</w:t>
            </w:r>
          </w:p>
          <w:p w:rsidR="00000000" w:rsidRPr="00E527F6" w:rsidP="00E527F6">
            <w:pPr>
              <w:pStyle w:val="ListBullet"/>
            </w:pPr>
            <w:r w:rsidRPr="00E527F6">
              <w:t xml:space="preserve">safety of flexible cable and plug assembly </w:t>
            </w:r>
          </w:p>
          <w:p w:rsidR="00000000" w:rsidRPr="00E527F6" w:rsidP="00E527F6">
            <w:pPr>
              <w:pStyle w:val="ListBullet"/>
            </w:pPr>
            <w:r w:rsidRPr="00E527F6">
              <w:t>types of multi-phase plug HV for specific load and IP rating requirements.</w:t>
            </w:r>
          </w:p>
        </w:tc>
      </w:tr>
    </w:tbl>
    <w:p w:rsidR="00000000" w:rsidRPr="00E527F6" w:rsidP="00E527F6">
      <w:pPr>
        <w:pStyle w:val="NoPaddingFontSize1"/>
      </w:pPr>
    </w:p>
    <w:p w:rsidR="00000000" w:rsidRPr="00E527F6" w:rsidP="00E527F6">
      <w:pPr>
        <w:pStyle w:val="AllowPageBreak"/>
      </w:pPr>
    </w:p>
    <w:p w:rsidR="00000000" w:rsidRPr="00E527F6" w:rsidP="00E527F6">
      <w:pPr>
        <w:pStyle w:val="Heading1"/>
      </w:pPr>
      <w:bookmarkStart w:id="14" w:name="O_1101040"/>
      <w:bookmarkEnd w:id="14"/>
      <w:r w:rsidRPr="00E527F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2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7F6" w:rsidP="00E527F6">
            <w:pPr>
              <w:pStyle w:val="BodyText"/>
            </w:pPr>
            <w:r w:rsidRPr="00E527F6">
              <w:t>Assessors must hold credentials speci</w:t>
            </w:r>
            <w:r w:rsidRPr="00E527F6">
              <w:t>fied within the Standards for Registered Training Organisations current at the time of assessment.</w:t>
            </w:r>
          </w:p>
          <w:p w:rsidR="00000000" w:rsidRPr="00E527F6" w:rsidP="00E527F6">
            <w:pPr>
              <w:pStyle w:val="BodyText"/>
            </w:pPr>
            <w:r w:rsidRPr="00E527F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527F6" w:rsidP="00E527F6">
            <w:pPr>
              <w:pStyle w:val="BodyText"/>
            </w:pPr>
            <w:r w:rsidRPr="00E527F6">
              <w:t>Assessment must occur in suitable workplace op</w:t>
            </w:r>
            <w:r w:rsidRPr="00E527F6">
              <w:t>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E527F6" w:rsidP="00E527F6">
            <w:pPr>
              <w:pStyle w:val="BodyText"/>
            </w:pPr>
            <w:r w:rsidRPr="00E527F6">
              <w:t xml:space="preserve">Assessment processes and techniques must be appropriate </w:t>
            </w:r>
            <w:r w:rsidRPr="00E527F6">
              <w:t>to the language, literacy and numeracy requirements of the work being performed and the needs of the candidate.</w:t>
            </w:r>
          </w:p>
          <w:p w:rsidR="00000000" w:rsidRPr="00E527F6" w:rsidP="00E527F6">
            <w:pPr>
              <w:pStyle w:val="BodyText"/>
            </w:pPr>
            <w:r w:rsidRPr="00E527F6">
              <w:t>Resources for assessment must include access to:</w:t>
            </w:r>
          </w:p>
          <w:p w:rsidR="00000000" w:rsidRPr="00E527F6" w:rsidP="00E527F6">
            <w:pPr>
              <w:pStyle w:val="ListBullet"/>
            </w:pPr>
            <w:r w:rsidRPr="00E527F6">
              <w:t>a range of relevant exercises, case studies and/or simulations</w:t>
            </w:r>
          </w:p>
          <w:p w:rsidR="00000000" w:rsidRPr="00E527F6" w:rsidP="00E527F6">
            <w:pPr>
              <w:pStyle w:val="ListBullet"/>
            </w:pPr>
            <w:r w:rsidRPr="00E527F6">
              <w:t>relevant and appropriate materi</w:t>
            </w:r>
            <w:r w:rsidRPr="00E527F6">
              <w:t>als, tools, facilities, equipment and personal protective equipment (PPE) currently used in industry</w:t>
            </w:r>
          </w:p>
          <w:p w:rsidR="00000000" w:rsidRPr="00E527F6" w:rsidP="00E527F6">
            <w:pPr>
              <w:pStyle w:val="ListBullet"/>
            </w:pPr>
            <w:r w:rsidRPr="00E527F6">
              <w:t>resources that reflect current industry practices in relation to attaching flexible cables and plugs to a variety of electrical equipment connected to a HV</w:t>
            </w:r>
            <w:r w:rsidRPr="00E527F6">
              <w:t xml:space="preserve"> supply</w:t>
            </w:r>
          </w:p>
          <w:p w:rsidR="00000000" w:rsidRPr="00E527F6" w:rsidP="00E527F6">
            <w:pPr>
              <w:pStyle w:val="ListBullet"/>
            </w:pPr>
            <w:r w:rsidRPr="00E527F6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E527F6" w:rsidP="00E527F6">
      <w:pPr>
        <w:pStyle w:val="NoPaddingFontSize1"/>
      </w:pPr>
    </w:p>
    <w:p w:rsidR="00000000" w:rsidRPr="00E527F6" w:rsidP="00E527F6">
      <w:pPr>
        <w:pStyle w:val="AllowPageBreak"/>
      </w:pPr>
    </w:p>
    <w:p w:rsidR="00000000" w:rsidRPr="00E527F6" w:rsidP="00E527F6">
      <w:pPr>
        <w:pStyle w:val="Heading1"/>
      </w:pPr>
      <w:bookmarkStart w:id="15" w:name="O_1101043"/>
      <w:bookmarkEnd w:id="15"/>
      <w:r w:rsidRPr="00E527F6">
        <w:t>Links</w:t>
      </w:r>
    </w:p>
    <w:p w:rsidR="00000000" w:rsidRPr="00E527F6" w:rsidP="00152D7D">
      <w:pPr>
        <w:pStyle w:val="BodyText"/>
      </w:pPr>
      <w:r w:rsidRPr="00E527F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1048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527F6" w:rsidP="00E527F6"/>
    <w:sectPr w:rsidSect="00E527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7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7F6" w:rsidRPr="00152D7D" w:rsidP="00152D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7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D7D" w:rsidP="00E527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52D7D" w:rsidP="00E527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52D7D" w:rsidP="00E527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7F6" w:rsidP="00E527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2D7D">
      <w:t>Approved</w:t>
    </w:r>
    <w:r w:rsidR="00152D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2D7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2D7D">
      <w:rPr>
        <w:noProof/>
      </w:rPr>
      <w:t>5</w:t>
    </w:r>
    <w:r>
      <w:rPr>
        <w:noProof/>
      </w:rPr>
      <w:fldChar w:fldCharType="end"/>
    </w:r>
  </w:p>
  <w:p w:rsidR="00E527F6" w:rsidP="00E527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2D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2D7D">
      <w:t>Powering Skills Organisation</w:t>
    </w:r>
    <w:r w:rsidR="00152D7D">
      <w:fldChar w:fldCharType="end"/>
    </w:r>
  </w:p>
  <w:p w:rsidR="00E527F6" w:rsidP="00E527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7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D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27F6" w:rsidRPr="00152D7D" w:rsidP="00152D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7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D7D" w:rsidRPr="002D2AF8" w:rsidP="00E527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UEERL0006 Attach HV flexible cables and plugs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52D7D" w:rsidP="00E527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7F6" w:rsidRPr="002D2AF8" w:rsidP="00E527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2D7D">
      <w:t>UEERL0006 Attach HV flexible cables and plugs</w:t>
    </w:r>
    <w:r w:rsidR="00152D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2D7D">
      <w:rPr>
        <w:noProof/>
      </w:rPr>
      <w:t>2 March 2025</w:t>
    </w:r>
    <w:r>
      <w:fldChar w:fldCharType="end"/>
    </w:r>
  </w:p>
  <w:p w:rsidR="00E527F6" w:rsidP="00E527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42DD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1629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5088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7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27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27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27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27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27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27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27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27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27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27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27F6"/>
  </w:style>
  <w:style w:type="character" w:customStyle="1" w:styleId="Heading1Char">
    <w:name w:val="Heading 1 Char"/>
    <w:basedOn w:val="DefaultParagraphFont"/>
    <w:link w:val="Heading1"/>
    <w:rsid w:val="00E527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27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27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27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27F6"/>
    <w:rPr>
      <w:b/>
      <w:spacing w:val="0"/>
    </w:rPr>
  </w:style>
  <w:style w:type="paragraph" w:styleId="ListBullet2">
    <w:name w:val="List Bullet 2"/>
    <w:basedOn w:val="List2"/>
    <w:rsid w:val="00E527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27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27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527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27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27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27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27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27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27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27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27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27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27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27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27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27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27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27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27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27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27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27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27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27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27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27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27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27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27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27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27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27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27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27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27F6"/>
    <w:rPr>
      <w:i/>
    </w:rPr>
  </w:style>
  <w:style w:type="paragraph" w:styleId="Caption">
    <w:name w:val="caption"/>
    <w:basedOn w:val="BodyText"/>
    <w:next w:val="Normal"/>
    <w:qFormat/>
    <w:rsid w:val="00E527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27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27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27F6"/>
  </w:style>
  <w:style w:type="paragraph" w:styleId="TableofFigures">
    <w:name w:val="table of figures"/>
    <w:basedOn w:val="Normal"/>
    <w:next w:val="Normal"/>
    <w:semiHidden/>
    <w:rsid w:val="00E527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27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27F6"/>
    <w:rPr>
      <w:rFonts w:ascii="Wingdings" w:hAnsi="Wingdings"/>
    </w:rPr>
  </w:style>
  <w:style w:type="paragraph" w:customStyle="1" w:styleId="TableHeading">
    <w:name w:val="Table Heading"/>
    <w:basedOn w:val="HeadingBase"/>
    <w:rsid w:val="00E527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27F6"/>
    <w:rPr>
      <w:color w:val="0033CC"/>
      <w:u w:val="none"/>
    </w:rPr>
  </w:style>
  <w:style w:type="paragraph" w:customStyle="1" w:styleId="BodyTextRight">
    <w:name w:val="Body Text Right"/>
    <w:basedOn w:val="BodyText"/>
    <w:rsid w:val="00E527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27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27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27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27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27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27F6"/>
    <w:rPr>
      <w:sz w:val="32"/>
    </w:rPr>
  </w:style>
  <w:style w:type="paragraph" w:customStyle="1" w:styleId="HeadingProcedure">
    <w:name w:val="Heading Procedure"/>
    <w:basedOn w:val="HeadingBase"/>
    <w:next w:val="Normal"/>
    <w:rsid w:val="00E527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27F6"/>
    <w:pPr>
      <w:spacing w:before="60" w:after="60"/>
    </w:pPr>
  </w:style>
  <w:style w:type="paragraph" w:styleId="ListContinue">
    <w:name w:val="List Continue"/>
    <w:basedOn w:val="List"/>
    <w:rsid w:val="00E527F6"/>
    <w:pPr>
      <w:ind w:firstLine="0"/>
    </w:pPr>
  </w:style>
  <w:style w:type="paragraph" w:customStyle="1" w:styleId="ListNote">
    <w:name w:val="List Note"/>
    <w:basedOn w:val="List"/>
    <w:rsid w:val="00E527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27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27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27F6"/>
    <w:rPr>
      <w:rFonts w:ascii="Courier New" w:hAnsi="Courier New"/>
    </w:rPr>
  </w:style>
  <w:style w:type="paragraph" w:customStyle="1" w:styleId="NoteBullet">
    <w:name w:val="Note Bullet"/>
    <w:basedOn w:val="Note"/>
    <w:rsid w:val="00E527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27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27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27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27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27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27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27F6"/>
    <w:rPr>
      <w:b/>
      <w:smallCaps/>
    </w:rPr>
  </w:style>
  <w:style w:type="paragraph" w:customStyle="1" w:styleId="TableListNumber">
    <w:name w:val="Table List Number"/>
    <w:basedOn w:val="ListNumber"/>
    <w:rsid w:val="00E527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27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27F6"/>
    <w:pPr>
      <w:numPr>
        <w:numId w:val="9"/>
      </w:numPr>
    </w:pPr>
  </w:style>
  <w:style w:type="paragraph" w:customStyle="1" w:styleId="ListAlpha2">
    <w:name w:val="List Alpha 2"/>
    <w:basedOn w:val="List2"/>
    <w:rsid w:val="00E527F6"/>
    <w:pPr>
      <w:numPr>
        <w:numId w:val="8"/>
      </w:numPr>
    </w:pPr>
  </w:style>
  <w:style w:type="paragraph" w:styleId="List2">
    <w:name w:val="List 2"/>
    <w:basedOn w:val="BodyText"/>
    <w:rsid w:val="00E527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27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27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27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27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27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27F6"/>
    <w:pPr>
      <w:numPr>
        <w:numId w:val="4"/>
      </w:numPr>
    </w:pPr>
  </w:style>
  <w:style w:type="paragraph" w:styleId="ListContinue2">
    <w:name w:val="List Continue 2"/>
    <w:basedOn w:val="List2"/>
    <w:rsid w:val="00E527F6"/>
    <w:pPr>
      <w:ind w:firstLine="0"/>
    </w:pPr>
  </w:style>
  <w:style w:type="paragraph" w:styleId="ListContinue3">
    <w:name w:val="List Continue 3"/>
    <w:basedOn w:val="List3"/>
    <w:rsid w:val="00E527F6"/>
    <w:pPr>
      <w:ind w:left="1021" w:firstLine="0"/>
    </w:pPr>
  </w:style>
  <w:style w:type="paragraph" w:styleId="ListContinue4">
    <w:name w:val="List Continue 4"/>
    <w:basedOn w:val="List4"/>
    <w:rsid w:val="00E527F6"/>
    <w:pPr>
      <w:ind w:firstLine="0"/>
    </w:pPr>
  </w:style>
  <w:style w:type="paragraph" w:styleId="ListContinue5">
    <w:name w:val="List Continue 5"/>
    <w:basedOn w:val="List5"/>
    <w:rsid w:val="00E527F6"/>
    <w:pPr>
      <w:ind w:firstLine="0"/>
    </w:pPr>
  </w:style>
  <w:style w:type="paragraph" w:styleId="ListNumber3">
    <w:name w:val="List Number 3"/>
    <w:basedOn w:val="List3"/>
    <w:rsid w:val="00E527F6"/>
    <w:pPr>
      <w:numPr>
        <w:numId w:val="5"/>
      </w:numPr>
    </w:pPr>
  </w:style>
  <w:style w:type="paragraph" w:styleId="ListNumber4">
    <w:name w:val="List Number 4"/>
    <w:basedOn w:val="List4"/>
    <w:rsid w:val="00E527F6"/>
    <w:pPr>
      <w:numPr>
        <w:numId w:val="6"/>
      </w:numPr>
    </w:pPr>
  </w:style>
  <w:style w:type="paragraph" w:styleId="ListNumber5">
    <w:name w:val="List Number 5"/>
    <w:basedOn w:val="List5"/>
    <w:rsid w:val="00E527F6"/>
    <w:pPr>
      <w:numPr>
        <w:numId w:val="7"/>
      </w:numPr>
    </w:pPr>
  </w:style>
  <w:style w:type="paragraph" w:styleId="BlockText">
    <w:name w:val="Block Text"/>
    <w:basedOn w:val="Normal"/>
    <w:rsid w:val="00E527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27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27F6"/>
    <w:rPr>
      <w:sz w:val="16"/>
      <w:vertAlign w:val="superscript"/>
    </w:rPr>
  </w:style>
  <w:style w:type="character" w:customStyle="1" w:styleId="Symbols">
    <w:name w:val="Symbols"/>
    <w:basedOn w:val="DefaultParagraphFont"/>
    <w:rsid w:val="00E527F6"/>
    <w:rPr>
      <w:rFonts w:ascii="Symbol" w:hAnsi="Symbol"/>
    </w:rPr>
  </w:style>
  <w:style w:type="character" w:customStyle="1" w:styleId="MenuOptions">
    <w:name w:val="Menu Options"/>
    <w:basedOn w:val="DefaultParagraphFont"/>
    <w:rsid w:val="00E527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27F6"/>
    <w:rPr>
      <w:b/>
    </w:rPr>
  </w:style>
  <w:style w:type="character" w:customStyle="1" w:styleId="Underlined">
    <w:name w:val="Underlined"/>
    <w:basedOn w:val="DefaultParagraphFont"/>
    <w:rsid w:val="00E527F6"/>
    <w:rPr>
      <w:u w:val="single"/>
    </w:rPr>
  </w:style>
  <w:style w:type="paragraph" w:customStyle="1" w:styleId="TableBodyTextRight">
    <w:name w:val="Table Body Text Right"/>
    <w:basedOn w:val="TableBodyText"/>
    <w:rsid w:val="00E527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27F6"/>
    <w:rPr>
      <w:sz w:val="18"/>
    </w:rPr>
  </w:style>
  <w:style w:type="paragraph" w:customStyle="1" w:styleId="BodySmallRight">
    <w:name w:val="Body Small Right"/>
    <w:basedOn w:val="BodyTextRight"/>
    <w:rsid w:val="00E527F6"/>
    <w:rPr>
      <w:sz w:val="18"/>
      <w:szCs w:val="18"/>
    </w:rPr>
  </w:style>
  <w:style w:type="paragraph" w:customStyle="1" w:styleId="MarginEdition">
    <w:name w:val="Margin Edition"/>
    <w:basedOn w:val="MarginNote"/>
    <w:rsid w:val="00E527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27F6"/>
    <w:rPr>
      <w:sz w:val="2"/>
      <w:szCs w:val="2"/>
    </w:rPr>
  </w:style>
  <w:style w:type="character" w:customStyle="1" w:styleId="Small">
    <w:name w:val="Small"/>
    <w:basedOn w:val="DefaultParagraphFont"/>
    <w:rsid w:val="00E527F6"/>
    <w:rPr>
      <w:sz w:val="16"/>
    </w:rPr>
  </w:style>
  <w:style w:type="paragraph" w:customStyle="1" w:styleId="WideTable">
    <w:name w:val="Wide Table"/>
    <w:basedOn w:val="Normal"/>
    <w:rsid w:val="00E527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27F6"/>
  </w:style>
  <w:style w:type="paragraph" w:styleId="Quote">
    <w:name w:val="Quote"/>
    <w:basedOn w:val="Heading1"/>
    <w:link w:val="QuoteChar"/>
    <w:qFormat/>
    <w:rsid w:val="00E527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27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27F6"/>
    <w:pPr>
      <w:pageBreakBefore/>
    </w:pPr>
  </w:style>
  <w:style w:type="paragraph" w:customStyle="1" w:styleId="Border">
    <w:name w:val="Border"/>
    <w:basedOn w:val="Normal"/>
    <w:qFormat/>
    <w:rsid w:val="00E527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27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7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7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27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27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27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27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27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27F6"/>
    <w:rPr>
      <w:u w:val="single"/>
    </w:rPr>
  </w:style>
  <w:style w:type="character" w:customStyle="1" w:styleId="BoldandItalics">
    <w:name w:val="Bold and Italics"/>
    <w:qFormat/>
    <w:rsid w:val="00E527F6"/>
    <w:rPr>
      <w:b/>
      <w:i/>
      <w:u w:val="none"/>
    </w:rPr>
  </w:style>
  <w:style w:type="paragraph" w:styleId="BalloonText">
    <w:name w:val="Balloon Text"/>
    <w:basedOn w:val="Normal"/>
    <w:link w:val="BalloonTextChar"/>
    <w:rsid w:val="00E527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27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27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27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27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27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27F6"/>
    <w:pPr>
      <w:spacing w:before="0" w:after="0"/>
    </w:pPr>
  </w:style>
  <w:style w:type="paragraph" w:customStyle="1" w:styleId="BodyTextBold">
    <w:name w:val="Body Text Bold"/>
    <w:basedOn w:val="BodyText"/>
    <w:qFormat/>
    <w:rsid w:val="00E527F6"/>
    <w:rPr>
      <w:b/>
    </w:rPr>
  </w:style>
  <w:style w:type="character" w:styleId="Hyperlink">
    <w:name w:val="Hyperlink"/>
    <w:basedOn w:val="DefaultParagraphFont"/>
    <w:uiPriority w:val="99"/>
    <w:unhideWhenUsed/>
    <w:rsid w:val="00152D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1383</Words>
  <Characters>8580</Characters>
  <Application>Microsoft Office Word</Application>
  <DocSecurity>0</DocSecurity>
  <Lines>268</Lines>
  <Paragraphs>150</Paragraphs>
  <ScaleCrop>false</ScaleCrop>
  <Company>Author-it Software Corporation Ltd.</Company>
  <LinksUpToDate>false</LinksUpToDate>
  <CharactersWithSpaces>9813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UEERL0006 Attach HV flexible cables and plugs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2025-03-01T23:25:00Z</dcterms:created>
  <dcterms:modified xsi:type="dcterms:W3CDTF">2025-03-01T23:25:00Z</dcterms:modified>
</cp:coreProperties>
</file>