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A4CF4" w:rsidP="003A4CF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UEERL0001 Attach cords and plugs to electrical equipment for connection to a single phase 230 Volt supply</w:t>
      </w:r>
      <w:r>
        <w:fldChar w:fldCharType="end"/>
      </w:r>
    </w:p>
    <w:p w:rsidR="003A4CF4" w:rsidP="003A4CF4">
      <w:pPr>
        <w:pStyle w:val="Version"/>
        <w:sectPr w:rsidSect="0079733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97336" w:rsidP="00797336">
      <w:pPr>
        <w:pStyle w:val="SuperHeading"/>
      </w:pPr>
      <w:r w:rsidRPr="00797336">
        <w:t>UEERL0001 Attach cords and plugs to electrical equipment for connection to a single phase 230 Volt supply</w:t>
      </w:r>
    </w:p>
    <w:p w:rsidR="00000000" w:rsidRPr="00797336" w:rsidP="00797336">
      <w:pPr>
        <w:pStyle w:val="Heading1"/>
      </w:pPr>
      <w:bookmarkStart w:id="1" w:name="O_1075803"/>
      <w:bookmarkEnd w:id="1"/>
      <w:r w:rsidRPr="0079733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973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7336" w:rsidP="00797336">
            <w:pPr>
              <w:pStyle w:val="BodyText"/>
            </w:pPr>
            <w:r w:rsidRPr="00797336">
              <w:t>Release 1. This is the first release of this unit of competency in the UEE Electrotechnology Training Package.</w:t>
            </w:r>
          </w:p>
        </w:tc>
      </w:tr>
    </w:tbl>
    <w:p w:rsidR="00000000" w:rsidRPr="00797336" w:rsidP="00797336">
      <w:pPr>
        <w:pStyle w:val="NoPaddingFontSize1"/>
      </w:pPr>
    </w:p>
    <w:p w:rsidR="00000000" w:rsidRPr="00797336" w:rsidP="00797336">
      <w:pPr>
        <w:pStyle w:val="AllowPageBreak"/>
      </w:pPr>
    </w:p>
    <w:p w:rsidR="00000000" w:rsidRPr="00797336" w:rsidP="00797336">
      <w:pPr>
        <w:pStyle w:val="Heading1"/>
      </w:pPr>
      <w:bookmarkStart w:id="2" w:name="O_1075804"/>
      <w:bookmarkEnd w:id="2"/>
      <w:r w:rsidRPr="00797336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973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7336" w:rsidP="00797336">
            <w:pPr>
              <w:pStyle w:val="BodyText"/>
            </w:pPr>
            <w:r w:rsidRPr="00797336">
              <w:t>This unit involves the skills and knowledge required to attach flexible cord and plug to electrical equipment for connection to a single phase supplies up to 230 volts (V) alternating current (a.c.) supply.</w:t>
            </w:r>
          </w:p>
          <w:p w:rsidR="00000000" w:rsidRPr="00797336" w:rsidP="00797336">
            <w:pPr>
              <w:pStyle w:val="BodyText"/>
            </w:pPr>
            <w:r w:rsidRPr="00797336">
              <w:t>It includes pla</w:t>
            </w:r>
            <w:r w:rsidRPr="00797336">
              <w:t>nning and attaching flexible cord and plug, using test equipment for inspection and safety testing. It also includes locating, inspecting, testing and repairing faults in flexible cords and plugs.</w:t>
            </w:r>
          </w:p>
          <w:p w:rsidR="00000000" w:rsidRPr="00797336" w:rsidP="00797336">
            <w:pPr>
              <w:pStyle w:val="BodyText"/>
            </w:pPr>
            <w:r w:rsidRPr="00797336">
              <w:t>This unit does not cover the knowledge and skills necessary</w:t>
            </w:r>
            <w:r w:rsidRPr="00797336">
              <w:t xml:space="preserve"> for work associated with high current faults on complex electrical apparatus, circuits and electrical work; in hazardous areas or on electrical equipment that is part of an explosion-protection technique; nor, work associated with fixed wiring.</w:t>
            </w:r>
          </w:p>
          <w:p w:rsidR="00000000" w:rsidRPr="00797336" w:rsidP="00797336">
            <w:pPr>
              <w:pStyle w:val="BodyText"/>
            </w:pPr>
            <w:r w:rsidRPr="00797336">
              <w:t>The skills</w:t>
            </w:r>
            <w:r w:rsidRPr="00797336">
              <w:t xml:space="preserve"> and knowledge described in this unit require a licence or permit to practice in the workplace where work is carried out on electrical installations which are designed to operate at voltages greater than 50 V a.c. or 120 V direct current (d.c.). </w:t>
            </w:r>
          </w:p>
          <w:p w:rsidR="00000000" w:rsidRPr="00797336" w:rsidP="00797336">
            <w:pPr>
              <w:pStyle w:val="BodyText"/>
            </w:pPr>
            <w:r w:rsidRPr="00797336">
              <w:t>Competenc</w:t>
            </w:r>
            <w:r w:rsidRPr="00797336">
              <w:t xml:space="preserve">y development activities in this unit are subject to regulations directly related to licensing. Where a licence or permit to practice is not held, a relevant contract of training, such as an Australian Apprenticeship, is required. </w:t>
            </w:r>
          </w:p>
          <w:p w:rsidR="00000000" w:rsidRPr="00797336" w:rsidP="00797336">
            <w:pPr>
              <w:pStyle w:val="BodyText"/>
            </w:pPr>
            <w:r w:rsidRPr="00797336">
              <w:t xml:space="preserve">Additional and/or other </w:t>
            </w:r>
            <w:r w:rsidRPr="00797336">
              <w:t>conditions may apply in some jurisdictions subject to regulations related to electrical work. Practice in the workplace and during training is also subject to work health and safety (WHS)/occupational health and safety (OHS) regulations.</w:t>
            </w:r>
          </w:p>
        </w:tc>
      </w:tr>
    </w:tbl>
    <w:p w:rsidR="00000000" w:rsidRPr="00797336" w:rsidP="00797336">
      <w:pPr>
        <w:pStyle w:val="NoPaddingFontSize1"/>
      </w:pPr>
    </w:p>
    <w:p w:rsidR="00000000" w:rsidRPr="00797336" w:rsidP="00797336">
      <w:pPr>
        <w:pStyle w:val="AllowPageBreak"/>
      </w:pPr>
    </w:p>
    <w:p w:rsidR="00000000" w:rsidRPr="00797336" w:rsidP="00797336">
      <w:pPr>
        <w:pStyle w:val="Heading1"/>
      </w:pPr>
      <w:bookmarkStart w:id="3" w:name="O_1075805"/>
      <w:bookmarkEnd w:id="3"/>
      <w:r w:rsidRPr="00797336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973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7336" w:rsidP="00797336">
            <w:pPr>
              <w:pStyle w:val="BodyText"/>
            </w:pPr>
            <w:r w:rsidRPr="00797336">
              <w:t>UEECD0007 Apply work health and safety regulations, codes and practices in the workplace</w:t>
            </w:r>
          </w:p>
        </w:tc>
      </w:tr>
    </w:tbl>
    <w:p w:rsidR="00000000" w:rsidRPr="00797336" w:rsidP="00797336">
      <w:pPr>
        <w:pStyle w:val="NoPaddingFontSize1"/>
      </w:pPr>
    </w:p>
    <w:p w:rsidR="00000000" w:rsidRPr="00797336" w:rsidP="00797336">
      <w:pPr>
        <w:pStyle w:val="AllowPageBreak"/>
      </w:pPr>
    </w:p>
    <w:p w:rsidR="00000000" w:rsidRPr="00797336" w:rsidP="00797336">
      <w:pPr>
        <w:pStyle w:val="Heading1"/>
      </w:pPr>
      <w:bookmarkStart w:id="4" w:name="O_1075806"/>
      <w:bookmarkEnd w:id="4"/>
      <w:r w:rsidRPr="00797336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973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7336" w:rsidP="00797336">
            <w:pPr>
              <w:pStyle w:val="BodyText"/>
            </w:pPr>
            <w:r w:rsidRPr="00797336">
              <w:t>Restricted Licensing</w:t>
            </w:r>
          </w:p>
        </w:tc>
      </w:tr>
    </w:tbl>
    <w:p w:rsidR="00000000" w:rsidRPr="00797336" w:rsidP="00797336">
      <w:pPr>
        <w:pStyle w:val="NoPaddingFontSize1"/>
      </w:pPr>
    </w:p>
    <w:p w:rsidR="00000000" w:rsidRPr="00797336" w:rsidP="00797336">
      <w:pPr>
        <w:pStyle w:val="AllowPageBreak"/>
      </w:pPr>
    </w:p>
    <w:p w:rsidR="00000000" w:rsidRPr="00797336" w:rsidP="00797336">
      <w:pPr>
        <w:pStyle w:val="Heading1"/>
      </w:pPr>
      <w:bookmarkStart w:id="5" w:name="O_1075807"/>
      <w:bookmarkEnd w:id="5"/>
      <w:r w:rsidRPr="00797336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973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7336" w:rsidP="00797336">
            <w:pPr>
              <w:pStyle w:val="BodyText"/>
            </w:pPr>
            <w:r w:rsidRPr="00797336">
              <w:t>Electrotechnology</w:t>
            </w:r>
          </w:p>
        </w:tc>
      </w:tr>
    </w:tbl>
    <w:p w:rsidR="00000000" w:rsidRPr="00797336" w:rsidP="00797336">
      <w:pPr>
        <w:pStyle w:val="NoPaddingFontSize1"/>
      </w:pPr>
    </w:p>
    <w:p w:rsidR="00000000" w:rsidRPr="00797336" w:rsidP="00797336">
      <w:pPr>
        <w:pStyle w:val="AllowPageBreak"/>
      </w:pPr>
    </w:p>
    <w:p w:rsidR="00000000" w:rsidRPr="00797336" w:rsidP="00797336">
      <w:pPr>
        <w:pStyle w:val="Heading1"/>
      </w:pPr>
      <w:bookmarkStart w:id="6" w:name="O_1075808"/>
      <w:bookmarkEnd w:id="6"/>
      <w:r w:rsidRPr="00797336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79733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7336" w:rsidP="00797336">
            <w:pPr>
              <w:pStyle w:val="BodyText"/>
            </w:pPr>
            <w:r w:rsidRPr="00797336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336">
            <w:pPr>
              <w:pStyle w:val="BodyText"/>
              <w:rPr>
                <w:lang w:val="en-NZ"/>
              </w:rPr>
            </w:pPr>
            <w:r w:rsidRPr="00797336">
              <w:rPr>
                <w:rStyle w:val="SpecialBold"/>
              </w:rPr>
              <w:t>PERFORMANCE CRITERIA</w:t>
            </w:r>
          </w:p>
        </w:tc>
      </w:tr>
      <w:tr w:rsidTr="0079733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336">
            <w:pPr>
              <w:pStyle w:val="BodyText"/>
              <w:rPr>
                <w:lang w:val="en-NZ"/>
              </w:rPr>
            </w:pPr>
            <w:r w:rsidRPr="00797336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336">
            <w:pPr>
              <w:pStyle w:val="BodyText"/>
              <w:rPr>
                <w:lang w:val="en-NZ"/>
              </w:rPr>
            </w:pPr>
            <w:r w:rsidRPr="00797336">
              <w:t>Performance criteria describe the performance needed to demonstrate achievement of the element.</w:t>
            </w:r>
          </w:p>
        </w:tc>
      </w:tr>
      <w:tr w:rsidTr="0079733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7336" w:rsidP="00797336">
            <w:pPr>
              <w:pStyle w:val="BodyText"/>
            </w:pPr>
            <w:r w:rsidRPr="00797336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7336" w:rsidP="00797336">
            <w:pPr>
              <w:pStyle w:val="BodyText"/>
            </w:pPr>
            <w:r w:rsidRPr="00797336">
              <w:rPr>
                <w:rStyle w:val="SpecialBold"/>
              </w:rPr>
              <w:t>Plan electrical equipment connection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336">
            <w:pPr>
              <w:pStyle w:val="BodyText"/>
              <w:rPr>
                <w:lang w:val="en-NZ"/>
              </w:rPr>
            </w:pPr>
            <w:r w:rsidRPr="00797336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336">
            <w:pPr>
              <w:pStyle w:val="BodyText"/>
              <w:rPr>
                <w:lang w:val="en-NZ"/>
              </w:rPr>
            </w:pPr>
            <w:r w:rsidRPr="00797336">
              <w:t xml:space="preserve">Work is planned, sequenced and prepared in accordance with WHS/OHS requirements and workplace procedures </w:t>
            </w:r>
          </w:p>
        </w:tc>
      </w:tr>
      <w:tr w:rsidTr="0079733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733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336">
            <w:pPr>
              <w:pStyle w:val="BodyText"/>
              <w:rPr>
                <w:lang w:val="en-NZ"/>
              </w:rPr>
            </w:pPr>
            <w:r w:rsidRPr="00797336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336">
            <w:pPr>
              <w:pStyle w:val="BodyText"/>
              <w:rPr>
                <w:lang w:val="en-NZ"/>
              </w:rPr>
            </w:pPr>
            <w:r w:rsidRPr="00797336">
              <w:t>Condition and ratings of cord and plugs are in accordance with workplace procedures and work instruction from appropriate person/s</w:t>
            </w:r>
          </w:p>
        </w:tc>
      </w:tr>
      <w:tr w:rsidTr="0079733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733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336">
            <w:pPr>
              <w:pStyle w:val="BodyText"/>
              <w:rPr>
                <w:lang w:val="en-NZ"/>
              </w:rPr>
            </w:pPr>
            <w:r w:rsidRPr="00797336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336">
            <w:pPr>
              <w:pStyle w:val="BodyText"/>
              <w:rPr>
                <w:lang w:val="en-NZ"/>
              </w:rPr>
            </w:pPr>
            <w:r w:rsidRPr="00797336">
              <w:t xml:space="preserve">Flexible cords and plugs are selected in accordance with relevant industry standards and workplace procedures for condition and rating </w:t>
            </w:r>
          </w:p>
        </w:tc>
      </w:tr>
      <w:tr w:rsidTr="0079733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733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336">
            <w:pPr>
              <w:pStyle w:val="BodyText"/>
              <w:rPr>
                <w:lang w:val="en-NZ"/>
              </w:rPr>
            </w:pPr>
            <w:r w:rsidRPr="00797336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336">
            <w:pPr>
              <w:pStyle w:val="BodyText"/>
              <w:rPr>
                <w:lang w:val="en-NZ"/>
              </w:rPr>
            </w:pPr>
            <w:r w:rsidRPr="00797336">
              <w:t>Materials necessary to complete work are obtained and checked in accordance with workplace procedures and work in</w:t>
            </w:r>
            <w:r w:rsidRPr="00797336">
              <w:t>structions</w:t>
            </w:r>
          </w:p>
        </w:tc>
      </w:tr>
      <w:tr w:rsidTr="0079733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733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336">
            <w:pPr>
              <w:pStyle w:val="BodyText"/>
              <w:rPr>
                <w:lang w:val="en-NZ"/>
              </w:rPr>
            </w:pPr>
            <w:r w:rsidRPr="00797336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336">
            <w:pPr>
              <w:pStyle w:val="BodyText"/>
              <w:rPr>
                <w:lang w:val="en-NZ"/>
              </w:rPr>
            </w:pPr>
            <w:r w:rsidRPr="00797336">
              <w:t>Tools, equipment and testing devices needed to carry out work are obtained in accordance with workplace procedures and checked for correct operation and safety</w:t>
            </w:r>
          </w:p>
        </w:tc>
      </w:tr>
      <w:tr w:rsidTr="0079733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733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336">
            <w:pPr>
              <w:pStyle w:val="BodyText"/>
              <w:rPr>
                <w:lang w:val="en-NZ"/>
              </w:rPr>
            </w:pPr>
            <w:r w:rsidRPr="00797336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336">
            <w:pPr>
              <w:pStyle w:val="BodyText"/>
              <w:rPr>
                <w:lang w:val="en-NZ"/>
              </w:rPr>
            </w:pPr>
            <w:r w:rsidRPr="00797336">
              <w:t>Flexible cord and plugs are prepared without damage to insulation and c</w:t>
            </w:r>
            <w:r w:rsidRPr="00797336">
              <w:t>onductors and in accordance with relevant industry standards</w:t>
            </w:r>
          </w:p>
        </w:tc>
      </w:tr>
      <w:tr w:rsidTr="0079733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7336" w:rsidP="00797336">
            <w:pPr>
              <w:pStyle w:val="BodyText"/>
            </w:pPr>
            <w:r w:rsidRPr="00797336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7336" w:rsidP="00797336">
            <w:pPr>
              <w:pStyle w:val="BodyText"/>
            </w:pPr>
            <w:r w:rsidRPr="00797336">
              <w:rPr>
                <w:rStyle w:val="SpecialBold"/>
              </w:rPr>
              <w:t>Attach flexible cord and plugs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336">
            <w:pPr>
              <w:pStyle w:val="BodyText"/>
              <w:rPr>
                <w:lang w:val="en-NZ"/>
              </w:rPr>
            </w:pPr>
            <w:r w:rsidRPr="00797336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336">
            <w:pPr>
              <w:pStyle w:val="BodyText"/>
              <w:rPr>
                <w:lang w:val="en-NZ"/>
              </w:rPr>
            </w:pPr>
            <w:r w:rsidRPr="00797336">
              <w:t>WHS/OHS workplace policies and procedures are followed</w:t>
            </w:r>
          </w:p>
        </w:tc>
      </w:tr>
      <w:tr w:rsidTr="0079733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733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336">
            <w:pPr>
              <w:pStyle w:val="BodyText"/>
              <w:rPr>
                <w:lang w:val="en-NZ"/>
              </w:rPr>
            </w:pPr>
            <w:r w:rsidRPr="00797336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336">
            <w:pPr>
              <w:pStyle w:val="BodyText"/>
              <w:rPr>
                <w:lang w:val="en-NZ"/>
              </w:rPr>
            </w:pPr>
            <w:r w:rsidRPr="00797336">
              <w:t>Single insulated metal framed equipment is earthed in accordance with relevant industry standards and workplace procedures</w:t>
            </w:r>
          </w:p>
        </w:tc>
      </w:tr>
      <w:tr w:rsidTr="0079733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733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336">
            <w:pPr>
              <w:pStyle w:val="BodyText"/>
              <w:rPr>
                <w:lang w:val="en-NZ"/>
              </w:rPr>
            </w:pPr>
            <w:r w:rsidRPr="00797336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336">
            <w:pPr>
              <w:pStyle w:val="BodyText"/>
              <w:rPr>
                <w:lang w:val="en-NZ"/>
              </w:rPr>
            </w:pPr>
            <w:r w:rsidRPr="00797336">
              <w:t>Double insulated equipment is inspected and maintained in accordance with relevant industry standards and workplace procedures</w:t>
            </w:r>
          </w:p>
        </w:tc>
      </w:tr>
      <w:tr w:rsidTr="0079733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733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336">
            <w:pPr>
              <w:pStyle w:val="BodyText"/>
              <w:rPr>
                <w:lang w:val="en-NZ"/>
              </w:rPr>
            </w:pPr>
            <w:r w:rsidRPr="00797336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336">
            <w:pPr>
              <w:pStyle w:val="BodyText"/>
              <w:rPr>
                <w:lang w:val="en-NZ"/>
              </w:rPr>
            </w:pPr>
            <w:r w:rsidRPr="00797336">
              <w:t>Conductors are connected to terminals ensuring required polarity is in accordance with relevant industry standards</w:t>
            </w:r>
          </w:p>
        </w:tc>
      </w:tr>
      <w:tr w:rsidTr="0079733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7336" w:rsidP="00797336">
            <w:pPr>
              <w:pStyle w:val="BodyText"/>
            </w:pPr>
            <w:r w:rsidRPr="00797336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7336" w:rsidP="00797336">
            <w:pPr>
              <w:pStyle w:val="BodyText"/>
            </w:pPr>
            <w:r w:rsidRPr="00797336">
              <w:rPr>
                <w:rStyle w:val="SpecialBold"/>
              </w:rPr>
              <w:t>Inspect and test equipment for operation and safety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336">
            <w:pPr>
              <w:pStyle w:val="BodyText"/>
              <w:rPr>
                <w:lang w:val="en-NZ"/>
              </w:rPr>
            </w:pPr>
            <w:r w:rsidRPr="00797336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336">
            <w:pPr>
              <w:pStyle w:val="BodyText"/>
              <w:rPr>
                <w:lang w:val="en-NZ"/>
              </w:rPr>
            </w:pPr>
            <w:r w:rsidRPr="00797336">
              <w:t xml:space="preserve">Electrical installation and operation of cord and plug/s connected to electrical equipment are inspected and tested in accordance with relevant industry standards, work instructions and workplace procedures </w:t>
            </w:r>
          </w:p>
        </w:tc>
      </w:tr>
      <w:tr w:rsidTr="0079733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733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336">
            <w:pPr>
              <w:pStyle w:val="BodyText"/>
              <w:rPr>
                <w:lang w:val="en-NZ"/>
              </w:rPr>
            </w:pPr>
            <w:r w:rsidRPr="00797336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336">
            <w:pPr>
              <w:pStyle w:val="BodyText"/>
              <w:rPr>
                <w:lang w:val="en-NZ"/>
              </w:rPr>
            </w:pPr>
            <w:r w:rsidRPr="00797336">
              <w:t>Quality checks of work are undertaken in accordance with workplace procedures</w:t>
            </w:r>
          </w:p>
        </w:tc>
      </w:tr>
      <w:tr w:rsidTr="0079733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7336" w:rsidP="00797336">
            <w:pPr>
              <w:pStyle w:val="BodyText"/>
            </w:pPr>
            <w:r w:rsidRPr="00797336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7336" w:rsidP="00797336">
            <w:pPr>
              <w:pStyle w:val="BodyText"/>
            </w:pPr>
            <w:r w:rsidRPr="00797336">
              <w:rPr>
                <w:rStyle w:val="SpecialBold"/>
              </w:rPr>
              <w:t>Locate and repair fault in flexible cord and plug</w:t>
            </w:r>
            <w:r w:rsidRPr="00797336">
              <w:t>/</w:t>
            </w:r>
            <w:r w:rsidRPr="00797336">
              <w:rPr>
                <w:rStyle w:val="SpecialBold"/>
              </w:rPr>
              <w:t>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336">
            <w:pPr>
              <w:pStyle w:val="BodyText"/>
              <w:rPr>
                <w:lang w:val="en-NZ"/>
              </w:rPr>
            </w:pPr>
            <w:r w:rsidRPr="00797336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336">
            <w:pPr>
              <w:pStyle w:val="BodyText"/>
              <w:rPr>
                <w:lang w:val="en-NZ"/>
              </w:rPr>
            </w:pPr>
            <w:r w:rsidRPr="00797336">
              <w:t>Electrical equipment and attached flexible cord and plug/s are isolated in accordance with WHS/OHS requirements and wor</w:t>
            </w:r>
            <w:r w:rsidRPr="00797336">
              <w:t>kplace procedures</w:t>
            </w:r>
          </w:p>
        </w:tc>
      </w:tr>
      <w:tr w:rsidTr="0079733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733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336">
            <w:pPr>
              <w:pStyle w:val="BodyText"/>
              <w:rPr>
                <w:lang w:val="en-NZ"/>
              </w:rPr>
            </w:pPr>
            <w:r w:rsidRPr="00797336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336">
            <w:pPr>
              <w:pStyle w:val="BodyText"/>
              <w:rPr>
                <w:lang w:val="en-NZ"/>
              </w:rPr>
            </w:pPr>
            <w:r w:rsidRPr="00797336">
              <w:t>WHS/OHS workplace policies and procedures are followed</w:t>
            </w:r>
          </w:p>
        </w:tc>
      </w:tr>
      <w:tr w:rsidTr="0079733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733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336">
            <w:pPr>
              <w:pStyle w:val="BodyText"/>
              <w:rPr>
                <w:lang w:val="en-NZ"/>
              </w:rPr>
            </w:pPr>
            <w:r w:rsidRPr="00797336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336">
            <w:pPr>
              <w:pStyle w:val="BodyText"/>
              <w:rPr>
                <w:lang w:val="en-NZ"/>
              </w:rPr>
            </w:pPr>
            <w:r w:rsidRPr="00797336">
              <w:t>Quality checks of the attached flexible cord and plug/s are undertaken in accordance with workplace procedures to detect any abnormal, damage or fault</w:t>
            </w:r>
          </w:p>
        </w:tc>
      </w:tr>
      <w:tr w:rsidTr="0079733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733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336">
            <w:pPr>
              <w:pStyle w:val="BodyText"/>
              <w:rPr>
                <w:lang w:val="en-NZ"/>
              </w:rPr>
            </w:pPr>
            <w:r w:rsidRPr="00797336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336">
            <w:pPr>
              <w:pStyle w:val="BodyText"/>
              <w:rPr>
                <w:lang w:val="en-NZ"/>
              </w:rPr>
            </w:pPr>
            <w:r w:rsidRPr="00797336">
              <w:t>Faults in attached flexible cord and plug/s are determined and details of components to be replaced are recorded in accordance with workplace procedures</w:t>
            </w:r>
          </w:p>
        </w:tc>
      </w:tr>
      <w:tr w:rsidTr="0079733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733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336">
            <w:pPr>
              <w:pStyle w:val="BodyText"/>
              <w:rPr>
                <w:lang w:val="en-NZ"/>
              </w:rPr>
            </w:pPr>
            <w:r w:rsidRPr="00797336">
              <w:rPr>
                <w:rStyle w:val="SpecialBold"/>
              </w:rPr>
              <w:t>4.5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336">
            <w:pPr>
              <w:pStyle w:val="BodyText"/>
              <w:rPr>
                <w:lang w:val="en-NZ"/>
              </w:rPr>
            </w:pPr>
            <w:r w:rsidRPr="00797336">
              <w:t>Faults in attached flexible cord and plug/s are repaired, as required, in accordance with workpl</w:t>
            </w:r>
            <w:r w:rsidRPr="00797336">
              <w:t xml:space="preserve">ace procedures </w:t>
            </w:r>
          </w:p>
        </w:tc>
      </w:tr>
      <w:tr w:rsidTr="0079733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733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336">
            <w:pPr>
              <w:pStyle w:val="BodyText"/>
              <w:rPr>
                <w:lang w:val="en-NZ"/>
              </w:rPr>
            </w:pPr>
            <w:r w:rsidRPr="00797336">
              <w:rPr>
                <w:rStyle w:val="SpecialBold"/>
              </w:rPr>
              <w:t>4.6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336">
            <w:pPr>
              <w:pStyle w:val="BodyText"/>
              <w:rPr>
                <w:lang w:val="en-NZ"/>
              </w:rPr>
            </w:pPr>
            <w:r w:rsidRPr="00797336">
              <w:t>Repairs are inspected and tested for compliance with industry standards</w:t>
            </w:r>
          </w:p>
        </w:tc>
      </w:tr>
      <w:tr w:rsidTr="0079733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733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336">
            <w:pPr>
              <w:pStyle w:val="BodyText"/>
              <w:rPr>
                <w:lang w:val="en-NZ"/>
              </w:rPr>
            </w:pPr>
            <w:r w:rsidRPr="00797336">
              <w:rPr>
                <w:rStyle w:val="SpecialBold"/>
              </w:rPr>
              <w:t>4.7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336">
            <w:pPr>
              <w:pStyle w:val="BodyText"/>
              <w:rPr>
                <w:lang w:val="en-NZ"/>
              </w:rPr>
            </w:pPr>
            <w:r w:rsidRPr="00797336">
              <w:t>Unplanned events are referred to supervisor for direction in accordance with workplace procedures</w:t>
            </w:r>
          </w:p>
        </w:tc>
      </w:tr>
      <w:tr w:rsidTr="0079733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733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336">
            <w:pPr>
              <w:pStyle w:val="BodyText"/>
              <w:rPr>
                <w:lang w:val="en-NZ"/>
              </w:rPr>
            </w:pPr>
            <w:r w:rsidRPr="00797336">
              <w:rPr>
                <w:rStyle w:val="SpecialBold"/>
              </w:rPr>
              <w:t>4.8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7336" w:rsidP="00797336">
            <w:pPr>
              <w:pStyle w:val="BodyText"/>
            </w:pPr>
            <w:r w:rsidRPr="00797336">
              <w:t>Status report/s is completed and supervisor notified in accordance with workplace procedures</w:t>
            </w:r>
          </w:p>
        </w:tc>
      </w:tr>
    </w:tbl>
    <w:p w:rsidR="00000000" w:rsidRPr="00797336" w:rsidP="00797336">
      <w:pPr>
        <w:pStyle w:val="NoPaddingFontSize1"/>
      </w:pPr>
    </w:p>
    <w:p w:rsidR="00000000" w:rsidRPr="00797336" w:rsidP="00797336">
      <w:pPr>
        <w:pStyle w:val="AllowPageBreak"/>
      </w:pPr>
    </w:p>
    <w:p w:rsidR="00000000" w:rsidRPr="00797336" w:rsidP="00797336">
      <w:pPr>
        <w:pStyle w:val="Heading1"/>
      </w:pPr>
      <w:bookmarkStart w:id="7" w:name="O_1075809"/>
      <w:bookmarkEnd w:id="7"/>
      <w:r w:rsidRPr="00797336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973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7336" w:rsidP="00797336">
            <w:pPr>
              <w:pStyle w:val="BodyText"/>
            </w:pPr>
            <w:r w:rsidRPr="00797336">
              <w:t>Foundation skills essential to performance are explicit in the performance criteria of this unit of competency.</w:t>
            </w:r>
          </w:p>
        </w:tc>
      </w:tr>
    </w:tbl>
    <w:p w:rsidR="00000000" w:rsidRPr="00797336" w:rsidP="00797336">
      <w:pPr>
        <w:pStyle w:val="NoPaddingFontSize1"/>
      </w:pPr>
    </w:p>
    <w:p w:rsidR="00000000" w:rsidRPr="00797336" w:rsidP="00797336">
      <w:pPr>
        <w:pStyle w:val="AllowPageBreak"/>
      </w:pPr>
    </w:p>
    <w:p w:rsidR="00000000" w:rsidRPr="00797336" w:rsidP="00797336">
      <w:pPr>
        <w:pStyle w:val="Heading1"/>
      </w:pPr>
      <w:bookmarkStart w:id="8" w:name="O_1075810"/>
      <w:bookmarkEnd w:id="8"/>
      <w:r w:rsidRPr="00797336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93"/>
        <w:gridCol w:w="4804"/>
      </w:tblGrid>
      <w:tr w:rsidTr="007973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7336" w:rsidP="00797336">
            <w:pPr>
              <w:pStyle w:val="BodyText"/>
            </w:pPr>
            <w:r w:rsidRPr="00797336">
              <w:t>Range is restricted to essential operating conditions and any other variables essential to the work environment.</w:t>
            </w:r>
          </w:p>
          <w:p w:rsidR="00000000" w:rsidP="00797336">
            <w:pPr>
              <w:pStyle w:val="BodyText"/>
              <w:rPr>
                <w:lang w:val="en-NZ"/>
              </w:rPr>
            </w:pPr>
            <w:r w:rsidRPr="00797336">
              <w:t>Non-essential conditions may be found in the UEE Electrotechnology Training Package Companion Volume Implementatio</w:t>
            </w:r>
            <w:r w:rsidRPr="00797336">
              <w:t>n Guide.</w:t>
            </w:r>
          </w:p>
        </w:tc>
      </w:tr>
      <w:tr w:rsidTr="007973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336">
            <w:pPr>
              <w:pStyle w:val="BodyText"/>
              <w:rPr>
                <w:lang w:val="en-NZ"/>
              </w:rPr>
            </w:pPr>
            <w:r w:rsidRPr="00797336">
              <w:t xml:space="preserve">Attaching cords and plugs to electrical equipment must include: 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336">
            <w:pPr>
              <w:pStyle w:val="ListBullet"/>
              <w:rPr>
                <w:lang w:val="en-NZ"/>
              </w:rPr>
            </w:pPr>
            <w:r w:rsidRPr="00797336">
              <w:t>any cord, cable and plug connected to equipment and cord extension leads intended for single phase supplies up to 230 V</w:t>
            </w:r>
          </w:p>
        </w:tc>
      </w:tr>
      <w:tr w:rsidTr="007973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336">
            <w:pPr>
              <w:pStyle w:val="BodyText"/>
              <w:rPr>
                <w:lang w:val="en-NZ"/>
              </w:rPr>
            </w:pPr>
            <w:r w:rsidRPr="00797336">
              <w:t xml:space="preserve">Safe working procedures within in the scope of this unit must: 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7336" w:rsidP="00797336">
            <w:pPr>
              <w:pStyle w:val="ListBullet"/>
            </w:pPr>
            <w:r w:rsidRPr="00797336">
              <w:t>be in accordance with AS/NZS 4836 Safe working on low-voltage electrical installations</w:t>
            </w:r>
          </w:p>
        </w:tc>
      </w:tr>
    </w:tbl>
    <w:p w:rsidR="00000000" w:rsidRPr="00797336" w:rsidP="00797336">
      <w:pPr>
        <w:pStyle w:val="NoPaddingFontSize1"/>
      </w:pPr>
    </w:p>
    <w:p w:rsidR="00000000" w:rsidRPr="00797336" w:rsidP="00797336">
      <w:pPr>
        <w:pStyle w:val="AllowPageBreak"/>
      </w:pPr>
    </w:p>
    <w:p w:rsidR="00000000" w:rsidRPr="00797336" w:rsidP="00797336">
      <w:pPr>
        <w:pStyle w:val="Heading1"/>
      </w:pPr>
      <w:bookmarkStart w:id="9" w:name="O_1075811"/>
      <w:bookmarkEnd w:id="9"/>
      <w:r w:rsidRPr="00797336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973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7336" w:rsidP="00797336">
            <w:pPr>
              <w:pStyle w:val="BodyText"/>
            </w:pPr>
            <w:r w:rsidRPr="00797336">
              <w:t>This unit replaces and is equivalent to UEENEEP024A Attach cords and plugs to electrical equipment for connection to a single phase 230 Volt supply.</w:t>
            </w:r>
          </w:p>
        </w:tc>
      </w:tr>
    </w:tbl>
    <w:p w:rsidR="00000000" w:rsidRPr="00797336" w:rsidP="00797336">
      <w:pPr>
        <w:pStyle w:val="NoPaddingFontSize1"/>
      </w:pPr>
    </w:p>
    <w:p w:rsidR="00000000" w:rsidRPr="00797336" w:rsidP="00797336">
      <w:pPr>
        <w:pStyle w:val="AllowPageBreak"/>
      </w:pPr>
    </w:p>
    <w:p w:rsidR="00000000" w:rsidRPr="00797336" w:rsidP="00797336">
      <w:pPr>
        <w:pStyle w:val="Heading1"/>
      </w:pPr>
      <w:bookmarkStart w:id="10" w:name="O_1075818"/>
      <w:bookmarkEnd w:id="10"/>
      <w:r w:rsidRPr="00797336">
        <w:t>Links</w:t>
      </w:r>
    </w:p>
    <w:p w:rsidR="00000000" w:rsidRPr="00797336" w:rsidP="003A4CF4">
      <w:pPr>
        <w:pStyle w:val="BodyText"/>
      </w:pPr>
      <w:r w:rsidRPr="00797336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8D3151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797336" w:rsidP="00797336"/>
    <w:sectPr w:rsidSect="0079733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733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7336" w:rsidRPr="003A4CF4" w:rsidP="003A4CF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733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4CF4" w:rsidP="0079733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A4CF4" w:rsidP="0079733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3A4CF4" w:rsidP="0079733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733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4CF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97336" w:rsidRPr="003A4CF4" w:rsidP="003A4CF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733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4CF4" w:rsidRPr="002D2AF8" w:rsidP="0079733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UEERL0001 Attach cords and plugs to electrical equipment for connection to a single phase 230 Volt supply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3A4CF4" w:rsidP="0079733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CF8FD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1AE7E6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733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9733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9733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9733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9733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9733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9733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9733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9733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9733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9733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97336"/>
  </w:style>
  <w:style w:type="character" w:customStyle="1" w:styleId="Heading1Char">
    <w:name w:val="Heading 1 Char"/>
    <w:basedOn w:val="DefaultParagraphFont"/>
    <w:link w:val="Heading1"/>
    <w:rsid w:val="0079733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9733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9733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9733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97336"/>
    <w:rPr>
      <w:b/>
      <w:spacing w:val="0"/>
    </w:rPr>
  </w:style>
  <w:style w:type="paragraph" w:customStyle="1" w:styleId="SuperHeading">
    <w:name w:val="SuperHeading"/>
    <w:basedOn w:val="Normal"/>
    <w:rsid w:val="0079733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9733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9733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9733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9733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973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973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973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973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9733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9733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9733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9733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9733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9733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9733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9733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9733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9733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9733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9733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9733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9733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9733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9733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9733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9733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9733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9733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9733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9733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9733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9733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9733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9733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97336"/>
    <w:rPr>
      <w:i/>
    </w:rPr>
  </w:style>
  <w:style w:type="paragraph" w:styleId="Caption">
    <w:name w:val="caption"/>
    <w:basedOn w:val="BodyText"/>
    <w:next w:val="Normal"/>
    <w:qFormat/>
    <w:rsid w:val="0079733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9733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9733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97336"/>
  </w:style>
  <w:style w:type="paragraph" w:styleId="TableofFigures">
    <w:name w:val="table of figures"/>
    <w:basedOn w:val="Normal"/>
    <w:next w:val="Normal"/>
    <w:semiHidden/>
    <w:rsid w:val="0079733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9733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97336"/>
    <w:rPr>
      <w:rFonts w:ascii="Wingdings" w:hAnsi="Wingdings"/>
    </w:rPr>
  </w:style>
  <w:style w:type="paragraph" w:customStyle="1" w:styleId="TableHeading">
    <w:name w:val="Table Heading"/>
    <w:basedOn w:val="HeadingBase"/>
    <w:rsid w:val="0079733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97336"/>
    <w:rPr>
      <w:color w:val="0033CC"/>
      <w:u w:val="none"/>
    </w:rPr>
  </w:style>
  <w:style w:type="paragraph" w:customStyle="1" w:styleId="BodyTextRight">
    <w:name w:val="Body Text Right"/>
    <w:basedOn w:val="BodyText"/>
    <w:rsid w:val="0079733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9733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9733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9733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9733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9733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97336"/>
    <w:rPr>
      <w:sz w:val="32"/>
    </w:rPr>
  </w:style>
  <w:style w:type="paragraph" w:customStyle="1" w:styleId="HeadingProcedure">
    <w:name w:val="Heading Procedure"/>
    <w:basedOn w:val="HeadingBase"/>
    <w:next w:val="Normal"/>
    <w:rsid w:val="0079733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97336"/>
    <w:pPr>
      <w:spacing w:before="60" w:after="60"/>
    </w:pPr>
  </w:style>
  <w:style w:type="paragraph" w:styleId="ListContinue">
    <w:name w:val="List Continue"/>
    <w:basedOn w:val="List"/>
    <w:rsid w:val="00797336"/>
    <w:pPr>
      <w:ind w:firstLine="0"/>
    </w:pPr>
  </w:style>
  <w:style w:type="paragraph" w:customStyle="1" w:styleId="ListNote">
    <w:name w:val="List Note"/>
    <w:basedOn w:val="List"/>
    <w:rsid w:val="0079733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9733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9733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97336"/>
    <w:rPr>
      <w:rFonts w:ascii="Courier New" w:hAnsi="Courier New"/>
    </w:rPr>
  </w:style>
  <w:style w:type="paragraph" w:customStyle="1" w:styleId="NoteBullet">
    <w:name w:val="Note Bullet"/>
    <w:basedOn w:val="Note"/>
    <w:rsid w:val="0079733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9733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9733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9733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9733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9733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9733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97336"/>
    <w:rPr>
      <w:b/>
      <w:smallCaps/>
    </w:rPr>
  </w:style>
  <w:style w:type="paragraph" w:customStyle="1" w:styleId="TableListNumber">
    <w:name w:val="Table List Number"/>
    <w:basedOn w:val="ListNumber"/>
    <w:rsid w:val="0079733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9733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97336"/>
    <w:pPr>
      <w:numPr>
        <w:numId w:val="8"/>
      </w:numPr>
    </w:pPr>
  </w:style>
  <w:style w:type="paragraph" w:customStyle="1" w:styleId="ListAlpha2">
    <w:name w:val="List Alpha 2"/>
    <w:basedOn w:val="List2"/>
    <w:rsid w:val="00797336"/>
    <w:pPr>
      <w:numPr>
        <w:numId w:val="7"/>
      </w:numPr>
    </w:pPr>
  </w:style>
  <w:style w:type="paragraph" w:styleId="List2">
    <w:name w:val="List 2"/>
    <w:basedOn w:val="BodyText"/>
    <w:rsid w:val="0079733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9733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9733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9733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9733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9733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97336"/>
    <w:pPr>
      <w:numPr>
        <w:numId w:val="3"/>
      </w:numPr>
    </w:pPr>
  </w:style>
  <w:style w:type="paragraph" w:styleId="ListContinue2">
    <w:name w:val="List Continue 2"/>
    <w:basedOn w:val="List2"/>
    <w:rsid w:val="00797336"/>
    <w:pPr>
      <w:ind w:firstLine="0"/>
    </w:pPr>
  </w:style>
  <w:style w:type="paragraph" w:styleId="ListContinue3">
    <w:name w:val="List Continue 3"/>
    <w:basedOn w:val="List3"/>
    <w:rsid w:val="00797336"/>
    <w:pPr>
      <w:ind w:left="1021" w:firstLine="0"/>
    </w:pPr>
  </w:style>
  <w:style w:type="paragraph" w:styleId="ListContinue4">
    <w:name w:val="List Continue 4"/>
    <w:basedOn w:val="List4"/>
    <w:rsid w:val="00797336"/>
    <w:pPr>
      <w:ind w:firstLine="0"/>
    </w:pPr>
  </w:style>
  <w:style w:type="paragraph" w:styleId="ListContinue5">
    <w:name w:val="List Continue 5"/>
    <w:basedOn w:val="List5"/>
    <w:rsid w:val="00797336"/>
    <w:pPr>
      <w:ind w:firstLine="0"/>
    </w:pPr>
  </w:style>
  <w:style w:type="paragraph" w:styleId="ListNumber3">
    <w:name w:val="List Number 3"/>
    <w:basedOn w:val="List3"/>
    <w:rsid w:val="00797336"/>
    <w:pPr>
      <w:numPr>
        <w:numId w:val="4"/>
      </w:numPr>
    </w:pPr>
  </w:style>
  <w:style w:type="paragraph" w:styleId="ListNumber4">
    <w:name w:val="List Number 4"/>
    <w:basedOn w:val="List4"/>
    <w:rsid w:val="00797336"/>
    <w:pPr>
      <w:numPr>
        <w:numId w:val="5"/>
      </w:numPr>
    </w:pPr>
  </w:style>
  <w:style w:type="paragraph" w:styleId="ListNumber5">
    <w:name w:val="List Number 5"/>
    <w:basedOn w:val="List5"/>
    <w:rsid w:val="00797336"/>
    <w:pPr>
      <w:numPr>
        <w:numId w:val="6"/>
      </w:numPr>
    </w:pPr>
  </w:style>
  <w:style w:type="paragraph" w:styleId="BlockText">
    <w:name w:val="Block Text"/>
    <w:basedOn w:val="Normal"/>
    <w:rsid w:val="0079733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9733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97336"/>
    <w:rPr>
      <w:sz w:val="16"/>
      <w:vertAlign w:val="superscript"/>
    </w:rPr>
  </w:style>
  <w:style w:type="character" w:customStyle="1" w:styleId="Symbols">
    <w:name w:val="Symbols"/>
    <w:basedOn w:val="DefaultParagraphFont"/>
    <w:rsid w:val="00797336"/>
    <w:rPr>
      <w:rFonts w:ascii="Symbol" w:hAnsi="Symbol"/>
    </w:rPr>
  </w:style>
  <w:style w:type="character" w:customStyle="1" w:styleId="MenuOptions">
    <w:name w:val="Menu Options"/>
    <w:basedOn w:val="DefaultParagraphFont"/>
    <w:rsid w:val="0079733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97336"/>
    <w:rPr>
      <w:b/>
    </w:rPr>
  </w:style>
  <w:style w:type="character" w:customStyle="1" w:styleId="Underlined">
    <w:name w:val="Underlined"/>
    <w:basedOn w:val="DefaultParagraphFont"/>
    <w:rsid w:val="00797336"/>
    <w:rPr>
      <w:u w:val="single"/>
    </w:rPr>
  </w:style>
  <w:style w:type="paragraph" w:customStyle="1" w:styleId="TableBodyTextRight">
    <w:name w:val="Table Body Text Right"/>
    <w:basedOn w:val="TableBodyText"/>
    <w:rsid w:val="0079733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97336"/>
    <w:rPr>
      <w:sz w:val="18"/>
    </w:rPr>
  </w:style>
  <w:style w:type="paragraph" w:customStyle="1" w:styleId="BodySmallRight">
    <w:name w:val="Body Small Right"/>
    <w:basedOn w:val="BodyTextRight"/>
    <w:rsid w:val="00797336"/>
    <w:rPr>
      <w:sz w:val="18"/>
      <w:szCs w:val="18"/>
    </w:rPr>
  </w:style>
  <w:style w:type="paragraph" w:customStyle="1" w:styleId="MarginEdition">
    <w:name w:val="Margin Edition"/>
    <w:basedOn w:val="MarginNote"/>
    <w:rsid w:val="0079733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97336"/>
    <w:rPr>
      <w:sz w:val="2"/>
      <w:szCs w:val="2"/>
    </w:rPr>
  </w:style>
  <w:style w:type="character" w:customStyle="1" w:styleId="Small">
    <w:name w:val="Small"/>
    <w:basedOn w:val="DefaultParagraphFont"/>
    <w:rsid w:val="00797336"/>
    <w:rPr>
      <w:sz w:val="16"/>
    </w:rPr>
  </w:style>
  <w:style w:type="paragraph" w:customStyle="1" w:styleId="WideTable">
    <w:name w:val="Wide Table"/>
    <w:basedOn w:val="Normal"/>
    <w:rsid w:val="0079733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97336"/>
  </w:style>
  <w:style w:type="paragraph" w:styleId="Quote">
    <w:name w:val="Quote"/>
    <w:basedOn w:val="Heading1"/>
    <w:link w:val="QuoteChar"/>
    <w:qFormat/>
    <w:rsid w:val="0079733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9733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97336"/>
    <w:pPr>
      <w:pageBreakBefore/>
    </w:pPr>
  </w:style>
  <w:style w:type="paragraph" w:customStyle="1" w:styleId="Border">
    <w:name w:val="Border"/>
    <w:basedOn w:val="Normal"/>
    <w:qFormat/>
    <w:rsid w:val="0079733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9733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733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733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9733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9733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9733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9733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9733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97336"/>
    <w:rPr>
      <w:u w:val="single"/>
    </w:rPr>
  </w:style>
  <w:style w:type="character" w:customStyle="1" w:styleId="BoldandItalics">
    <w:name w:val="Bold and Italics"/>
    <w:qFormat/>
    <w:rsid w:val="00797336"/>
    <w:rPr>
      <w:b/>
      <w:i/>
      <w:u w:val="none"/>
    </w:rPr>
  </w:style>
  <w:style w:type="paragraph" w:styleId="BalloonText">
    <w:name w:val="Balloon Text"/>
    <w:basedOn w:val="Normal"/>
    <w:link w:val="BalloonTextChar"/>
    <w:rsid w:val="007973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9733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9733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9733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9733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9733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97336"/>
    <w:pPr>
      <w:spacing w:before="0" w:after="0"/>
    </w:pPr>
  </w:style>
  <w:style w:type="paragraph" w:customStyle="1" w:styleId="BodyTextBold">
    <w:name w:val="Body Text Bold"/>
    <w:basedOn w:val="BodyText"/>
    <w:qFormat/>
    <w:rsid w:val="00797336"/>
    <w:rPr>
      <w:b/>
    </w:rPr>
  </w:style>
  <w:style w:type="character" w:styleId="Hyperlink">
    <w:name w:val="Hyperlink"/>
    <w:basedOn w:val="DefaultParagraphFont"/>
    <w:uiPriority w:val="99"/>
    <w:unhideWhenUsed/>
    <w:rsid w:val="003A4CF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887</Words>
  <Characters>5272</Characters>
  <Application>Microsoft Office Word</Application>
  <DocSecurity>0</DocSecurity>
  <Lines>219</Lines>
  <Paragraphs>100</Paragraphs>
  <ScaleCrop>false</ScaleCrop>
  <Company>Author-it Software Corporation Ltd.</Company>
  <LinksUpToDate>false</LinksUpToDate>
  <CharactersWithSpaces>6059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UEERL0001 Attach cords and plugs to electrical equipment for connection to a single phase 230 Volt supply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2025-02-11T07:06:00Z</dcterms:created>
  <dcterms:modified xsi:type="dcterms:W3CDTF">2025-02-11T07:06:00Z</dcterms:modified>
</cp:coreProperties>
</file>