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6CA8" w:rsidP="00486C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UEERE5001 Design battery storage systems for grid-connected photovoltaic systems</w:t>
      </w:r>
      <w:r>
        <w:fldChar w:fldCharType="end"/>
      </w:r>
    </w:p>
    <w:p w:rsidR="00486CA8" w:rsidP="00486CA8">
      <w:pPr>
        <w:pStyle w:val="Version"/>
        <w:sectPr w:rsidSect="00C427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270B" w:rsidP="00C4270B">
      <w:pPr>
        <w:pStyle w:val="SuperHeading"/>
      </w:pPr>
      <w:r w:rsidRPr="00C4270B">
        <w:t>UEERE5001 Design battery storage systems for grid-connected photovoltaic systems</w:t>
      </w:r>
    </w:p>
    <w:p w:rsidR="00000000" w:rsidRPr="00C4270B" w:rsidP="00C4270B">
      <w:pPr>
        <w:pStyle w:val="Heading1"/>
      </w:pPr>
      <w:bookmarkStart w:id="1" w:name="O_940094"/>
      <w:bookmarkEnd w:id="1"/>
      <w:r w:rsidRPr="00C4270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86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Release 1. New unit of competency.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2" w:name="O_940095"/>
      <w:bookmarkEnd w:id="2"/>
      <w:r w:rsidRPr="00C4270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86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This unit involves the skills and knowledge required to design battery storage systems for grid-connected photovoltaic (PV) systems.</w:t>
            </w:r>
          </w:p>
          <w:p w:rsidR="00000000" w:rsidRPr="00C4270B" w:rsidP="00C4270B">
            <w:pPr>
              <w:pStyle w:val="BodyText"/>
            </w:pPr>
            <w:r w:rsidRPr="00C4270B">
              <w:t>This unit applies to a person with a sound knowledge of the components and different system configurations of battery stora</w:t>
            </w:r>
            <w:r w:rsidRPr="00C4270B">
              <w:t xml:space="preserve">ge systems for grid-connected PV systems and suitable energy management strategies that can be applied to the site where a system can be installed. </w:t>
            </w:r>
          </w:p>
          <w:p w:rsidR="00000000" w:rsidRPr="00C4270B" w:rsidP="00C4270B">
            <w:pPr>
              <w:pStyle w:val="BodyText"/>
            </w:pPr>
            <w:r w:rsidRPr="00C4270B">
              <w:t>A person competent in this unit will be able to design a system, which includes calculating and selecting t</w:t>
            </w:r>
            <w:r w:rsidRPr="00C4270B">
              <w:t>he correct sized equipment so the system output performance meets the client specific requirements within the guidelines of relevant industry standards, regulations and manufacturer requirements.</w:t>
            </w:r>
          </w:p>
          <w:p w:rsidR="00000000" w:rsidRPr="00C4270B" w:rsidP="00C4270B">
            <w:pPr>
              <w:pStyle w:val="BodyText"/>
            </w:pPr>
            <w:r w:rsidRPr="00C4270B">
              <w:t>The unit involves designing a system taking into considerati</w:t>
            </w:r>
            <w:r w:rsidRPr="00C4270B">
              <w:t>on all necessary work health and safety requirements relevant for the selected system and documenting the design including all calculations, equipment specifications and layouts.</w:t>
            </w:r>
          </w:p>
          <w:p w:rsidR="00000000" w:rsidRPr="00C4270B" w:rsidP="00C4270B">
            <w:pPr>
              <w:pStyle w:val="BodyText"/>
            </w:pPr>
            <w:r w:rsidRPr="00C4270B">
              <w:t>No licensing, legislative or certification requirements apply to this unit at</w:t>
            </w:r>
            <w:r w:rsidRPr="00C4270B">
              <w:t xml:space="preserve"> the time of publication.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3" w:name="O_940096"/>
      <w:bookmarkEnd w:id="3"/>
      <w:r w:rsidRPr="00C4270B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86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UEENEEK135A Design grid connected photovoltaic power supply systems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4" w:name="O_940097"/>
      <w:bookmarkEnd w:id="4"/>
      <w:r w:rsidRPr="00C4270B">
        <w:t>Competency Field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86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Renewable and Sustainable Energy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5" w:name="O_940098"/>
      <w:bookmarkEnd w:id="5"/>
      <w:r w:rsidRPr="00C4270B">
        <w:t>Unit Sector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86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Electrotechnology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6" w:name="O_940099"/>
      <w:bookmarkEnd w:id="6"/>
      <w:r w:rsidRPr="00C427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54"/>
        <w:gridCol w:w="2256"/>
        <w:gridCol w:w="720"/>
        <w:gridCol w:w="5850"/>
      </w:tblGrid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Elements describe the essential outcomes.</w:t>
            </w:r>
          </w:p>
        </w:tc>
        <w:tc>
          <w:tcPr>
            <w:tcW w:w="6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Performance criteria describe the performance needed to demonstrate achievement of the element.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rPr>
                <w:rStyle w:val="SpecialBold"/>
              </w:rPr>
              <w:t>1</w:t>
            </w:r>
          </w:p>
        </w:tc>
        <w:tc>
          <w:tcPr>
            <w:tcW w:w="22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rPr>
                <w:rStyle w:val="SpecialBold"/>
              </w:rPr>
              <w:t xml:space="preserve">Plan the design of battery storage systems for </w:t>
            </w:r>
            <w:r w:rsidRPr="00C4270B">
              <w:rPr>
                <w:rStyle w:val="SpecialBold"/>
              </w:rPr>
              <w:t>grid</w:t>
            </w:r>
            <w:r w:rsidRPr="00C4270B">
              <w:rPr>
                <w:rStyle w:val="SpecialBold"/>
              </w:rPr>
              <w:noBreakHyphen/>
            </w:r>
            <w:r w:rsidRPr="00C4270B">
              <w:rPr>
                <w:rStyle w:val="SpecialBold"/>
              </w:rPr>
              <w:t>connected photovoltaic systems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Available components are identified and the different system configurations are applied to system design planning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1.2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Hazards associated with battery storage systems for grid-connected PV systems are determined and app</w:t>
            </w:r>
            <w:r w:rsidRPr="00C4270B">
              <w:t>ropriate risk control measures are developed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1.3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Electrical load/s to be supplied from the battery storage system are identified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1.4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 xml:space="preserve">Energy assessments are undertaken using appropriate tools including data logging tools and/or energy assessment forms 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1.5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 xml:space="preserve">Site is assessed to determine feasibility, equipment location and any required switchboard modification 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1.6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 xml:space="preserve">Energy management </w:t>
            </w:r>
            <w:r w:rsidRPr="00C4270B">
              <w:t>strategies are applied to produce an energy management plan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1.7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Relevant industry standards, building codes, regulations and manufacturer requirements are applied to system design planning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1.8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 xml:space="preserve">Relevant electricity tariffs are incorporated in the system design 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1.9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Solar resource data is applied in the system design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1.10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Client situation, budget and desired outcomes are incorporated in the system design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rPr>
                <w:rStyle w:val="SpecialBold"/>
              </w:rPr>
              <w:t>2</w:t>
            </w:r>
          </w:p>
        </w:tc>
        <w:tc>
          <w:tcPr>
            <w:tcW w:w="22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rPr>
                <w:rStyle w:val="SpecialBold"/>
              </w:rPr>
              <w:t>Design battery storage systems for</w:t>
            </w:r>
            <w:r w:rsidRPr="00C4270B">
              <w:rPr>
                <w:rStyle w:val="SpecialBold"/>
              </w:rPr>
              <w:t xml:space="preserve"> grid</w:t>
            </w:r>
            <w:r w:rsidRPr="00C4270B">
              <w:rPr>
                <w:rStyle w:val="SpecialBold"/>
              </w:rPr>
              <w:noBreakHyphen/>
              <w:t>connected photovoltaic systems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 xml:space="preserve">Suitable system configurations are selected to meet client requirements 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2.2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 xml:space="preserve">System efficiencies are applied to system designs and overall system yield for different system configurations is determined 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2.3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Type and capacity of inverter/s to meet performance requirements are determined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2.4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Type and capacity of battery storage to meet performance requirements are determined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2.5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Type and capacity of charge control</w:t>
            </w:r>
            <w:r w:rsidRPr="00C4270B">
              <w:t>ler/s to meet performance requirements are determined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2.6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Capacity of PV array to meet performance requirements is determined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2.7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 xml:space="preserve">Merits of alternate configurations including maintenance requirements are analysed and the most appropriate system </w:t>
            </w:r>
            <w:r w:rsidRPr="00C4270B">
              <w:t>desig</w:t>
            </w:r>
            <w:r w:rsidRPr="00C4270B">
              <w:t>n is selected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2.8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Location of each item of equipment is determined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2.9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Size of cables and ratings of protection and isolations devices are determined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rPr>
                <w:rStyle w:val="SpecialBold"/>
              </w:rPr>
              <w:t>3</w:t>
            </w:r>
          </w:p>
        </w:tc>
        <w:tc>
          <w:tcPr>
            <w:tcW w:w="22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rPr>
                <w:rStyle w:val="SpecialBold"/>
              </w:rPr>
              <w:t>Document the design of battery storage systems for grid</w:t>
            </w:r>
            <w:r w:rsidRPr="00C4270B">
              <w:rPr>
                <w:rStyle w:val="SpecialBold"/>
              </w:rPr>
              <w:noBreakHyphen/>
              <w:t>connected photovoltaic systems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3.1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Identified hazards are listed and appropriate risk control methods are specified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3.2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Required items of equipment and system components are identified and listed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3.3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System operating parameters are specified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3.4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Electrical systems schematic/s and equipment location plan/s, inclusive of signage, are produced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3.5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t>System cost and performance are documented</w:t>
            </w:r>
          </w:p>
        </w:tc>
      </w:tr>
      <w:tr w:rsidTr="00486C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>
            <w:pPr>
              <w:pStyle w:val="BodyText"/>
              <w:keepLines w:val="0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270B">
            <w:pPr>
              <w:pStyle w:val="BodyText"/>
              <w:rPr>
                <w:lang w:val="en-NZ"/>
              </w:rPr>
            </w:pPr>
            <w:r w:rsidRPr="00C4270B">
              <w:rPr>
                <w:rStyle w:val="SpecialBold"/>
              </w:rPr>
              <w:t>3.6</w:t>
            </w:r>
          </w:p>
        </w:tc>
        <w:tc>
          <w:tcPr>
            <w:tcW w:w="58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Maintenance, client and installer documentation are produced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7" w:name="O_940101"/>
      <w:bookmarkEnd w:id="7"/>
      <w:r w:rsidRPr="00C4270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86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Foundation skills essential to performance are explicit in the performance criteria of this unit of competency.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8" w:name="O_940102"/>
      <w:bookmarkEnd w:id="8"/>
      <w:r w:rsidRPr="00C4270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86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Range is restricted to essential operating conditions and any other variables essential to the work envir</w:t>
            </w:r>
            <w:r w:rsidRPr="00C4270B">
              <w:t>onment.</w:t>
            </w:r>
          </w:p>
          <w:p w:rsidR="00000000" w:rsidRPr="00C4270B" w:rsidP="00C4270B">
            <w:pPr>
              <w:pStyle w:val="BodyText"/>
            </w:pPr>
            <w:r w:rsidRPr="00C4270B">
              <w:t>Non-essential conditions can be found in the Companion Volume Implementation Guide.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9" w:name="O_940103"/>
      <w:bookmarkEnd w:id="9"/>
      <w:r w:rsidRPr="00C4270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486CA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270B" w:rsidP="00C4270B">
            <w:pPr>
              <w:pStyle w:val="BodyText"/>
            </w:pPr>
            <w:r w:rsidRPr="00C4270B">
              <w:t>This is a new unit – no equivalent unit.</w:t>
            </w:r>
          </w:p>
        </w:tc>
      </w:tr>
    </w:tbl>
    <w:p w:rsidR="00000000" w:rsidRPr="00C4270B" w:rsidP="00C4270B">
      <w:pPr>
        <w:pStyle w:val="NoPaddingFontSize1"/>
      </w:pPr>
    </w:p>
    <w:p w:rsidR="00000000" w:rsidRPr="00C4270B" w:rsidP="00C4270B">
      <w:pPr>
        <w:pStyle w:val="AllowPageBreak"/>
      </w:pPr>
    </w:p>
    <w:p w:rsidR="00000000" w:rsidRPr="00C4270B" w:rsidP="00C4270B">
      <w:pPr>
        <w:pStyle w:val="Heading1"/>
      </w:pPr>
      <w:bookmarkStart w:id="10" w:name="O_940111"/>
      <w:bookmarkEnd w:id="10"/>
      <w:r w:rsidRPr="00C4270B">
        <w:t>Links</w:t>
      </w:r>
    </w:p>
    <w:p w:rsidR="00000000" w:rsidRPr="00C4270B" w:rsidP="00486CA8">
      <w:pPr>
        <w:pStyle w:val="BodyText"/>
      </w:pPr>
      <w:r w:rsidRPr="00C4270B">
        <w:t>Companion Volume implementation guides are found in VE</w:t>
      </w:r>
      <w:r w:rsidRPr="00C4270B">
        <w:t xml:space="preserve">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1637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C4270B" w:rsidP="00C4270B"/>
    <w:sectPr w:rsidSect="00C427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B" w:rsidRPr="00486CA8" w:rsidP="00486C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A8" w:rsidP="00C427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6CA8" w:rsidP="00C427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86CA8" w:rsidP="00C427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270B" w:rsidRPr="00486CA8" w:rsidP="00486C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7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6CA8" w:rsidRPr="002D2AF8" w:rsidP="00C427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UEERE5001 Design battery storage systems for grid-connected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486CA8" w:rsidP="00C427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27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27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27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27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27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27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27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27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27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27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27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270B"/>
  </w:style>
  <w:style w:type="character" w:customStyle="1" w:styleId="Heading1Char">
    <w:name w:val="Heading 1 Char"/>
    <w:basedOn w:val="DefaultParagraphFont"/>
    <w:link w:val="Heading1"/>
    <w:rsid w:val="00C427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27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270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4270B"/>
    <w:rPr>
      <w:b/>
      <w:spacing w:val="0"/>
    </w:rPr>
  </w:style>
  <w:style w:type="paragraph" w:customStyle="1" w:styleId="SuperHeading">
    <w:name w:val="SuperHeading"/>
    <w:basedOn w:val="Normal"/>
    <w:rsid w:val="00C427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27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27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27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27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2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27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2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27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27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27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27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27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27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27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27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27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27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27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27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27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4270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27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27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27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27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270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27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27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27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27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27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27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27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27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27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270B"/>
    <w:rPr>
      <w:i/>
    </w:rPr>
  </w:style>
  <w:style w:type="paragraph" w:styleId="Caption">
    <w:name w:val="caption"/>
    <w:basedOn w:val="BodyText"/>
    <w:next w:val="Normal"/>
    <w:qFormat/>
    <w:rsid w:val="00C427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27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27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270B"/>
  </w:style>
  <w:style w:type="paragraph" w:styleId="TableofFigures">
    <w:name w:val="table of figures"/>
    <w:basedOn w:val="Normal"/>
    <w:next w:val="Normal"/>
    <w:semiHidden/>
    <w:rsid w:val="00C427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270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270B"/>
    <w:rPr>
      <w:rFonts w:ascii="Wingdings" w:hAnsi="Wingdings"/>
    </w:rPr>
  </w:style>
  <w:style w:type="paragraph" w:customStyle="1" w:styleId="TableHeading">
    <w:name w:val="Table Heading"/>
    <w:basedOn w:val="HeadingBase"/>
    <w:rsid w:val="00C427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270B"/>
    <w:rPr>
      <w:color w:val="0033CC"/>
      <w:u w:val="none"/>
    </w:rPr>
  </w:style>
  <w:style w:type="paragraph" w:customStyle="1" w:styleId="BodyTextRight">
    <w:name w:val="Body Text Right"/>
    <w:basedOn w:val="BodyText"/>
    <w:rsid w:val="00C427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27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270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27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27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27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270B"/>
    <w:rPr>
      <w:sz w:val="32"/>
    </w:rPr>
  </w:style>
  <w:style w:type="paragraph" w:customStyle="1" w:styleId="HeadingProcedure">
    <w:name w:val="Heading Procedure"/>
    <w:basedOn w:val="HeadingBase"/>
    <w:next w:val="Normal"/>
    <w:rsid w:val="00C427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270B"/>
    <w:pPr>
      <w:spacing w:before="60" w:after="60"/>
    </w:pPr>
  </w:style>
  <w:style w:type="paragraph" w:styleId="ListContinue">
    <w:name w:val="List Continue"/>
    <w:basedOn w:val="List"/>
    <w:rsid w:val="00C4270B"/>
    <w:pPr>
      <w:ind w:firstLine="0"/>
    </w:pPr>
  </w:style>
  <w:style w:type="paragraph" w:customStyle="1" w:styleId="ListNote">
    <w:name w:val="List Note"/>
    <w:basedOn w:val="List"/>
    <w:rsid w:val="00C427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27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27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270B"/>
    <w:rPr>
      <w:rFonts w:ascii="Courier New" w:hAnsi="Courier New"/>
    </w:rPr>
  </w:style>
  <w:style w:type="paragraph" w:customStyle="1" w:styleId="NoteBullet">
    <w:name w:val="Note Bullet"/>
    <w:basedOn w:val="Note"/>
    <w:rsid w:val="00C427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27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27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27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270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27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27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270B"/>
    <w:rPr>
      <w:b/>
      <w:smallCaps/>
    </w:rPr>
  </w:style>
  <w:style w:type="paragraph" w:customStyle="1" w:styleId="TableListNumber">
    <w:name w:val="Table List Number"/>
    <w:basedOn w:val="ListNumber"/>
    <w:rsid w:val="00C427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27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270B"/>
    <w:pPr>
      <w:numPr>
        <w:numId w:val="7"/>
      </w:numPr>
    </w:pPr>
  </w:style>
  <w:style w:type="paragraph" w:customStyle="1" w:styleId="ListAlpha2">
    <w:name w:val="List Alpha 2"/>
    <w:basedOn w:val="List2"/>
    <w:rsid w:val="00C4270B"/>
    <w:pPr>
      <w:numPr>
        <w:numId w:val="6"/>
      </w:numPr>
    </w:pPr>
  </w:style>
  <w:style w:type="paragraph" w:styleId="List2">
    <w:name w:val="List 2"/>
    <w:basedOn w:val="BodyText"/>
    <w:rsid w:val="00C427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27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27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27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270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270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270B"/>
    <w:pPr>
      <w:numPr>
        <w:numId w:val="2"/>
      </w:numPr>
    </w:pPr>
  </w:style>
  <w:style w:type="paragraph" w:styleId="ListContinue2">
    <w:name w:val="List Continue 2"/>
    <w:basedOn w:val="List2"/>
    <w:rsid w:val="00C4270B"/>
    <w:pPr>
      <w:ind w:firstLine="0"/>
    </w:pPr>
  </w:style>
  <w:style w:type="paragraph" w:styleId="ListContinue3">
    <w:name w:val="List Continue 3"/>
    <w:basedOn w:val="List3"/>
    <w:rsid w:val="00C4270B"/>
    <w:pPr>
      <w:ind w:left="1021" w:firstLine="0"/>
    </w:pPr>
  </w:style>
  <w:style w:type="paragraph" w:styleId="ListContinue4">
    <w:name w:val="List Continue 4"/>
    <w:basedOn w:val="List4"/>
    <w:rsid w:val="00C4270B"/>
    <w:pPr>
      <w:ind w:firstLine="0"/>
    </w:pPr>
  </w:style>
  <w:style w:type="paragraph" w:styleId="ListContinue5">
    <w:name w:val="List Continue 5"/>
    <w:basedOn w:val="List5"/>
    <w:rsid w:val="00C4270B"/>
    <w:pPr>
      <w:ind w:firstLine="0"/>
    </w:pPr>
  </w:style>
  <w:style w:type="paragraph" w:styleId="ListNumber3">
    <w:name w:val="List Number 3"/>
    <w:basedOn w:val="List3"/>
    <w:rsid w:val="00C4270B"/>
    <w:pPr>
      <w:numPr>
        <w:numId w:val="3"/>
      </w:numPr>
    </w:pPr>
  </w:style>
  <w:style w:type="paragraph" w:styleId="ListNumber4">
    <w:name w:val="List Number 4"/>
    <w:basedOn w:val="List4"/>
    <w:rsid w:val="00C4270B"/>
    <w:pPr>
      <w:numPr>
        <w:numId w:val="4"/>
      </w:numPr>
    </w:pPr>
  </w:style>
  <w:style w:type="paragraph" w:styleId="ListNumber5">
    <w:name w:val="List Number 5"/>
    <w:basedOn w:val="List5"/>
    <w:rsid w:val="00C4270B"/>
    <w:pPr>
      <w:numPr>
        <w:numId w:val="5"/>
      </w:numPr>
    </w:pPr>
  </w:style>
  <w:style w:type="paragraph" w:styleId="BlockText">
    <w:name w:val="Block Text"/>
    <w:basedOn w:val="Normal"/>
    <w:rsid w:val="00C427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27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270B"/>
    <w:rPr>
      <w:sz w:val="16"/>
      <w:vertAlign w:val="superscript"/>
    </w:rPr>
  </w:style>
  <w:style w:type="character" w:customStyle="1" w:styleId="Symbols">
    <w:name w:val="Symbols"/>
    <w:basedOn w:val="DefaultParagraphFont"/>
    <w:rsid w:val="00C4270B"/>
    <w:rPr>
      <w:rFonts w:ascii="Symbol" w:hAnsi="Symbol"/>
    </w:rPr>
  </w:style>
  <w:style w:type="character" w:customStyle="1" w:styleId="MenuOptions">
    <w:name w:val="Menu Options"/>
    <w:basedOn w:val="DefaultParagraphFont"/>
    <w:rsid w:val="00C427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270B"/>
    <w:rPr>
      <w:b/>
    </w:rPr>
  </w:style>
  <w:style w:type="character" w:customStyle="1" w:styleId="Underlined">
    <w:name w:val="Underlined"/>
    <w:basedOn w:val="DefaultParagraphFont"/>
    <w:rsid w:val="00C4270B"/>
    <w:rPr>
      <w:u w:val="single"/>
    </w:rPr>
  </w:style>
  <w:style w:type="paragraph" w:customStyle="1" w:styleId="TableBodyTextRight">
    <w:name w:val="Table Body Text Right"/>
    <w:basedOn w:val="TableBodyText"/>
    <w:rsid w:val="00C427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270B"/>
    <w:rPr>
      <w:sz w:val="18"/>
    </w:rPr>
  </w:style>
  <w:style w:type="paragraph" w:customStyle="1" w:styleId="BodySmallRight">
    <w:name w:val="Body Small Right"/>
    <w:basedOn w:val="BodyTextRight"/>
    <w:rsid w:val="00C4270B"/>
    <w:rPr>
      <w:sz w:val="18"/>
      <w:szCs w:val="18"/>
    </w:rPr>
  </w:style>
  <w:style w:type="paragraph" w:customStyle="1" w:styleId="MarginEdition">
    <w:name w:val="Margin Edition"/>
    <w:basedOn w:val="MarginNote"/>
    <w:rsid w:val="00C427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270B"/>
    <w:rPr>
      <w:sz w:val="2"/>
      <w:szCs w:val="2"/>
    </w:rPr>
  </w:style>
  <w:style w:type="character" w:customStyle="1" w:styleId="Small">
    <w:name w:val="Small"/>
    <w:basedOn w:val="DefaultParagraphFont"/>
    <w:rsid w:val="00C4270B"/>
    <w:rPr>
      <w:sz w:val="16"/>
    </w:rPr>
  </w:style>
  <w:style w:type="paragraph" w:customStyle="1" w:styleId="WideTable">
    <w:name w:val="Wide Table"/>
    <w:basedOn w:val="Normal"/>
    <w:rsid w:val="00C427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270B"/>
  </w:style>
  <w:style w:type="paragraph" w:styleId="Quote">
    <w:name w:val="Quote"/>
    <w:basedOn w:val="Heading1"/>
    <w:link w:val="QuoteChar"/>
    <w:qFormat/>
    <w:rsid w:val="00C427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27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270B"/>
    <w:pPr>
      <w:pageBreakBefore/>
    </w:pPr>
  </w:style>
  <w:style w:type="paragraph" w:customStyle="1" w:styleId="Border">
    <w:name w:val="Border"/>
    <w:basedOn w:val="Normal"/>
    <w:qFormat/>
    <w:rsid w:val="00C427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27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27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27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27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27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27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27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27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270B"/>
    <w:rPr>
      <w:u w:val="single"/>
    </w:rPr>
  </w:style>
  <w:style w:type="character" w:customStyle="1" w:styleId="BoldandItalics">
    <w:name w:val="Bold and Italics"/>
    <w:qFormat/>
    <w:rsid w:val="00C4270B"/>
    <w:rPr>
      <w:b/>
      <w:i/>
      <w:u w:val="none"/>
    </w:rPr>
  </w:style>
  <w:style w:type="paragraph" w:styleId="BalloonText">
    <w:name w:val="Balloon Text"/>
    <w:basedOn w:val="Normal"/>
    <w:link w:val="BalloonTextChar"/>
    <w:rsid w:val="00C427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27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27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27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27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27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270B"/>
    <w:pPr>
      <w:spacing w:before="0" w:after="0"/>
    </w:pPr>
  </w:style>
  <w:style w:type="paragraph" w:customStyle="1" w:styleId="BodyTextBold">
    <w:name w:val="Body Text Bold"/>
    <w:basedOn w:val="BodyText"/>
    <w:qFormat/>
    <w:rsid w:val="00C4270B"/>
    <w:rPr>
      <w:b/>
    </w:rPr>
  </w:style>
  <w:style w:type="character" w:styleId="Hyperlink">
    <w:name w:val="Hyperlink"/>
    <w:basedOn w:val="DefaultParagraphFont"/>
    <w:uiPriority w:val="99"/>
    <w:unhideWhenUsed/>
    <w:rsid w:val="00486C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4287</Characters>
  <Application>Microsoft Office Word</Application>
  <DocSecurity>0</DocSecurity>
  <Lines>214</Lines>
  <Paragraphs>103</Paragraphs>
  <ScaleCrop>false</ScaleCrop>
  <Company>Author-it Software Corporation Ltd.</Company>
  <LinksUpToDate>false</LinksUpToDate>
  <CharactersWithSpaces>4860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UEERE5001 Design battery storage systems for grid-connected photovoltaic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2022-10-24T03:53:00Z</dcterms:created>
  <dcterms:modified xsi:type="dcterms:W3CDTF">2022-10-24T03:53:00Z</dcterms:modified>
</cp:coreProperties>
</file>