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6C8" w:rsidP="003306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UEERE4001 Install, maintain and fault find battery storage systems for grid-connected photovoltaic systems</w:t>
      </w:r>
      <w:r>
        <w:fldChar w:fldCharType="end"/>
      </w:r>
    </w:p>
    <w:p w:rsidR="003306C8" w:rsidP="003306C8">
      <w:pPr>
        <w:pStyle w:val="Version"/>
        <w:sectPr w:rsidSect="000D6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8BE" w:rsidP="000D68BE">
      <w:pPr>
        <w:pStyle w:val="SuperHeading"/>
      </w:pPr>
      <w:r w:rsidRPr="000D68BE">
        <w:t>UEERE4001 Install, maintain and fault find battery storage systems for grid-connected photovoltaic systems</w:t>
      </w:r>
    </w:p>
    <w:p w:rsidR="00000000" w:rsidRPr="000D68BE" w:rsidP="000D68BE">
      <w:pPr>
        <w:pStyle w:val="Heading1"/>
      </w:pPr>
      <w:bookmarkStart w:id="1" w:name="O_940077"/>
      <w:bookmarkEnd w:id="1"/>
      <w:r w:rsidRPr="000D68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330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t>Release 1. New unit of competency.</w:t>
            </w:r>
          </w:p>
        </w:tc>
      </w:tr>
    </w:tbl>
    <w:p w:rsidR="003306C8" w:rsidP="000D68BE">
      <w:pPr>
        <w:pStyle w:val="NoPaddingFontSize1"/>
      </w:pPr>
    </w:p>
    <w:p w:rsidR="003306C8" w:rsidP="000D68BE">
      <w:pPr>
        <w:pStyle w:val="NoPaddingFontSize1"/>
      </w:pPr>
    </w:p>
    <w:p w:rsidR="00000000" w:rsidRPr="000D68BE" w:rsidP="000D68BE">
      <w:pPr>
        <w:pStyle w:val="Heading1"/>
      </w:pPr>
      <w:bookmarkStart w:id="2" w:name="O_940078"/>
      <w:bookmarkEnd w:id="2"/>
      <w:r w:rsidRPr="000D68B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D6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t>This unit involves the skills and knowledge required to safely and effectively install, maintain and fault find battery storage systems for grid-connected photovoltaic (PV) systems.</w:t>
            </w:r>
          </w:p>
          <w:p w:rsidR="00000000" w:rsidRPr="000D68BE" w:rsidP="000D68BE">
            <w:pPr>
              <w:pStyle w:val="BodyText"/>
            </w:pPr>
            <w:r w:rsidRPr="000D68BE">
              <w:t>A person competent in this unit will hold an unrestricted electrical licen</w:t>
            </w:r>
            <w:r w:rsidRPr="000D68BE">
              <w:t>ce issued in an Australian State or Territory and be able to install, maintain and fault find battery storage systems for grid-connected PV in accordance to relevant industry standards and regulations.</w:t>
            </w:r>
          </w:p>
          <w:p w:rsidR="00000000" w:rsidRPr="000D68BE" w:rsidP="000D68BE">
            <w:pPr>
              <w:pStyle w:val="BodyText"/>
            </w:pPr>
            <w:r w:rsidRPr="000D68BE">
              <w:t xml:space="preserve">This unit is subject to the following requirements:  </w:t>
            </w:r>
          </w:p>
          <w:p w:rsidR="00000000" w:rsidRPr="000D68BE" w:rsidP="000D68BE">
            <w:pPr>
              <w:pStyle w:val="ListBullet"/>
            </w:pPr>
            <w:r w:rsidRPr="000D68BE">
              <w:t>Legislation, regulations, relevant industry standards and codes of practice for electrical work including specific work health and safety (WHS)/occupational health and safety (OHS) legislation and regulatory requirements</w:t>
            </w:r>
          </w:p>
          <w:p w:rsidR="00000000" w:rsidRPr="000D68BE" w:rsidP="000D68BE">
            <w:pPr>
              <w:pStyle w:val="ListBullet"/>
            </w:pPr>
            <w:r w:rsidRPr="000D68BE">
              <w:t xml:space="preserve">Electrical licencing requirements </w:t>
            </w:r>
            <w:r w:rsidRPr="000D68BE">
              <w:t>– unrestricted electrical work</w:t>
            </w:r>
          </w:p>
          <w:p w:rsidR="00000000" w:rsidRPr="000D68BE" w:rsidP="000D68BE">
            <w:pPr>
              <w:pStyle w:val="ListBullet"/>
            </w:pPr>
            <w:r w:rsidRPr="000D68BE">
              <w:t>Legislation, regulations, relevant industry standards and codes of practice for renewable energy.</w:t>
            </w:r>
          </w:p>
          <w:p w:rsidR="00000000" w:rsidRPr="000D68BE" w:rsidP="000D68BE">
            <w:pPr>
              <w:pStyle w:val="BodyText"/>
            </w:pPr>
            <w:r w:rsidRPr="000D68BE">
              <w:t>There may be variations in these requirements across jurisdictions.</w:t>
            </w:r>
          </w:p>
        </w:tc>
      </w:tr>
    </w:tbl>
    <w:p w:rsidR="00000000" w:rsidRPr="000D68BE" w:rsidP="000D68BE">
      <w:pPr>
        <w:pStyle w:val="NoPaddingFontSize1"/>
      </w:pPr>
    </w:p>
    <w:p w:rsidR="00000000" w:rsidRPr="000D68BE" w:rsidP="000D68BE">
      <w:pPr>
        <w:pStyle w:val="AllowPageBreak"/>
      </w:pPr>
    </w:p>
    <w:p w:rsidR="00000000" w:rsidRPr="000D68BE" w:rsidP="000D68BE">
      <w:pPr>
        <w:pStyle w:val="Heading1"/>
      </w:pPr>
      <w:bookmarkStart w:id="3" w:name="O_940079"/>
      <w:bookmarkEnd w:id="3"/>
      <w:r w:rsidRPr="000D68B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330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t>UEENEEK148A Install, configure and commission LV grid connected photovoltaic power systems</w:t>
            </w:r>
          </w:p>
        </w:tc>
      </w:tr>
    </w:tbl>
    <w:p w:rsidR="00000000" w:rsidRPr="000D68BE" w:rsidP="000D68BE">
      <w:pPr>
        <w:pStyle w:val="NoPaddingFontSize1"/>
      </w:pPr>
    </w:p>
    <w:p w:rsidR="00000000" w:rsidRPr="000D68BE" w:rsidP="000D68BE">
      <w:pPr>
        <w:pStyle w:val="AllowPageBreak"/>
      </w:pPr>
    </w:p>
    <w:p w:rsidR="00000000" w:rsidRPr="000D68BE" w:rsidP="000D68BE">
      <w:pPr>
        <w:pStyle w:val="Heading1"/>
      </w:pPr>
      <w:bookmarkStart w:id="4" w:name="O_940080"/>
      <w:bookmarkEnd w:id="4"/>
      <w:r w:rsidRPr="000D68BE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330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t>Renewable and Sustainable Energy</w:t>
            </w:r>
          </w:p>
        </w:tc>
      </w:tr>
    </w:tbl>
    <w:p w:rsidR="00000000" w:rsidRPr="000D68BE" w:rsidP="000D68BE">
      <w:pPr>
        <w:pStyle w:val="NoPaddingFontSize1"/>
      </w:pPr>
    </w:p>
    <w:p w:rsidR="00000000" w:rsidRPr="000D68BE" w:rsidP="000D68BE">
      <w:pPr>
        <w:pStyle w:val="AllowPageBreak"/>
      </w:pPr>
    </w:p>
    <w:p w:rsidR="00000000" w:rsidRPr="000D68BE" w:rsidP="000D68BE">
      <w:pPr>
        <w:pStyle w:val="Heading1"/>
      </w:pPr>
      <w:bookmarkStart w:id="5" w:name="O_940081"/>
      <w:bookmarkEnd w:id="5"/>
      <w:r w:rsidRPr="000D68BE">
        <w:t>Unit Sector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330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t>Electrotechnology</w:t>
            </w:r>
          </w:p>
        </w:tc>
      </w:tr>
    </w:tbl>
    <w:p w:rsidR="00000000" w:rsidRPr="000D68BE" w:rsidP="000D68BE">
      <w:pPr>
        <w:pStyle w:val="NoPaddingFontSize1"/>
      </w:pPr>
    </w:p>
    <w:p w:rsidR="00000000" w:rsidRPr="000D68BE" w:rsidP="000D68BE">
      <w:pPr>
        <w:pStyle w:val="AllowPageBreak"/>
      </w:pPr>
    </w:p>
    <w:p w:rsidR="00000000" w:rsidRPr="000D68BE" w:rsidP="000D68BE">
      <w:pPr>
        <w:pStyle w:val="Heading1"/>
      </w:pPr>
      <w:bookmarkStart w:id="6" w:name="O_940082"/>
      <w:bookmarkEnd w:id="6"/>
      <w:r w:rsidRPr="000D68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55"/>
        <w:gridCol w:w="1939"/>
        <w:gridCol w:w="629"/>
        <w:gridCol w:w="5973"/>
      </w:tblGrid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 xml:space="preserve">Elements describe the </w:t>
            </w:r>
            <w:r w:rsidRPr="000D68BE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 xml:space="preserve">Performance criteria describe the performance needed to demonstrate </w:t>
            </w:r>
            <w:r w:rsidRPr="000D68BE">
              <w:t>achievement of the element.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rPr>
                <w:rStyle w:val="SpecialBold"/>
              </w:rPr>
              <w:t>Plan for the installation, maintenance or fault finding of battery storage systems for grid-connected PV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Installation design requirements, components and how they interconnect with the different system configurations are identified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Hazar</w:t>
            </w:r>
            <w:r w:rsidRPr="000D68BE">
              <w:t>ds associated with battery storage systems for grid-connected PV systems are identified and the risk control measures are listed in safe work method statements/job safety analysis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Designer recommendations, relevant industry standards, regulations and manufacturer specifications are identified and applied to planning the system installation, maintenance or fault finding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Tools and safety equipment are selected and checked for s</w:t>
            </w:r>
            <w:r w:rsidRPr="000D68BE">
              <w:t>afe performance of required tasks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Maintenance is planned in accordance with system designer</w:t>
            </w:r>
            <w:r>
              <w:t>’</w:t>
            </w:r>
            <w:r w:rsidRPr="000D68BE">
              <w:t>s requirements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PV system and reported faults are identified and fault finding techniques applied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rPr>
                <w:rStyle w:val="SpecialBold"/>
              </w:rPr>
              <w:t>Carry out the installation, maintenance and fault finding of battery storage systems for grid-connected PV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Job safety analysis is undertaken or safe work method statement is prepared and used to inform work processes in accordance with regulati</w:t>
            </w:r>
            <w:r w:rsidRPr="000D68BE">
              <w:t>ons and workplace procedures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Battery storage components are installed in accordance with system design documentation, relevant industry standards, regulations and manufacturer specifications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Inverters are installed in accordance with system design documentation, relevant industry standards, regulations and manufacturer specifications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System charge controllers are installed in accordance with system design documentation, relevant industr</w:t>
            </w:r>
            <w:r w:rsidRPr="000D68BE">
              <w:t>y standards, regulations and manufacturer specifications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 xml:space="preserve">Storage system equipment including, cables, protection and isolation equipment, and signs are installed in accordance with system design documentation, relevant </w:t>
            </w:r>
            <w:r w:rsidRPr="000D68BE">
              <w:t>industry standards, regulations and manufacturer specifications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System charge controllers and inverters are programmed in accordance with design documentation, relevant industry standards, regulations and manufacturer specifications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 xml:space="preserve">Required </w:t>
            </w:r>
            <w:r w:rsidRPr="000D68BE">
              <w:t xml:space="preserve">modification to the electrical installation is carried out in accordance with design documentation, regulations and relevant </w:t>
            </w:r>
            <w:r w:rsidRPr="000D68BE">
              <w:t>industry standards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Maintenance checklists are used to identify items needing servicing or replacement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Required maintenance is performed by servicing or replacing items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Fault finding techniques are applied to correctly diagnose and rectify system faults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Testing, commissioning or reinstatement of the system is conducted in accordance with des</w:t>
            </w:r>
            <w:r w:rsidRPr="000D68BE">
              <w:t>ign documentation, regulations, relevant industry standards and manufacturer specifications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rPr>
                <w:rStyle w:val="SpecialBold"/>
              </w:rPr>
              <w:t>Document the installation, maintenance or fault finding of battery storage systems for grid-connected PV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Testing, commissioning and required compliance documents are completed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As installed, electrical system drawings and equipment location plans are produced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Client system documentation, from designer, is completed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Client is briefed on safe and correct system operation and recommended maintenance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t>Maintenance checklists are finalised correctly and added to client system documentation</w:t>
            </w:r>
          </w:p>
        </w:tc>
      </w:tr>
      <w:tr w:rsidTr="003306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8BE">
            <w:pPr>
              <w:pStyle w:val="BodyText"/>
              <w:rPr>
                <w:lang w:val="en-NZ"/>
              </w:rPr>
            </w:pPr>
            <w:r w:rsidRPr="000D68BE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t>Fault report/record is completed and added to client system documentati</w:t>
            </w:r>
            <w:r w:rsidRPr="000D68BE">
              <w:t>on</w:t>
            </w:r>
          </w:p>
        </w:tc>
      </w:tr>
    </w:tbl>
    <w:p w:rsidR="00000000" w:rsidRPr="000D68BE" w:rsidP="000D68BE">
      <w:pPr>
        <w:pStyle w:val="NoPaddingFontSize1"/>
      </w:pPr>
    </w:p>
    <w:p w:rsidR="00000000" w:rsidRPr="000D68BE" w:rsidP="000D68BE">
      <w:pPr>
        <w:pStyle w:val="AllowPageBreak"/>
      </w:pPr>
    </w:p>
    <w:p w:rsidR="00000000" w:rsidRPr="000D68BE" w:rsidP="000D68BE">
      <w:pPr>
        <w:pStyle w:val="Heading1"/>
      </w:pPr>
      <w:bookmarkStart w:id="7" w:name="O_940083"/>
      <w:bookmarkEnd w:id="7"/>
      <w:r w:rsidRPr="000D68B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330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t>Foundation skills essential to performance are explicit in the performance criteria of this unit of competency.</w:t>
            </w:r>
          </w:p>
        </w:tc>
      </w:tr>
    </w:tbl>
    <w:p w:rsidR="00000000" w:rsidRPr="000D68BE" w:rsidP="000D68BE">
      <w:pPr>
        <w:pStyle w:val="NoPaddingFontSize1"/>
      </w:pPr>
    </w:p>
    <w:p w:rsidR="00000000" w:rsidRPr="000D68BE" w:rsidP="000D68BE">
      <w:pPr>
        <w:pStyle w:val="AllowPageBreak"/>
      </w:pPr>
    </w:p>
    <w:p w:rsidR="00000000" w:rsidRPr="000D68BE" w:rsidP="000D68BE">
      <w:pPr>
        <w:pStyle w:val="Heading1"/>
      </w:pPr>
      <w:bookmarkStart w:id="8" w:name="O_940084"/>
      <w:bookmarkEnd w:id="8"/>
      <w:r w:rsidRPr="000D68B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330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t xml:space="preserve">Range is restricted to essential operating conditions and any other variables essential to the work environment. </w:t>
            </w:r>
          </w:p>
          <w:p w:rsidR="00000000" w:rsidRPr="000D68BE" w:rsidP="000D68BE">
            <w:pPr>
              <w:pStyle w:val="BodyText"/>
            </w:pPr>
            <w:r w:rsidRPr="000D68BE">
              <w:t>Non-essential conditions can be found in the Companion Volume Implementation Guide.</w:t>
            </w:r>
          </w:p>
        </w:tc>
      </w:tr>
    </w:tbl>
    <w:p w:rsidR="00000000" w:rsidRPr="000D68BE" w:rsidP="000D68BE">
      <w:pPr>
        <w:pStyle w:val="NoPaddingFontSize1"/>
      </w:pPr>
    </w:p>
    <w:p w:rsidR="00000000" w:rsidRPr="000D68BE" w:rsidP="000D68BE">
      <w:pPr>
        <w:pStyle w:val="AllowPageBreak"/>
      </w:pPr>
    </w:p>
    <w:p w:rsidR="00000000" w:rsidRPr="000D68BE" w:rsidP="000D68BE">
      <w:pPr>
        <w:pStyle w:val="Heading1"/>
      </w:pPr>
      <w:bookmarkStart w:id="9" w:name="O_940085"/>
      <w:bookmarkEnd w:id="9"/>
      <w:r w:rsidRPr="000D68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330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t xml:space="preserve">This is a new </w:t>
            </w:r>
            <w:r w:rsidRPr="000D68BE">
              <w:t>unit – no equivalent unit</w:t>
            </w:r>
          </w:p>
        </w:tc>
      </w:tr>
    </w:tbl>
    <w:p w:rsidR="00000000" w:rsidRPr="000D68BE" w:rsidP="000D68BE">
      <w:pPr>
        <w:pStyle w:val="NoPaddingFontSize1"/>
      </w:pPr>
    </w:p>
    <w:p w:rsidR="00000000" w:rsidRPr="000D68BE" w:rsidP="000D68BE">
      <w:pPr>
        <w:pStyle w:val="AllowPageBreak"/>
      </w:pPr>
    </w:p>
    <w:p w:rsidR="00000000" w:rsidRPr="000D68BE" w:rsidP="000D68BE">
      <w:pPr>
        <w:pStyle w:val="Heading1"/>
      </w:pPr>
      <w:bookmarkStart w:id="10" w:name="O_940100"/>
      <w:bookmarkEnd w:id="10"/>
      <w:r w:rsidRPr="000D68BE">
        <w:t>Links</w:t>
      </w:r>
    </w:p>
    <w:p w:rsidR="00000000" w:rsidRPr="000D68BE" w:rsidP="003306C8">
      <w:pPr>
        <w:pStyle w:val="BodyText"/>
      </w:pPr>
      <w:r w:rsidRPr="000D68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B618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D68BE" w:rsidP="003306C8">
      <w:pPr>
        <w:pStyle w:val="BodyText"/>
        <w:sectPr w:rsidSect="000D68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68BE" w:rsidP="000D68BE">
      <w:pPr>
        <w:pStyle w:val="SuperHeading"/>
      </w:pPr>
      <w:r w:rsidRPr="000D68BE">
        <w:t xml:space="preserve">Assessment </w:t>
      </w:r>
      <w:r w:rsidRPr="000D68BE">
        <w:t>Requirements for UEERE4001 Install, maintain and fault find battery storage systems for grid-connected photovoltaic systems</w:t>
      </w:r>
    </w:p>
    <w:p w:rsidR="00000000" w:rsidRPr="000D68BE" w:rsidP="000D68BE">
      <w:pPr>
        <w:pStyle w:val="Heading1"/>
      </w:pPr>
      <w:bookmarkStart w:id="11" w:name="O_940087"/>
      <w:bookmarkEnd w:id="11"/>
      <w:r w:rsidRPr="000D68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330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t>Not applicable.</w:t>
            </w:r>
          </w:p>
        </w:tc>
      </w:tr>
    </w:tbl>
    <w:p w:rsidR="00000000" w:rsidRPr="000D68BE" w:rsidP="000D68BE">
      <w:pPr>
        <w:pStyle w:val="NoPaddingFontSize1"/>
      </w:pPr>
    </w:p>
    <w:p w:rsidR="00000000" w:rsidRPr="000D68BE" w:rsidP="000D68BE">
      <w:pPr>
        <w:pStyle w:val="AllowPageBreak"/>
      </w:pPr>
    </w:p>
    <w:p w:rsidR="00000000" w:rsidRPr="000D68BE" w:rsidP="000D68BE">
      <w:pPr>
        <w:pStyle w:val="Heading1"/>
      </w:pPr>
      <w:bookmarkStart w:id="12" w:name="O_940088"/>
      <w:bookmarkEnd w:id="12"/>
      <w:r w:rsidRPr="000D68BE">
        <w:t>Performance Evidence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330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t>Evidence required to demonstrate compet</w:t>
            </w:r>
            <w:r w:rsidRPr="000D68BE">
              <w:t>ence in this unit must be relevant to and satisfy all of the requirements of the elements and performance criteria on at least one occasion and include:</w:t>
            </w:r>
          </w:p>
          <w:p w:rsidR="00000000" w:rsidRPr="000D68BE" w:rsidP="000D68BE">
            <w:pPr>
              <w:pStyle w:val="ListBullet"/>
            </w:pPr>
            <w:r w:rsidRPr="000D68BE">
              <w:t>documenting the battery storage system installation for the client:</w:t>
            </w:r>
          </w:p>
          <w:p w:rsidR="00000000" w:rsidRPr="000D68BE" w:rsidP="000D68BE">
            <w:pPr>
              <w:pStyle w:val="ListBullet2"/>
            </w:pPr>
            <w:r w:rsidRPr="000D68BE">
              <w:t>plan and enact scheduled maintenance of a system</w:t>
            </w:r>
          </w:p>
          <w:p w:rsidR="00000000" w:rsidRPr="000D68BE" w:rsidP="000D68BE">
            <w:pPr>
              <w:pStyle w:val="ListBullet2"/>
            </w:pPr>
            <w:r w:rsidRPr="000D68BE">
              <w:t>document/record maintenance activities</w:t>
            </w:r>
          </w:p>
          <w:p w:rsidR="00000000" w:rsidRPr="000D68BE" w:rsidP="000D68BE">
            <w:pPr>
              <w:pStyle w:val="ListBullet"/>
            </w:pPr>
            <w:r w:rsidRPr="000D68BE">
              <w:t>finding faults in battery storage systems for grid-connected photovoltaic (PV) system:</w:t>
            </w:r>
          </w:p>
          <w:p w:rsidR="00000000" w:rsidRPr="000D68BE" w:rsidP="000D68BE">
            <w:pPr>
              <w:pStyle w:val="ListBullet2"/>
            </w:pPr>
            <w:r w:rsidRPr="000D68BE">
              <w:t>plan and enact identified fault finding procedures for the installed system</w:t>
            </w:r>
          </w:p>
          <w:p w:rsidR="00000000" w:rsidRPr="000D68BE" w:rsidP="000D68BE">
            <w:pPr>
              <w:pStyle w:val="ListBullet2"/>
            </w:pPr>
            <w:r w:rsidRPr="000D68BE">
              <w:t>doc</w:t>
            </w:r>
            <w:r w:rsidRPr="000D68BE">
              <w:t>ument/record fault finding activities</w:t>
            </w:r>
          </w:p>
          <w:p w:rsidR="00000000" w:rsidRPr="000D68BE" w:rsidP="000D68BE">
            <w:pPr>
              <w:pStyle w:val="ListBullet"/>
            </w:pPr>
            <w:r w:rsidRPr="000D68BE">
              <w:t>installing battery storage systems for grid-connected PV systems:</w:t>
            </w:r>
          </w:p>
          <w:p w:rsidR="00000000" w:rsidRPr="000D68BE" w:rsidP="000D68BE">
            <w:pPr>
              <w:pStyle w:val="ListBullet2"/>
            </w:pPr>
            <w:r w:rsidRPr="000D68BE">
              <w:t>install battery storage components</w:t>
            </w:r>
          </w:p>
          <w:p w:rsidR="00000000" w:rsidRPr="000D68BE" w:rsidP="000D68BE">
            <w:pPr>
              <w:pStyle w:val="ListBullet2"/>
            </w:pPr>
            <w:r w:rsidRPr="000D68BE">
              <w:t>install inverter/s</w:t>
            </w:r>
          </w:p>
          <w:p w:rsidR="00000000" w:rsidRPr="000D68BE" w:rsidP="000D68BE">
            <w:pPr>
              <w:pStyle w:val="ListBullet2"/>
            </w:pPr>
            <w:r w:rsidRPr="000D68BE">
              <w:t>install charge controller/s</w:t>
            </w:r>
          </w:p>
          <w:p w:rsidR="00000000" w:rsidRPr="000D68BE" w:rsidP="000D68BE">
            <w:pPr>
              <w:pStyle w:val="ListBullet2"/>
            </w:pPr>
            <w:r w:rsidRPr="000D68BE">
              <w:t>install the balance of system equipment including cables, protection</w:t>
            </w:r>
            <w:r w:rsidRPr="000D68BE">
              <w:t xml:space="preserve"> and isolating devices, and signage</w:t>
            </w:r>
          </w:p>
          <w:p w:rsidR="00000000" w:rsidRPr="000D68BE" w:rsidP="000D68BE">
            <w:pPr>
              <w:pStyle w:val="ListBullet2"/>
            </w:pPr>
            <w:r w:rsidRPr="000D68BE">
              <w:t>program inverter/s and charge controller/s</w:t>
            </w:r>
          </w:p>
          <w:p w:rsidR="00000000" w:rsidRPr="000D68BE" w:rsidP="000D68BE">
            <w:pPr>
              <w:pStyle w:val="ListBullet2"/>
            </w:pPr>
            <w:r w:rsidRPr="000D68BE">
              <w:t>modify electrical installation as required</w:t>
            </w:r>
          </w:p>
          <w:p w:rsidR="00000000" w:rsidRPr="000D68BE" w:rsidP="000D68BE">
            <w:pPr>
              <w:pStyle w:val="ListBullet"/>
            </w:pPr>
            <w:r w:rsidRPr="000D68BE">
              <w:t>maintaining battery storage systems for grid-connected PV systems</w:t>
            </w:r>
          </w:p>
          <w:p w:rsidR="00000000" w:rsidRPr="000D68BE" w:rsidP="000D68BE">
            <w:pPr>
              <w:pStyle w:val="ListBullet"/>
            </w:pPr>
            <w:r w:rsidRPr="000D68BE">
              <w:t>preparing for the installation of a battery storage system:</w:t>
            </w:r>
          </w:p>
          <w:p w:rsidR="00000000" w:rsidRPr="000D68BE" w:rsidP="000D68BE">
            <w:pPr>
              <w:pStyle w:val="ListBullet2"/>
            </w:pPr>
            <w:r w:rsidRPr="000D68BE">
              <w:t>interpret system design documentation that specifies the quantity and location of all equipment in compliance with relevant industry standards, building codes and regulations</w:t>
            </w:r>
          </w:p>
          <w:p w:rsidR="00000000" w:rsidRPr="000D68BE" w:rsidP="000D68BE">
            <w:pPr>
              <w:pStyle w:val="ListBullet"/>
            </w:pPr>
            <w:r w:rsidRPr="000D68BE">
              <w:t>testing and commissioning PV system:</w:t>
            </w:r>
          </w:p>
          <w:p w:rsidR="00000000" w:rsidRPr="000D68BE" w:rsidP="000D68BE">
            <w:pPr>
              <w:pStyle w:val="ListBullet2"/>
            </w:pPr>
            <w:r w:rsidRPr="000D68BE">
              <w:t>test operation of each piece of equipment</w:t>
            </w:r>
          </w:p>
          <w:p w:rsidR="00000000" w:rsidRPr="000D68BE" w:rsidP="000D68BE">
            <w:pPr>
              <w:pStyle w:val="ListBullet2"/>
            </w:pPr>
            <w:r w:rsidRPr="000D68BE">
              <w:t>test operation of complete system</w:t>
            </w:r>
          </w:p>
          <w:p w:rsidR="00000000" w:rsidRPr="000D68BE" w:rsidP="000D68BE">
            <w:pPr>
              <w:pStyle w:val="ListBullet2"/>
            </w:pPr>
            <w:r w:rsidRPr="000D68BE">
              <w:t>commission the system</w:t>
            </w:r>
          </w:p>
          <w:p w:rsidR="00000000" w:rsidRPr="000D68BE" w:rsidP="000D68BE">
            <w:pPr>
              <w:pStyle w:val="ListBullet2"/>
            </w:pPr>
            <w:r w:rsidRPr="000D68BE">
              <w:t>brief client on safe and correct system operation and recommended maintenance</w:t>
            </w:r>
          </w:p>
          <w:p w:rsidR="00000000" w:rsidRPr="000D68BE" w:rsidP="000D68BE">
            <w:pPr>
              <w:pStyle w:val="ListBullet"/>
            </w:pPr>
            <w:r w:rsidRPr="000D68BE">
              <w:t>undertaking site assessment:</w:t>
            </w:r>
          </w:p>
          <w:p w:rsidR="00000000" w:rsidRPr="000D68BE" w:rsidP="000D68BE">
            <w:pPr>
              <w:pStyle w:val="ListBullet2"/>
            </w:pPr>
            <w:r w:rsidRPr="000D68BE">
              <w:t>interpret system design documentation that specifies the quantity and location of all equip</w:t>
            </w:r>
            <w:r w:rsidRPr="000D68BE">
              <w:t>ment in compliance with relevant industry standards, building codes and regulations.</w:t>
            </w:r>
          </w:p>
        </w:tc>
      </w:tr>
    </w:tbl>
    <w:p w:rsidR="00000000" w:rsidRPr="000D68BE" w:rsidP="000D68BE">
      <w:pPr>
        <w:pStyle w:val="NoPaddingFontSize1"/>
      </w:pPr>
    </w:p>
    <w:p w:rsidR="00000000" w:rsidRPr="000D68BE" w:rsidP="000D68BE">
      <w:pPr>
        <w:pStyle w:val="AllowPageBreak"/>
      </w:pPr>
    </w:p>
    <w:p w:rsidR="00000000" w:rsidRPr="000D68BE" w:rsidP="000D68BE">
      <w:pPr>
        <w:pStyle w:val="Heading1"/>
      </w:pPr>
      <w:bookmarkStart w:id="13" w:name="O_940089"/>
      <w:bookmarkEnd w:id="13"/>
      <w:r w:rsidRPr="000D68BE">
        <w:t>Knowledge Evidence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330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0D68BE" w:rsidP="000D68BE">
            <w:pPr>
              <w:pStyle w:val="ListBullet"/>
            </w:pPr>
            <w:r w:rsidRPr="000D68BE">
              <w:t>battery storage systems:</w:t>
            </w:r>
          </w:p>
          <w:p w:rsidR="00000000" w:rsidRPr="000D68BE" w:rsidP="000D68BE">
            <w:pPr>
              <w:pStyle w:val="ListBullet2"/>
            </w:pPr>
            <w:r w:rsidRPr="000D68BE">
              <w:t>battery storage systems for grid-connected PV sys</w:t>
            </w:r>
            <w:r w:rsidRPr="000D68BE">
              <w:t>tems including:</w:t>
            </w:r>
          </w:p>
          <w:p w:rsidR="00000000" w:rsidRPr="000D68BE" w:rsidP="000D68BE">
            <w:pPr>
              <w:pStyle w:val="ListBullet3"/>
            </w:pPr>
            <w:r w:rsidRPr="000D68BE">
              <w:t>applications for battery storage including:</w:t>
            </w:r>
          </w:p>
          <w:p w:rsidR="00000000" w:rsidRPr="000D68BE" w:rsidP="000D68BE">
            <w:pPr>
              <w:pStyle w:val="ListBullet4"/>
            </w:pPr>
            <w:r w:rsidRPr="000D68BE">
              <w:t>electrical energy supply during grid outages</w:t>
            </w:r>
          </w:p>
          <w:p w:rsidR="00000000" w:rsidRPr="000D68BE" w:rsidP="000D68BE">
            <w:pPr>
              <w:pStyle w:val="ListBullet4"/>
            </w:pPr>
            <w:r w:rsidRPr="000D68BE">
              <w:t>electrical energy supply direct to loads during periods of high tariffs</w:t>
            </w:r>
          </w:p>
          <w:p w:rsidR="00000000" w:rsidRPr="000D68BE" w:rsidP="000D68BE">
            <w:pPr>
              <w:pStyle w:val="ListBullet2"/>
            </w:pPr>
            <w:r w:rsidRPr="000D68BE">
              <w:t>purpose of each component in battery storage systems for grid-connected PV systems</w:t>
            </w:r>
          </w:p>
          <w:p w:rsidR="00000000" w:rsidRPr="000D68BE" w:rsidP="000D68BE">
            <w:pPr>
              <w:pStyle w:val="ListBullet2"/>
            </w:pPr>
            <w:r w:rsidRPr="000D68BE">
              <w:t>functional block diagrams for typical configurations of battery storage systems for grid-connected PV systems including:</w:t>
            </w:r>
          </w:p>
          <w:p w:rsidR="00000000" w:rsidRPr="000D68BE" w:rsidP="000D68BE">
            <w:pPr>
              <w:pStyle w:val="ListBullet3"/>
            </w:pPr>
            <w:r w:rsidRPr="000D68BE">
              <w:t>multimode inverter/s for connecting to renewable energy, grid, loads and battery storage; these inverter/s provide backup to dedicated loads on grid failure and may:</w:t>
            </w:r>
          </w:p>
          <w:p w:rsidR="00000000" w:rsidRPr="000D68BE" w:rsidP="000D68BE">
            <w:pPr>
              <w:pStyle w:val="ListBullet4"/>
            </w:pPr>
            <w:r w:rsidRPr="000D68BE">
              <w:t>have a built in charge controller for direct connection of a PV array or</w:t>
            </w:r>
          </w:p>
          <w:p w:rsidR="00000000" w:rsidRPr="000D68BE" w:rsidP="000D68BE">
            <w:pPr>
              <w:pStyle w:val="ListBullet4"/>
            </w:pPr>
            <w:r w:rsidRPr="000D68BE">
              <w:t>require a separa</w:t>
            </w:r>
            <w:r w:rsidRPr="000D68BE">
              <w:t>te charge controller to direct current (DC) couple the PV array and battery</w:t>
            </w:r>
          </w:p>
          <w:p w:rsidR="00000000" w:rsidRPr="000D68BE" w:rsidP="000D68BE">
            <w:pPr>
              <w:pStyle w:val="ListBullet3"/>
            </w:pPr>
            <w:r w:rsidRPr="000D68BE">
              <w:t>two types of inverters comprising, PV grid-connected inverter/s and multimode inverter/s where:</w:t>
            </w:r>
          </w:p>
          <w:p w:rsidR="00000000" w:rsidRPr="000D68BE" w:rsidP="000D68BE">
            <w:pPr>
              <w:pStyle w:val="ListBullet4"/>
            </w:pPr>
            <w:r w:rsidRPr="000D68BE">
              <w:t>both inverter types are connected to the grid and loads via a switching device that may provide backup to dedicated loads during grid failure</w:t>
            </w:r>
          </w:p>
          <w:p w:rsidR="00000000" w:rsidRPr="000D68BE" w:rsidP="000D68BE">
            <w:pPr>
              <w:pStyle w:val="ListBullet4"/>
            </w:pPr>
            <w:r w:rsidRPr="000D68BE">
              <w:t>both inverter types are connected to the grid and only the multimode inverter/s may provide backup to dedicated lo</w:t>
            </w:r>
            <w:r w:rsidRPr="000D68BE">
              <w:t>ads on grid failure</w:t>
            </w:r>
          </w:p>
          <w:p w:rsidR="00000000" w:rsidRPr="000D68BE" w:rsidP="000D68BE">
            <w:pPr>
              <w:pStyle w:val="ListBullet4"/>
            </w:pPr>
            <w:r w:rsidRPr="000D68BE">
              <w:t>only the multimode inverter/s are connected to the grid. The grid-connected inverter/s are alternate current (AC) coupled to the multimode inverter/s and both types can provide backup to dedicated loads on grid failure</w:t>
            </w:r>
          </w:p>
          <w:p w:rsidR="00000000" w:rsidRPr="000D68BE" w:rsidP="000D68BE">
            <w:pPr>
              <w:pStyle w:val="ListBullet"/>
            </w:pPr>
            <w:r w:rsidRPr="000D68BE">
              <w:t>charge controlle</w:t>
            </w:r>
            <w:r w:rsidRPr="000D68BE">
              <w:t>rs including:</w:t>
            </w:r>
          </w:p>
          <w:p w:rsidR="00000000" w:rsidRPr="000D68BE" w:rsidP="000D68BE">
            <w:pPr>
              <w:pStyle w:val="ListBullet2"/>
            </w:pPr>
            <w:r w:rsidRPr="000D68BE">
              <w:t>types and applications of charge controllers for different system configuration</w:t>
            </w:r>
          </w:p>
          <w:p w:rsidR="00000000" w:rsidRPr="000D68BE" w:rsidP="000D68BE">
            <w:pPr>
              <w:pStyle w:val="ListBullet2"/>
            </w:pPr>
            <w:r w:rsidRPr="000D68BE">
              <w:t>specifications of a charge controller, including:</w:t>
            </w:r>
          </w:p>
          <w:p w:rsidR="00000000" w:rsidRPr="000D68BE" w:rsidP="000D68BE">
            <w:pPr>
              <w:pStyle w:val="ListBullet3"/>
            </w:pPr>
            <w:r w:rsidRPr="000D68BE">
              <w:t>output rating DC voltage operating window and/or rating</w:t>
            </w:r>
          </w:p>
          <w:p w:rsidR="00000000" w:rsidRPr="000D68BE" w:rsidP="000D68BE">
            <w:pPr>
              <w:pStyle w:val="ListBullet3"/>
            </w:pPr>
            <w:r w:rsidRPr="000D68BE">
              <w:t>DC current rating in and out</w:t>
            </w:r>
          </w:p>
          <w:p w:rsidR="00000000" w:rsidRPr="000D68BE" w:rsidP="000D68BE">
            <w:pPr>
              <w:pStyle w:val="ListBullet3"/>
            </w:pPr>
            <w:r w:rsidRPr="000D68BE">
              <w:t>efficiency</w:t>
            </w:r>
          </w:p>
          <w:p w:rsidR="00000000" w:rsidRPr="000D68BE" w:rsidP="000D68BE">
            <w:pPr>
              <w:pStyle w:val="ListBullet"/>
            </w:pPr>
            <w:r w:rsidRPr="000D68BE">
              <w:t>grid-connected batteries:</w:t>
            </w:r>
          </w:p>
          <w:p w:rsidR="00000000" w:rsidRPr="000D68BE" w:rsidP="000D68BE">
            <w:pPr>
              <w:pStyle w:val="ListBullet2"/>
            </w:pPr>
            <w:r w:rsidRPr="000D68BE">
              <w:t>battery terms including:</w:t>
            </w:r>
          </w:p>
          <w:p w:rsidR="00000000" w:rsidRPr="000D68BE" w:rsidP="000D68BE">
            <w:pPr>
              <w:pStyle w:val="ListBullet3"/>
            </w:pPr>
            <w:r w:rsidRPr="000D68BE">
              <w:t>nominal voltage</w:t>
            </w:r>
          </w:p>
          <w:p w:rsidR="00000000" w:rsidRPr="000D68BE" w:rsidP="000D68BE">
            <w:pPr>
              <w:pStyle w:val="ListBullet3"/>
            </w:pPr>
            <w:r w:rsidRPr="000D68BE">
              <w:t>cell</w:t>
            </w:r>
          </w:p>
          <w:p w:rsidR="00000000" w:rsidRPr="000D68BE" w:rsidP="000D68BE">
            <w:pPr>
              <w:pStyle w:val="ListBullet3"/>
            </w:pPr>
            <w:r w:rsidRPr="000D68BE">
              <w:t>primary and secondary cells</w:t>
            </w:r>
          </w:p>
          <w:p w:rsidR="00000000" w:rsidRPr="000D68BE" w:rsidP="000D68BE">
            <w:pPr>
              <w:pStyle w:val="ListBullet3"/>
            </w:pPr>
            <w:r w:rsidRPr="000D68BE">
              <w:t>battery</w:t>
            </w:r>
          </w:p>
          <w:p w:rsidR="00000000" w:rsidRPr="000D68BE" w:rsidP="000D68BE">
            <w:pPr>
              <w:pStyle w:val="ListBullet3"/>
            </w:pPr>
            <w:r w:rsidRPr="000D68BE">
              <w:t>charge and discharge rate</w:t>
            </w:r>
          </w:p>
          <w:p w:rsidR="00000000" w:rsidRPr="000D68BE" w:rsidP="000D68BE">
            <w:pPr>
              <w:pStyle w:val="ListBullet3"/>
            </w:pPr>
            <w:r w:rsidRPr="000D68BE">
              <w:t>amp hour capacity</w:t>
            </w:r>
          </w:p>
          <w:p w:rsidR="00000000" w:rsidRPr="000D68BE" w:rsidP="000D68BE">
            <w:pPr>
              <w:pStyle w:val="ListBullet3"/>
            </w:pPr>
            <w:r w:rsidRPr="000D68BE">
              <w:t>watt hour capacity</w:t>
            </w:r>
          </w:p>
          <w:p w:rsidR="00000000" w:rsidRPr="000D68BE" w:rsidP="000D68BE">
            <w:pPr>
              <w:pStyle w:val="ListBullet3"/>
            </w:pPr>
            <w:r w:rsidRPr="000D68BE">
              <w:t>state of charge (SOC)</w:t>
            </w:r>
          </w:p>
          <w:p w:rsidR="00000000" w:rsidRPr="000D68BE" w:rsidP="000D68BE">
            <w:pPr>
              <w:pStyle w:val="ListBullet3"/>
            </w:pPr>
            <w:r w:rsidRPr="000D68BE">
              <w:t>depth of discharge (DOD)</w:t>
            </w:r>
          </w:p>
          <w:p w:rsidR="00000000" w:rsidRPr="000D68BE" w:rsidP="000D68BE">
            <w:pPr>
              <w:pStyle w:val="ListBullet2"/>
            </w:pPr>
            <w:r w:rsidRPr="000D68BE">
              <w:t>battery types including:</w:t>
            </w:r>
          </w:p>
          <w:p w:rsidR="00000000" w:rsidRPr="000D68BE" w:rsidP="000D68BE">
            <w:pPr>
              <w:pStyle w:val="ListBullet3"/>
            </w:pPr>
            <w:r w:rsidRPr="000D68BE">
              <w:t>major features of commercially available types of batteries suitable for battery storage systems for grid-connected PV systems</w:t>
            </w:r>
          </w:p>
          <w:p w:rsidR="00000000" w:rsidRPr="000D68BE" w:rsidP="000D68BE">
            <w:pPr>
              <w:pStyle w:val="ListBullet3"/>
            </w:pPr>
            <w:r w:rsidRPr="000D68BE">
              <w:t>factors affecting the life of commercially available types of batteries including the estimation of battery life</w:t>
            </w:r>
          </w:p>
          <w:p w:rsidR="00000000" w:rsidRPr="000D68BE" w:rsidP="000D68BE">
            <w:pPr>
              <w:pStyle w:val="ListBullet3"/>
            </w:pPr>
            <w:r w:rsidRPr="000D68BE">
              <w:t>charging regimes</w:t>
            </w:r>
            <w:r w:rsidRPr="000D68BE">
              <w:t xml:space="preserve"> suitable for commercially available types of batteries</w:t>
            </w:r>
          </w:p>
          <w:p w:rsidR="00000000" w:rsidRPr="000D68BE" w:rsidP="000D68BE">
            <w:pPr>
              <w:pStyle w:val="ListBullet2"/>
            </w:pPr>
            <w:r w:rsidRPr="000D68BE">
              <w:t>battery safety including:</w:t>
            </w:r>
          </w:p>
          <w:p w:rsidR="00000000" w:rsidRPr="000D68BE" w:rsidP="000D68BE">
            <w:pPr>
              <w:pStyle w:val="ListBullet3"/>
            </w:pPr>
            <w:r w:rsidRPr="000D68BE">
              <w:t>hazards associated with handling, installing or maintaining commercially available types of batteries and risk control measures</w:t>
            </w:r>
          </w:p>
          <w:p w:rsidR="00000000" w:rsidRPr="000D68BE" w:rsidP="000D68BE">
            <w:pPr>
              <w:pStyle w:val="ListBullet3"/>
            </w:pPr>
            <w:r w:rsidRPr="000D68BE">
              <w:t>procedures for safe disposal of commercially available types of batteries</w:t>
            </w:r>
          </w:p>
          <w:p w:rsidR="00000000" w:rsidRPr="000D68BE" w:rsidP="000D68BE">
            <w:pPr>
              <w:pStyle w:val="ListBullet2"/>
            </w:pPr>
            <w:r w:rsidRPr="000D68BE">
              <w:t>common processes leading to battery failure in commercially available batteries including sulphation and stratification in lead acid batteries</w:t>
            </w:r>
          </w:p>
          <w:p w:rsidR="00000000" w:rsidRPr="000D68BE" w:rsidP="000D68BE">
            <w:pPr>
              <w:pStyle w:val="ListBullet"/>
            </w:pPr>
            <w:r w:rsidRPr="000D68BE">
              <w:t>grid-connected inverters:</w:t>
            </w:r>
          </w:p>
          <w:p w:rsidR="00000000" w:rsidRPr="000D68BE" w:rsidP="000D68BE">
            <w:pPr>
              <w:pStyle w:val="ListBullet2"/>
            </w:pPr>
            <w:r w:rsidRPr="000D68BE">
              <w:t>inverters including:</w:t>
            </w:r>
          </w:p>
          <w:p w:rsidR="00000000" w:rsidRPr="000D68BE" w:rsidP="000D68BE">
            <w:pPr>
              <w:pStyle w:val="ListBullet3"/>
            </w:pPr>
            <w:r w:rsidRPr="000D68BE">
              <w:t>differences between multimode and grid connect inverters</w:t>
            </w:r>
          </w:p>
          <w:p w:rsidR="00000000" w:rsidRPr="000D68BE" w:rsidP="000D68BE">
            <w:pPr>
              <w:pStyle w:val="ListBullet3"/>
            </w:pPr>
            <w:r w:rsidRPr="000D68BE">
              <w:t>output rating of a multimode inverter/s in relation to:</w:t>
            </w:r>
          </w:p>
          <w:p w:rsidR="00000000" w:rsidRPr="000D68BE" w:rsidP="000D68BE">
            <w:pPr>
              <w:pStyle w:val="ListBullet4"/>
            </w:pPr>
            <w:r w:rsidRPr="000D68BE">
              <w:t>required maximum demand</w:t>
            </w:r>
          </w:p>
          <w:p w:rsidR="00000000" w:rsidRPr="000D68BE" w:rsidP="000D68BE">
            <w:pPr>
              <w:pStyle w:val="ListBullet4"/>
            </w:pPr>
            <w:r w:rsidRPr="000D68BE">
              <w:t>capacity for battery charging</w:t>
            </w:r>
          </w:p>
          <w:p w:rsidR="00000000" w:rsidRPr="000D68BE" w:rsidP="000D68BE">
            <w:pPr>
              <w:pStyle w:val="ListBullet3"/>
            </w:pPr>
            <w:r w:rsidRPr="000D68BE">
              <w:t>program parameters for a multimode inverter, for the correct operation of the system</w:t>
            </w:r>
          </w:p>
          <w:p w:rsidR="00000000" w:rsidRPr="000D68BE" w:rsidP="000D68BE">
            <w:pPr>
              <w:pStyle w:val="ListBullet"/>
            </w:pPr>
            <w:r w:rsidRPr="000D68BE">
              <w:t>grid-connected storage systems fault finding:</w:t>
            </w:r>
          </w:p>
          <w:p w:rsidR="00000000" w:rsidRPr="000D68BE" w:rsidP="000D68BE">
            <w:pPr>
              <w:pStyle w:val="ListBullet2"/>
            </w:pPr>
            <w:r w:rsidRPr="000D68BE">
              <w:t>fault finding procedures including:</w:t>
            </w:r>
          </w:p>
          <w:p w:rsidR="00000000" w:rsidRPr="000D68BE" w:rsidP="000D68BE">
            <w:pPr>
              <w:pStyle w:val="ListBullet3"/>
            </w:pPr>
            <w:r w:rsidRPr="000D68BE">
              <w:t>fault finding procedures for individual equipment</w:t>
            </w:r>
          </w:p>
          <w:p w:rsidR="00000000" w:rsidRPr="000D68BE" w:rsidP="000D68BE">
            <w:pPr>
              <w:pStyle w:val="ListBullet3"/>
            </w:pPr>
            <w:r w:rsidRPr="000D68BE">
              <w:t>fault finding procedures for interconnected systems</w:t>
            </w:r>
          </w:p>
          <w:p w:rsidR="00000000" w:rsidRPr="000D68BE" w:rsidP="000D68BE">
            <w:pPr>
              <w:pStyle w:val="ListBullet"/>
            </w:pPr>
            <w:r w:rsidRPr="000D68BE">
              <w:t>grid-connected storage systems installations:</w:t>
            </w:r>
          </w:p>
          <w:p w:rsidR="00000000" w:rsidRPr="000D68BE" w:rsidP="000D68BE">
            <w:pPr>
              <w:pStyle w:val="ListBullet2"/>
            </w:pPr>
            <w:r w:rsidRPr="000D68BE">
              <w:t xml:space="preserve">installation requirements including: </w:t>
            </w:r>
          </w:p>
          <w:p w:rsidR="00000000" w:rsidRPr="000D68BE" w:rsidP="000D68BE">
            <w:pPr>
              <w:pStyle w:val="ListBullet3"/>
            </w:pPr>
            <w:r w:rsidRPr="000D68BE">
              <w:t xml:space="preserve">installing battery storage devices in accordance with system design documentation, relevant </w:t>
            </w:r>
            <w:r w:rsidRPr="000D68BE">
              <w:t>industry standards, regulations and manufacturer requirements</w:t>
            </w:r>
          </w:p>
          <w:p w:rsidR="00000000" w:rsidRPr="000D68BE" w:rsidP="000D68BE">
            <w:pPr>
              <w:pStyle w:val="ListBullet3"/>
            </w:pPr>
            <w:r w:rsidRPr="000D68BE">
              <w:t>installing inverters suitable for connecting to battery storage in accordance with system design documentation, relevant industry standards, regulations and manufacturer requirements</w:t>
            </w:r>
          </w:p>
          <w:p w:rsidR="00000000" w:rsidRPr="000D68BE" w:rsidP="000D68BE">
            <w:pPr>
              <w:pStyle w:val="ListBullet3"/>
            </w:pPr>
            <w:r w:rsidRPr="000D68BE">
              <w:t xml:space="preserve">installing </w:t>
            </w:r>
            <w:r w:rsidRPr="000D68BE">
              <w:t>charge controllers in accordance with system design documentation, relevant industry standards, regulations and manufacturer requirements</w:t>
            </w:r>
          </w:p>
          <w:p w:rsidR="00000000" w:rsidRPr="000D68BE" w:rsidP="000D68BE">
            <w:pPr>
              <w:pStyle w:val="ListBullet3"/>
            </w:pPr>
            <w:r w:rsidRPr="000D68BE">
              <w:t>installing all balance of system equipment in accordance with system design documentation, relevant industry standards</w:t>
            </w:r>
            <w:r w:rsidRPr="000D68BE">
              <w:t>, regulations and manufacturer requirements</w:t>
            </w:r>
          </w:p>
          <w:p w:rsidR="00000000" w:rsidRPr="000D68BE" w:rsidP="000D68BE">
            <w:pPr>
              <w:pStyle w:val="ListBullet2"/>
            </w:pPr>
            <w:r w:rsidRPr="000D68BE">
              <w:t>electrical drawings including:</w:t>
            </w:r>
          </w:p>
          <w:p w:rsidR="00000000" w:rsidRPr="000D68BE" w:rsidP="000D68BE">
            <w:pPr>
              <w:pStyle w:val="ListBullet3"/>
            </w:pPr>
            <w:r w:rsidRPr="000D68BE">
              <w:t>electrical systems circuit diagrams of typical battery storage systems for grid-connected PV systems including:</w:t>
            </w:r>
          </w:p>
          <w:p w:rsidR="00000000" w:rsidRPr="000D68BE" w:rsidP="000D68BE">
            <w:pPr>
              <w:pStyle w:val="ListBullet4"/>
            </w:pPr>
            <w:r w:rsidRPr="000D68BE">
              <w:t>AC loads being supplied during periods when grid is unavailable</w:t>
            </w:r>
          </w:p>
          <w:p w:rsidR="00000000" w:rsidRPr="000D68BE" w:rsidP="000D68BE">
            <w:pPr>
              <w:pStyle w:val="ListBullet4"/>
            </w:pPr>
            <w:r w:rsidRPr="000D68BE">
              <w:t>all major components</w:t>
            </w:r>
          </w:p>
          <w:p w:rsidR="00000000" w:rsidRPr="000D68BE" w:rsidP="000D68BE">
            <w:pPr>
              <w:pStyle w:val="ListBullet4"/>
            </w:pPr>
            <w:r w:rsidRPr="000D68BE">
              <w:t>protection devices</w:t>
            </w:r>
          </w:p>
          <w:p w:rsidR="00000000" w:rsidRPr="000D68BE" w:rsidP="000D68BE">
            <w:pPr>
              <w:pStyle w:val="ListBullet4"/>
            </w:pPr>
            <w:r w:rsidRPr="000D68BE">
              <w:t>earthing</w:t>
            </w:r>
          </w:p>
          <w:p w:rsidR="00000000" w:rsidRPr="000D68BE" w:rsidP="000D68BE">
            <w:pPr>
              <w:pStyle w:val="ListBullet4"/>
            </w:pPr>
            <w:r w:rsidRPr="000D68BE">
              <w:t>isolation</w:t>
            </w:r>
          </w:p>
          <w:p w:rsidR="00000000" w:rsidRPr="000D68BE" w:rsidP="000D68BE">
            <w:pPr>
              <w:pStyle w:val="ListBullet4"/>
            </w:pPr>
            <w:r w:rsidRPr="000D68BE">
              <w:t>switching</w:t>
            </w:r>
          </w:p>
          <w:p w:rsidR="00000000" w:rsidRPr="000D68BE" w:rsidP="000D68BE">
            <w:pPr>
              <w:pStyle w:val="ListBullet4"/>
            </w:pPr>
            <w:r w:rsidRPr="000D68BE">
              <w:t>metering</w:t>
            </w:r>
          </w:p>
          <w:p w:rsidR="00000000" w:rsidRPr="000D68BE" w:rsidP="000D68BE">
            <w:pPr>
              <w:pStyle w:val="ListBullet3"/>
            </w:pPr>
            <w:r w:rsidRPr="000D68BE">
              <w:t>equipment location plan/s to show the locations of equipment, fittings and cabling</w:t>
            </w:r>
          </w:p>
          <w:p w:rsidR="00000000" w:rsidRPr="000D68BE" w:rsidP="000D68BE">
            <w:pPr>
              <w:pStyle w:val="ListBullet"/>
            </w:pPr>
            <w:r w:rsidRPr="000D68BE">
              <w:t>grid-connected storage systems maintenance procedures including:</w:t>
            </w:r>
          </w:p>
          <w:p w:rsidR="00000000" w:rsidRPr="000D68BE" w:rsidP="000D68BE">
            <w:pPr>
              <w:pStyle w:val="ListBullet2"/>
            </w:pPr>
            <w:r w:rsidRPr="000D68BE">
              <w:t>maintenance requirements for individual equipment</w:t>
            </w:r>
          </w:p>
          <w:p w:rsidR="00000000" w:rsidRPr="000D68BE" w:rsidP="000D68BE">
            <w:pPr>
              <w:pStyle w:val="ListBullet2"/>
            </w:pPr>
            <w:r w:rsidRPr="000D68BE">
              <w:t>maintenance requirements for interconnected systems</w:t>
            </w:r>
          </w:p>
          <w:p w:rsidR="00000000" w:rsidRPr="000D68BE" w:rsidP="000D68BE">
            <w:pPr>
              <w:pStyle w:val="ListBullet"/>
            </w:pPr>
            <w:r w:rsidRPr="000D68BE">
              <w:t>grid-connected storage systems testing and commissioning procedures including:</w:t>
            </w:r>
          </w:p>
          <w:p w:rsidR="00000000" w:rsidRPr="000D68BE" w:rsidP="000D68BE">
            <w:pPr>
              <w:pStyle w:val="ListBullet2"/>
            </w:pPr>
            <w:r w:rsidRPr="000D68BE">
              <w:t>safe testing of equipment</w:t>
            </w:r>
          </w:p>
          <w:p w:rsidR="00000000" w:rsidRPr="000D68BE" w:rsidP="000D68BE">
            <w:pPr>
              <w:pStyle w:val="ListBullet2"/>
            </w:pPr>
            <w:r w:rsidRPr="000D68BE">
              <w:t>safe testing of system operation</w:t>
            </w:r>
          </w:p>
          <w:p w:rsidR="00000000" w:rsidRPr="000D68BE" w:rsidP="000D68BE">
            <w:pPr>
              <w:pStyle w:val="ListBullet2"/>
            </w:pPr>
            <w:r w:rsidRPr="000D68BE">
              <w:t xml:space="preserve">commissioning </w:t>
            </w:r>
            <w:r w:rsidRPr="000D68BE">
              <w:t>of battery storage system.</w:t>
            </w:r>
          </w:p>
        </w:tc>
      </w:tr>
    </w:tbl>
    <w:p w:rsidR="00000000" w:rsidRPr="000D68BE" w:rsidP="000D68BE">
      <w:pPr>
        <w:pStyle w:val="NoPaddingFontSize1"/>
      </w:pPr>
    </w:p>
    <w:p w:rsidR="00000000" w:rsidRPr="000D68BE" w:rsidP="000D68BE">
      <w:pPr>
        <w:pStyle w:val="AllowPageBreak"/>
      </w:pPr>
    </w:p>
    <w:p w:rsidR="00000000" w:rsidRPr="000D68BE" w:rsidP="000D68BE">
      <w:pPr>
        <w:pStyle w:val="Heading1"/>
      </w:pPr>
      <w:bookmarkStart w:id="14" w:name="O_940090"/>
      <w:bookmarkEnd w:id="14"/>
      <w:r w:rsidRPr="000D68BE">
        <w:t>Assessment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330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8BE" w:rsidP="000D68BE">
            <w:pPr>
              <w:pStyle w:val="BodyText"/>
            </w:pPr>
            <w:r w:rsidRPr="000D68BE">
              <w:t xml:space="preserve">As a minimum, assessors must satisfy applicable regulatory requirements, which include requirements in the Standards for Registered Training Organisations, </w:t>
            </w:r>
            <w:r w:rsidRPr="000D68BE">
              <w:t>current at the time of assessment.</w:t>
            </w:r>
          </w:p>
          <w:p w:rsidR="00000000" w:rsidRPr="000D68BE" w:rsidP="000D68BE">
            <w:pPr>
              <w:pStyle w:val="BodyText"/>
            </w:pPr>
            <w:r w:rsidRPr="000D68BE">
              <w:t>As a minimum, assessment must satisfy applicable regulatory requirements, which include requirements in the Standards for Registered Training Organisations, current at the time of assessment.</w:t>
            </w:r>
          </w:p>
          <w:p w:rsidR="00000000" w:rsidRPr="000D68BE" w:rsidP="000D68BE">
            <w:pPr>
              <w:pStyle w:val="BodyText"/>
            </w:pPr>
            <w:r w:rsidRPr="000D68BE">
              <w:t>Assessment must occur in work</w:t>
            </w:r>
            <w:r w:rsidRPr="000D68BE">
              <w:t>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0D68BE" w:rsidP="000D68BE">
            <w:pPr>
              <w:pStyle w:val="BodyText"/>
            </w:pPr>
            <w:r w:rsidRPr="000D68BE">
              <w:t>Assessment processes and techniques must be appropriate t</w:t>
            </w:r>
            <w:r w:rsidRPr="000D68BE">
              <w:t>o the language, literacy and numeracy requirements of the work being performed and the needs of the candidate.</w:t>
            </w:r>
          </w:p>
          <w:p w:rsidR="00000000" w:rsidRPr="000D68BE" w:rsidP="000D68BE">
            <w:pPr>
              <w:pStyle w:val="BodyText"/>
            </w:pPr>
            <w:r w:rsidRPr="000D68BE">
              <w:t>Resources for assessment must include access to:</w:t>
            </w:r>
          </w:p>
          <w:p w:rsidR="00000000" w:rsidRPr="000D68BE" w:rsidP="000D68BE">
            <w:pPr>
              <w:pStyle w:val="List2"/>
            </w:pPr>
            <w:r w:rsidRPr="000D68BE">
              <w:t>Industry Standards</w:t>
            </w:r>
          </w:p>
          <w:p w:rsidR="00000000" w:rsidRPr="000D68BE" w:rsidP="000D68BE">
            <w:pPr>
              <w:pStyle w:val="ListBullet2"/>
            </w:pPr>
            <w:r w:rsidRPr="000D68BE">
              <w:t>relevant industry standards</w:t>
            </w:r>
          </w:p>
          <w:p w:rsidR="00000000" w:rsidRPr="000D68BE" w:rsidP="000D68BE">
            <w:pPr>
              <w:pStyle w:val="ListBullet2"/>
            </w:pPr>
            <w:r w:rsidRPr="000D68BE">
              <w:t>relevant industry product standards</w:t>
            </w:r>
          </w:p>
          <w:p w:rsidR="00000000" w:rsidRPr="000D68BE" w:rsidP="000D68BE">
            <w:pPr>
              <w:pStyle w:val="ListBullet2"/>
            </w:pPr>
            <w:r w:rsidRPr="000D68BE">
              <w:t xml:space="preserve">AS/NZS 3000 </w:t>
            </w:r>
            <w:r w:rsidRPr="000D68BE">
              <w:t>Electrical installations (known as the Australian/New Zealand Wiring Rules)</w:t>
            </w:r>
          </w:p>
          <w:p w:rsidR="00000000" w:rsidRPr="000D68BE" w:rsidP="000D68BE">
            <w:pPr>
              <w:pStyle w:val="List2"/>
            </w:pPr>
            <w:r w:rsidRPr="000D68BE">
              <w:t>Documentation including reporting formats</w:t>
            </w:r>
          </w:p>
          <w:p w:rsidR="00000000" w:rsidRPr="000D68BE" w:rsidP="000D68BE">
            <w:pPr>
              <w:pStyle w:val="ListBullet2"/>
            </w:pPr>
            <w:r w:rsidRPr="000D68BE">
              <w:t xml:space="preserve">manufacturer technical data site plans </w:t>
            </w:r>
          </w:p>
          <w:p w:rsidR="00000000" w:rsidRPr="000D68BE" w:rsidP="000D68BE">
            <w:pPr>
              <w:pStyle w:val="ListBullet2"/>
            </w:pPr>
            <w:r w:rsidRPr="000D68BE">
              <w:t>system designer documentation relevant to installing the system</w:t>
            </w:r>
          </w:p>
          <w:p w:rsidR="00000000" w:rsidRPr="000D68BE" w:rsidP="000D68BE">
            <w:pPr>
              <w:pStyle w:val="ListBullet2"/>
            </w:pPr>
            <w:r w:rsidRPr="000D68BE">
              <w:t>maintenance checklists and/or testing and commissioning sheet</w:t>
            </w:r>
          </w:p>
          <w:p w:rsidR="00000000" w:rsidRPr="000D68BE" w:rsidP="000D68BE">
            <w:pPr>
              <w:pStyle w:val="List2"/>
            </w:pPr>
            <w:r w:rsidRPr="000D68BE">
              <w:t>Measuring and testing equipment</w:t>
            </w:r>
          </w:p>
          <w:p w:rsidR="00000000" w:rsidRPr="000D68BE" w:rsidP="000D68BE">
            <w:pPr>
              <w:pStyle w:val="ListBullet2"/>
            </w:pPr>
            <w:r w:rsidRPr="000D68BE">
              <w:t>multimeter insulation resistance tester clamp tester (DC and AC)</w:t>
            </w:r>
          </w:p>
          <w:p w:rsidR="00000000" w:rsidRPr="000D68BE" w:rsidP="000D68BE">
            <w:pPr>
              <w:pStyle w:val="List2"/>
            </w:pPr>
            <w:r w:rsidRPr="000D68BE">
              <w:t>Plant</w:t>
            </w:r>
          </w:p>
          <w:p w:rsidR="00000000" w:rsidRPr="000D68BE" w:rsidP="000D68BE">
            <w:pPr>
              <w:pStyle w:val="ListBullet2"/>
            </w:pPr>
            <w:r w:rsidRPr="000D68BE">
              <w:t>an existing installed PV array along with the equipment to facilitate the installation of</w:t>
            </w:r>
            <w:r w:rsidRPr="000D68BE">
              <w:t xml:space="preserve"> a battery storage system for grid-connected PV systems. This equipment shall comprise:</w:t>
            </w:r>
          </w:p>
          <w:p w:rsidR="00000000" w:rsidRPr="000D68BE" w:rsidP="000D68BE">
            <w:pPr>
              <w:pStyle w:val="ListBullet3"/>
            </w:pPr>
            <w:r w:rsidRPr="000D68BE">
              <w:t>battery storage</w:t>
            </w:r>
          </w:p>
          <w:p w:rsidR="00000000" w:rsidRPr="000D68BE" w:rsidP="000D68BE">
            <w:pPr>
              <w:pStyle w:val="ListBullet3"/>
            </w:pPr>
            <w:r w:rsidRPr="000D68BE">
              <w:t>multi-mode inverter/s</w:t>
            </w:r>
          </w:p>
          <w:p w:rsidR="00000000" w:rsidRPr="000D68BE" w:rsidP="000D68BE">
            <w:pPr>
              <w:pStyle w:val="ListBullet3"/>
            </w:pPr>
            <w:r w:rsidRPr="000D68BE">
              <w:t>devices for interconnecting solar to system either including charge controller or an appropriate inverter and all required balanc</w:t>
            </w:r>
            <w:r w:rsidRPr="000D68BE">
              <w:t>e of system equipment including:</w:t>
            </w:r>
          </w:p>
          <w:p w:rsidR="00000000" w:rsidRPr="000D68BE" w:rsidP="000D68BE">
            <w:pPr>
              <w:pStyle w:val="ListBullet4"/>
            </w:pPr>
            <w:r w:rsidRPr="000D68BE">
              <w:t>cables</w:t>
            </w:r>
          </w:p>
          <w:p w:rsidR="00000000" w:rsidRPr="000D68BE" w:rsidP="000D68BE">
            <w:pPr>
              <w:pStyle w:val="ListBullet4"/>
            </w:pPr>
            <w:r w:rsidRPr="000D68BE">
              <w:t>protection and isolating devices</w:t>
            </w:r>
          </w:p>
          <w:p w:rsidR="00000000" w:rsidRPr="000D68BE" w:rsidP="000D68BE">
            <w:pPr>
              <w:pStyle w:val="ListBullet4"/>
            </w:pPr>
            <w:r w:rsidRPr="000D68BE">
              <w:t>isolators and signage in accordance with relevant industry standards, regulations and industry guidelines</w:t>
            </w:r>
          </w:p>
          <w:p w:rsidR="00000000" w:rsidRPr="000D68BE" w:rsidP="000D68BE">
            <w:pPr>
              <w:pStyle w:val="ListBullet2"/>
            </w:pPr>
            <w:r w:rsidRPr="000D68BE">
              <w:t>appropriate switchboard (or similar) to simulate interconnection of the system with an existing electrical installation</w:t>
            </w:r>
          </w:p>
          <w:p w:rsidR="00000000" w:rsidRPr="000D68BE" w:rsidP="000D68BE">
            <w:pPr>
              <w:pStyle w:val="List2"/>
            </w:pPr>
            <w:r w:rsidRPr="000D68BE">
              <w:t>Safety systems and personal protective equipment (PPE)</w:t>
            </w:r>
          </w:p>
          <w:p w:rsidR="00000000" w:rsidRPr="000D68BE" w:rsidP="000D68BE">
            <w:pPr>
              <w:pStyle w:val="ListBullet2"/>
            </w:pPr>
            <w:r w:rsidRPr="000D68BE">
              <w:t>example of a job safety analysis or</w:t>
            </w:r>
            <w:r w:rsidRPr="000D68BE">
              <w:t xml:space="preserve"> safe work method statement form relevant for the practical installation; PPE related to the types of battery storage included in the system</w:t>
            </w:r>
          </w:p>
          <w:p w:rsidR="00000000" w:rsidRPr="000D68BE" w:rsidP="000D68BE">
            <w:pPr>
              <w:pStyle w:val="List2"/>
            </w:pPr>
            <w:r w:rsidRPr="000D68BE">
              <w:t>Software/Systems</w:t>
            </w:r>
          </w:p>
          <w:p w:rsidR="00000000" w:rsidRPr="000D68BE" w:rsidP="000D68BE">
            <w:pPr>
              <w:pStyle w:val="ListBullet2"/>
            </w:pPr>
            <w:r w:rsidRPr="000D68BE">
              <w:t>programming software for the inverter/s and charge controller/s</w:t>
            </w:r>
          </w:p>
          <w:p w:rsidR="00000000" w:rsidRPr="000D68BE" w:rsidP="000D68BE">
            <w:pPr>
              <w:pStyle w:val="List2"/>
            </w:pPr>
            <w:r w:rsidRPr="000D68BE">
              <w:t>Specialist requirements</w:t>
            </w:r>
          </w:p>
          <w:p w:rsidR="00000000" w:rsidRPr="000D68BE" w:rsidP="000D68BE">
            <w:pPr>
              <w:pStyle w:val="ListBullet2"/>
            </w:pPr>
            <w:r w:rsidRPr="000D68BE">
              <w:t>specific</w:t>
            </w:r>
            <w:r w:rsidRPr="000D68BE">
              <w:t xml:space="preserve"> manufacturer specifications for the equipment included in the battery storage system for grid-connected PV systems including:</w:t>
            </w:r>
          </w:p>
          <w:p w:rsidR="00000000" w:rsidRPr="000D68BE" w:rsidP="000D68BE">
            <w:pPr>
              <w:pStyle w:val="ListBullet3"/>
            </w:pPr>
            <w:r w:rsidRPr="000D68BE">
              <w:t>installation manuals and user guides for typical components and those provided for the practical installation</w:t>
            </w:r>
          </w:p>
          <w:p w:rsidR="00000000" w:rsidRPr="000D68BE" w:rsidP="000D68BE">
            <w:pPr>
              <w:pStyle w:val="ListBullet2"/>
            </w:pPr>
            <w:r w:rsidRPr="000D68BE">
              <w:t xml:space="preserve">special tools as </w:t>
            </w:r>
            <w:r w:rsidRPr="000D68BE">
              <w:t>required for installing specific equipment</w:t>
            </w:r>
          </w:p>
          <w:p w:rsidR="00000000" w:rsidRPr="000D68BE" w:rsidP="000D68BE">
            <w:pPr>
              <w:pStyle w:val="ListBullet2"/>
            </w:pPr>
            <w:r w:rsidRPr="000D68BE">
              <w:t>special testing tools or equipment required for testing and commissioning, maintenance and fault finding of specific equipment</w:t>
            </w:r>
          </w:p>
          <w:p w:rsidR="00000000" w:rsidRPr="000D68BE" w:rsidP="000D68BE">
            <w:pPr>
              <w:pStyle w:val="List2"/>
            </w:pPr>
            <w:r w:rsidRPr="000D68BE">
              <w:t>Tools and equipment</w:t>
            </w:r>
          </w:p>
          <w:p w:rsidR="00000000" w:rsidRPr="000D68BE" w:rsidP="000D68BE">
            <w:pPr>
              <w:pStyle w:val="ListBullet2"/>
            </w:pPr>
            <w:r w:rsidRPr="000D68BE">
              <w:t>hand tools and power tools.</w:t>
            </w:r>
          </w:p>
        </w:tc>
      </w:tr>
    </w:tbl>
    <w:p w:rsidR="00000000" w:rsidRPr="000D68BE" w:rsidP="000D68BE">
      <w:pPr>
        <w:pStyle w:val="NoPaddingFontSize1"/>
      </w:pPr>
    </w:p>
    <w:p w:rsidR="00000000" w:rsidRPr="000D68BE" w:rsidP="000D68BE">
      <w:pPr>
        <w:pStyle w:val="AllowPageBreak"/>
      </w:pPr>
    </w:p>
    <w:p w:rsidR="00000000" w:rsidRPr="000D68BE" w:rsidP="000D68BE">
      <w:pPr>
        <w:pStyle w:val="Heading1"/>
      </w:pPr>
      <w:bookmarkStart w:id="15" w:name="O_940105"/>
      <w:bookmarkEnd w:id="15"/>
      <w:r w:rsidRPr="000D68BE">
        <w:t>Links</w:t>
      </w:r>
    </w:p>
    <w:p w:rsidR="00000000" w:rsidRPr="000D68BE" w:rsidP="003306C8">
      <w:pPr>
        <w:pStyle w:val="BodyText"/>
      </w:pPr>
      <w:r w:rsidRPr="000D68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B618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D68BE" w:rsidP="000D68BE"/>
    <w:sectPr w:rsidSect="000D68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BE" w:rsidRPr="003306C8" w:rsidP="003306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C8" w:rsidP="000D6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306C8" w:rsidP="000D6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306C8" w:rsidP="000D68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BE" w:rsidP="000D6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06C8">
      <w:t>Approved</w:t>
    </w:r>
    <w:r w:rsidR="003306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06C8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06C8">
      <w:rPr>
        <w:noProof/>
      </w:rPr>
      <w:t>8</w:t>
    </w:r>
    <w:r>
      <w:rPr>
        <w:noProof/>
      </w:rPr>
      <w:fldChar w:fldCharType="end"/>
    </w:r>
  </w:p>
  <w:p w:rsidR="000D68BE" w:rsidP="000D6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06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06C8">
      <w:t>Powering Skills Organisation</w:t>
    </w:r>
    <w:r w:rsidR="003306C8">
      <w:fldChar w:fldCharType="end"/>
    </w:r>
  </w:p>
  <w:p w:rsidR="000D68BE" w:rsidP="000D6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8BE" w:rsidRPr="003306C8" w:rsidP="003306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C8" w:rsidRPr="002D2AF8" w:rsidP="000D6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UEERE4001 Install, maintain and fault find battery storage systems for grid-connected photovoltaic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06C8" w:rsidP="000D68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BE" w:rsidRPr="002D2AF8" w:rsidP="000D6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06C8">
      <w:t>UEERE4001 Install, maintain and fault find battery storage systems for grid-connected photovoltaic systems</w:t>
    </w:r>
    <w:r w:rsidR="003306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06C8">
      <w:rPr>
        <w:noProof/>
      </w:rPr>
      <w:t>2 March 2025</w:t>
    </w:r>
    <w:r>
      <w:fldChar w:fldCharType="end"/>
    </w:r>
  </w:p>
  <w:p w:rsidR="000D68BE" w:rsidP="000D6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104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BCC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2E8F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8BE"/>
  </w:style>
  <w:style w:type="character" w:customStyle="1" w:styleId="Heading1Char">
    <w:name w:val="Heading 1 Char"/>
    <w:basedOn w:val="DefaultParagraphFont"/>
    <w:link w:val="Heading1"/>
    <w:rsid w:val="000D6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8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8B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68BE"/>
    <w:rPr>
      <w:b/>
      <w:spacing w:val="0"/>
    </w:rPr>
  </w:style>
  <w:style w:type="paragraph" w:styleId="ListBullet2">
    <w:name w:val="List Bullet 2"/>
    <w:basedOn w:val="List2"/>
    <w:rsid w:val="000D68B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6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D68BE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0D68B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8BE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6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8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6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8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68BE"/>
    <w:rPr>
      <w:i/>
    </w:rPr>
  </w:style>
  <w:style w:type="paragraph" w:styleId="Caption">
    <w:name w:val="caption"/>
    <w:basedOn w:val="BodyText"/>
    <w:next w:val="Normal"/>
    <w:qFormat/>
    <w:rsid w:val="000D6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8BE"/>
  </w:style>
  <w:style w:type="paragraph" w:styleId="TableofFigures">
    <w:name w:val="table of figures"/>
    <w:basedOn w:val="Normal"/>
    <w:next w:val="Normal"/>
    <w:semiHidden/>
    <w:rsid w:val="000D6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8B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0D68BE"/>
    <w:rPr>
      <w:rFonts w:ascii="Wingdings" w:hAnsi="Wingdings"/>
    </w:rPr>
  </w:style>
  <w:style w:type="paragraph" w:customStyle="1" w:styleId="TableHeading">
    <w:name w:val="Table Heading"/>
    <w:basedOn w:val="HeadingBase"/>
    <w:rsid w:val="000D6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8BE"/>
    <w:rPr>
      <w:color w:val="0033CC"/>
      <w:u w:val="none"/>
    </w:rPr>
  </w:style>
  <w:style w:type="paragraph" w:customStyle="1" w:styleId="BodyTextRight">
    <w:name w:val="Body Text Right"/>
    <w:basedOn w:val="BodyText"/>
    <w:rsid w:val="000D6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8B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8BE"/>
    <w:rPr>
      <w:sz w:val="32"/>
    </w:rPr>
  </w:style>
  <w:style w:type="paragraph" w:customStyle="1" w:styleId="HeadingProcedure">
    <w:name w:val="Heading Procedure"/>
    <w:basedOn w:val="HeadingBase"/>
    <w:next w:val="Normal"/>
    <w:rsid w:val="000D6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8BE"/>
    <w:pPr>
      <w:spacing w:before="60" w:after="60"/>
    </w:pPr>
  </w:style>
  <w:style w:type="paragraph" w:styleId="ListContinue">
    <w:name w:val="List Continue"/>
    <w:basedOn w:val="List"/>
    <w:rsid w:val="000D68BE"/>
    <w:pPr>
      <w:ind w:firstLine="0"/>
    </w:pPr>
  </w:style>
  <w:style w:type="paragraph" w:customStyle="1" w:styleId="ListNote">
    <w:name w:val="List Note"/>
    <w:basedOn w:val="List"/>
    <w:rsid w:val="000D6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8BE"/>
    <w:rPr>
      <w:rFonts w:ascii="Courier New" w:hAnsi="Courier New"/>
    </w:rPr>
  </w:style>
  <w:style w:type="paragraph" w:customStyle="1" w:styleId="NoteBullet">
    <w:name w:val="Note Bullet"/>
    <w:basedOn w:val="Note"/>
    <w:rsid w:val="000D6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8B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D6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8BE"/>
    <w:rPr>
      <w:b/>
      <w:smallCaps/>
    </w:rPr>
  </w:style>
  <w:style w:type="paragraph" w:customStyle="1" w:styleId="TableListNumber">
    <w:name w:val="Table List Number"/>
    <w:basedOn w:val="ListNumber"/>
    <w:rsid w:val="000D6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8BE"/>
    <w:pPr>
      <w:numPr>
        <w:numId w:val="11"/>
      </w:numPr>
    </w:pPr>
  </w:style>
  <w:style w:type="paragraph" w:customStyle="1" w:styleId="ListAlpha2">
    <w:name w:val="List Alpha 2"/>
    <w:basedOn w:val="List2"/>
    <w:rsid w:val="000D68BE"/>
    <w:pPr>
      <w:numPr>
        <w:numId w:val="10"/>
      </w:numPr>
    </w:pPr>
  </w:style>
  <w:style w:type="paragraph" w:styleId="List3">
    <w:name w:val="List 3"/>
    <w:basedOn w:val="BodyText"/>
    <w:rsid w:val="000D6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8B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0D68BE"/>
    <w:pPr>
      <w:numPr>
        <w:numId w:val="6"/>
      </w:numPr>
    </w:pPr>
  </w:style>
  <w:style w:type="paragraph" w:styleId="ListContinue2">
    <w:name w:val="List Continue 2"/>
    <w:basedOn w:val="List2"/>
    <w:rsid w:val="000D68BE"/>
    <w:pPr>
      <w:ind w:firstLine="0"/>
    </w:pPr>
  </w:style>
  <w:style w:type="paragraph" w:styleId="ListContinue3">
    <w:name w:val="List Continue 3"/>
    <w:basedOn w:val="List3"/>
    <w:rsid w:val="000D68BE"/>
    <w:pPr>
      <w:ind w:left="1021" w:firstLine="0"/>
    </w:pPr>
  </w:style>
  <w:style w:type="paragraph" w:styleId="ListContinue4">
    <w:name w:val="List Continue 4"/>
    <w:basedOn w:val="List4"/>
    <w:rsid w:val="000D68BE"/>
    <w:pPr>
      <w:ind w:firstLine="0"/>
    </w:pPr>
  </w:style>
  <w:style w:type="paragraph" w:styleId="ListContinue5">
    <w:name w:val="List Continue 5"/>
    <w:basedOn w:val="List5"/>
    <w:rsid w:val="000D68BE"/>
    <w:pPr>
      <w:ind w:firstLine="0"/>
    </w:pPr>
  </w:style>
  <w:style w:type="paragraph" w:styleId="ListNumber3">
    <w:name w:val="List Number 3"/>
    <w:basedOn w:val="List3"/>
    <w:rsid w:val="000D68BE"/>
    <w:pPr>
      <w:numPr>
        <w:numId w:val="7"/>
      </w:numPr>
    </w:pPr>
  </w:style>
  <w:style w:type="paragraph" w:styleId="ListNumber4">
    <w:name w:val="List Number 4"/>
    <w:basedOn w:val="List4"/>
    <w:rsid w:val="000D68BE"/>
    <w:pPr>
      <w:numPr>
        <w:numId w:val="8"/>
      </w:numPr>
    </w:pPr>
  </w:style>
  <w:style w:type="paragraph" w:styleId="ListNumber5">
    <w:name w:val="List Number 5"/>
    <w:basedOn w:val="List5"/>
    <w:rsid w:val="000D68BE"/>
    <w:pPr>
      <w:numPr>
        <w:numId w:val="9"/>
      </w:numPr>
    </w:pPr>
  </w:style>
  <w:style w:type="paragraph" w:styleId="BlockText">
    <w:name w:val="Block Text"/>
    <w:basedOn w:val="Normal"/>
    <w:rsid w:val="000D6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8BE"/>
    <w:rPr>
      <w:sz w:val="16"/>
      <w:vertAlign w:val="superscript"/>
    </w:rPr>
  </w:style>
  <w:style w:type="character" w:customStyle="1" w:styleId="Symbols">
    <w:name w:val="Symbols"/>
    <w:basedOn w:val="DefaultParagraphFont"/>
    <w:rsid w:val="000D68BE"/>
    <w:rPr>
      <w:rFonts w:ascii="Symbol" w:hAnsi="Symbol"/>
    </w:rPr>
  </w:style>
  <w:style w:type="character" w:customStyle="1" w:styleId="MenuOptions">
    <w:name w:val="Menu Options"/>
    <w:basedOn w:val="DefaultParagraphFont"/>
    <w:rsid w:val="000D6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8BE"/>
    <w:rPr>
      <w:b/>
    </w:rPr>
  </w:style>
  <w:style w:type="character" w:customStyle="1" w:styleId="Underlined">
    <w:name w:val="Underlined"/>
    <w:basedOn w:val="DefaultParagraphFont"/>
    <w:rsid w:val="000D68BE"/>
    <w:rPr>
      <w:u w:val="single"/>
    </w:rPr>
  </w:style>
  <w:style w:type="paragraph" w:customStyle="1" w:styleId="TableBodyTextRight">
    <w:name w:val="Table Body Text Right"/>
    <w:basedOn w:val="TableBodyText"/>
    <w:rsid w:val="000D6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8BE"/>
    <w:rPr>
      <w:sz w:val="18"/>
    </w:rPr>
  </w:style>
  <w:style w:type="paragraph" w:customStyle="1" w:styleId="BodySmallRight">
    <w:name w:val="Body Small Right"/>
    <w:basedOn w:val="BodyTextRight"/>
    <w:rsid w:val="000D68BE"/>
    <w:rPr>
      <w:sz w:val="18"/>
      <w:szCs w:val="18"/>
    </w:rPr>
  </w:style>
  <w:style w:type="paragraph" w:customStyle="1" w:styleId="MarginEdition">
    <w:name w:val="Margin Edition"/>
    <w:basedOn w:val="MarginNote"/>
    <w:rsid w:val="000D6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8BE"/>
    <w:rPr>
      <w:sz w:val="2"/>
      <w:szCs w:val="2"/>
    </w:rPr>
  </w:style>
  <w:style w:type="character" w:customStyle="1" w:styleId="Small">
    <w:name w:val="Small"/>
    <w:basedOn w:val="DefaultParagraphFont"/>
    <w:rsid w:val="000D68BE"/>
    <w:rPr>
      <w:sz w:val="16"/>
    </w:rPr>
  </w:style>
  <w:style w:type="paragraph" w:customStyle="1" w:styleId="WideTable">
    <w:name w:val="Wide Table"/>
    <w:basedOn w:val="Normal"/>
    <w:rsid w:val="000D6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8BE"/>
  </w:style>
  <w:style w:type="paragraph" w:styleId="Quote">
    <w:name w:val="Quote"/>
    <w:basedOn w:val="Heading1"/>
    <w:link w:val="QuoteChar"/>
    <w:qFormat/>
    <w:rsid w:val="000D6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8BE"/>
    <w:pPr>
      <w:pageBreakBefore/>
    </w:pPr>
  </w:style>
  <w:style w:type="paragraph" w:customStyle="1" w:styleId="Border">
    <w:name w:val="Border"/>
    <w:basedOn w:val="Normal"/>
    <w:qFormat/>
    <w:rsid w:val="000D6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8BE"/>
    <w:rPr>
      <w:u w:val="single"/>
    </w:rPr>
  </w:style>
  <w:style w:type="character" w:customStyle="1" w:styleId="BoldandItalics">
    <w:name w:val="Bold and Italics"/>
    <w:qFormat/>
    <w:rsid w:val="000D68BE"/>
    <w:rPr>
      <w:b/>
      <w:i/>
      <w:u w:val="none"/>
    </w:rPr>
  </w:style>
  <w:style w:type="paragraph" w:styleId="BalloonText">
    <w:name w:val="Balloon Text"/>
    <w:basedOn w:val="Normal"/>
    <w:link w:val="BalloonTextChar"/>
    <w:rsid w:val="000D6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8BE"/>
    <w:pPr>
      <w:spacing w:before="0" w:after="0"/>
    </w:pPr>
  </w:style>
  <w:style w:type="paragraph" w:customStyle="1" w:styleId="BodyTextBold">
    <w:name w:val="Body Text Bold"/>
    <w:basedOn w:val="BodyText"/>
    <w:qFormat/>
    <w:rsid w:val="000D68BE"/>
    <w:rPr>
      <w:b/>
    </w:rPr>
  </w:style>
  <w:style w:type="character" w:styleId="Hyperlink">
    <w:name w:val="Hyperlink"/>
    <w:basedOn w:val="DefaultParagraphFont"/>
    <w:uiPriority w:val="99"/>
    <w:unhideWhenUsed/>
    <w:rsid w:val="003306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1973</Words>
  <Characters>13261</Characters>
  <Application>Microsoft Office Word</Application>
  <DocSecurity>0</DocSecurity>
  <Lines>442</Lines>
  <Paragraphs>258</Paragraphs>
  <ScaleCrop>false</ScaleCrop>
  <Company>Author-it Software Corporation Ltd.</Company>
  <LinksUpToDate>false</LinksUpToDate>
  <CharactersWithSpaces>14976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UEERE4001 Install, maintain and fault find battery storage systems for grid-connected photovoltaic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2025-03-02T00:33:00Z</dcterms:created>
  <dcterms:modified xsi:type="dcterms:W3CDTF">2025-03-02T00:33:00Z</dcterms:modified>
</cp:coreProperties>
</file>