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0C6" w:rsidP="007600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UEERE0088 Work safely with remote area power supply systems</w:t>
      </w:r>
      <w:r>
        <w:fldChar w:fldCharType="end"/>
      </w:r>
    </w:p>
    <w:p w:rsidR="007600C6" w:rsidP="007600C6">
      <w:pPr>
        <w:pStyle w:val="Version"/>
        <w:sectPr w:rsidSect="00411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465" w:rsidP="00411465">
      <w:pPr>
        <w:pStyle w:val="SuperHeading"/>
      </w:pPr>
      <w:r w:rsidRPr="00411465">
        <w:t>UEERE0088 Work safely with remote area power supply systems</w:t>
      </w:r>
    </w:p>
    <w:p w:rsidR="00000000" w:rsidRPr="00411465" w:rsidP="00411465">
      <w:pPr>
        <w:pStyle w:val="Heading1"/>
      </w:pPr>
      <w:bookmarkStart w:id="1" w:name="O_1268620"/>
      <w:bookmarkEnd w:id="1"/>
      <w:r w:rsidRPr="004114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t>Release 1. This is the first release of this unit of competency in the UEE Electrotechnology Training Package.</w:t>
            </w:r>
          </w:p>
          <w:p w:rsidR="00000000" w:rsidRPr="00411465" w:rsidP="00411465">
            <w:pPr>
              <w:pStyle w:val="BodyText"/>
            </w:pPr>
            <w:r w:rsidRPr="00411465">
              <w:t>This unit replaces and is equivalent to UEERE0023 Work safely with remote area power supply systems. Modif</w:t>
            </w:r>
            <w:r w:rsidRPr="00411465">
              <w:t>ications include:</w:t>
            </w:r>
          </w:p>
          <w:p w:rsidR="00000000" w:rsidRPr="00411465" w:rsidP="00411465">
            <w:pPr>
              <w:pStyle w:val="ListBullet"/>
            </w:pPr>
            <w:r w:rsidRPr="00411465">
              <w:t>Several duplicate performance criteria removed</w:t>
            </w:r>
          </w:p>
          <w:p w:rsidR="00000000" w:rsidRPr="00411465" w:rsidP="00411465">
            <w:pPr>
              <w:pStyle w:val="ListBullet"/>
            </w:pPr>
            <w:r w:rsidRPr="00411465">
              <w:t>Range of conditions amended</w:t>
            </w:r>
          </w:p>
          <w:p w:rsidR="00000000" w:rsidRPr="00411465" w:rsidP="00411465">
            <w:pPr>
              <w:pStyle w:val="ListBullet"/>
            </w:pPr>
            <w:r w:rsidRPr="00411465">
              <w:t>Performance evidence updated.</w:t>
            </w:r>
          </w:p>
        </w:tc>
      </w:tr>
    </w:tbl>
    <w:p w:rsidR="00000000" w:rsidRPr="00411465" w:rsidP="00411465">
      <w:pPr>
        <w:pStyle w:val="NoPaddingFontSize1"/>
      </w:pPr>
    </w:p>
    <w:p w:rsidR="00000000" w:rsidRPr="00411465" w:rsidP="00411465">
      <w:pPr>
        <w:pStyle w:val="AllowPageBreak"/>
      </w:pPr>
    </w:p>
    <w:p w:rsidR="00000000" w:rsidRPr="00411465" w:rsidP="00411465">
      <w:pPr>
        <w:pStyle w:val="Heading1"/>
      </w:pPr>
      <w:bookmarkStart w:id="2" w:name="O_1268621"/>
      <w:bookmarkEnd w:id="2"/>
      <w:r w:rsidRPr="004114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t>This unit involves the skills and knowledge required to work safely on remote area power supply (RA</w:t>
            </w:r>
            <w:r w:rsidRPr="00411465">
              <w:t>PS) systems.</w:t>
            </w:r>
          </w:p>
          <w:p w:rsidR="00000000" w:rsidRPr="00411465" w:rsidP="00411465">
            <w:pPr>
              <w:pStyle w:val="BodyText"/>
            </w:pPr>
            <w:r w:rsidRPr="00411465">
              <w:t>It includes preparing to enter a RAPS system, applying safe working practices, and following workplace procedures for hazard identification and risk control in RAPS system areas.</w:t>
            </w:r>
          </w:p>
          <w:p w:rsidR="00000000" w:rsidRPr="00411465" w:rsidP="00411465">
            <w:pPr>
              <w:pStyle w:val="BodyText"/>
            </w:pPr>
            <w:r w:rsidRPr="00411465">
              <w:t>No licensing, legislative or certification requirements apply to</w:t>
            </w:r>
            <w:r w:rsidRPr="00411465">
              <w:t xml:space="preserve"> this unit at the time of publication.</w:t>
            </w:r>
          </w:p>
        </w:tc>
      </w:tr>
    </w:tbl>
    <w:p w:rsidR="00000000" w:rsidRPr="00411465" w:rsidP="00411465">
      <w:pPr>
        <w:pStyle w:val="NoPaddingFontSize1"/>
      </w:pPr>
    </w:p>
    <w:p w:rsidR="00000000" w:rsidRPr="00411465" w:rsidP="00411465">
      <w:pPr>
        <w:pStyle w:val="AllowPageBreak"/>
      </w:pPr>
    </w:p>
    <w:p w:rsidR="00000000" w:rsidRPr="00411465" w:rsidP="00411465">
      <w:pPr>
        <w:pStyle w:val="Heading1"/>
      </w:pPr>
      <w:bookmarkStart w:id="3" w:name="O_1268622"/>
      <w:bookmarkEnd w:id="3"/>
      <w:r w:rsidRPr="004114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t>UEECD0007 Apply work health and safety regulations, codes and practices in the workplace</w:t>
            </w:r>
          </w:p>
        </w:tc>
      </w:tr>
    </w:tbl>
    <w:p w:rsidR="00000000" w:rsidRPr="00411465" w:rsidP="00411465">
      <w:pPr>
        <w:pStyle w:val="NoPaddingFontSize1"/>
      </w:pPr>
    </w:p>
    <w:p w:rsidR="00000000" w:rsidRPr="00411465" w:rsidP="00411465">
      <w:pPr>
        <w:pStyle w:val="AllowPageBreak"/>
      </w:pPr>
    </w:p>
    <w:p w:rsidR="00000000" w:rsidRPr="00411465" w:rsidP="00411465">
      <w:pPr>
        <w:pStyle w:val="Heading1"/>
      </w:pPr>
      <w:bookmarkStart w:id="4" w:name="O_1268623"/>
      <w:bookmarkEnd w:id="4"/>
      <w:r w:rsidRPr="004114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t>Renewable Energy</w:t>
            </w:r>
          </w:p>
        </w:tc>
      </w:tr>
    </w:tbl>
    <w:p w:rsidR="00000000" w:rsidRPr="00411465" w:rsidP="00411465">
      <w:pPr>
        <w:pStyle w:val="NoPaddingFontSize1"/>
      </w:pPr>
    </w:p>
    <w:p w:rsidR="00000000" w:rsidRPr="00411465" w:rsidP="00411465">
      <w:pPr>
        <w:pStyle w:val="AllowPageBreak"/>
      </w:pPr>
    </w:p>
    <w:p w:rsidR="00000000" w:rsidRPr="00411465" w:rsidP="00411465">
      <w:pPr>
        <w:pStyle w:val="Heading1"/>
      </w:pPr>
      <w:bookmarkStart w:id="5" w:name="O_1268624"/>
      <w:bookmarkEnd w:id="5"/>
      <w:r w:rsidRPr="004114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t>Electrotechnology</w:t>
            </w:r>
          </w:p>
        </w:tc>
      </w:tr>
    </w:tbl>
    <w:p w:rsidR="00000000" w:rsidRPr="00411465" w:rsidP="00411465">
      <w:pPr>
        <w:pStyle w:val="NoPaddingFontSize1"/>
      </w:pPr>
    </w:p>
    <w:p w:rsidR="00000000" w:rsidRPr="00411465" w:rsidP="00411465">
      <w:pPr>
        <w:pStyle w:val="AllowPageBreak"/>
      </w:pPr>
    </w:p>
    <w:p w:rsidR="00000000" w:rsidRPr="00411465" w:rsidP="00411465">
      <w:pPr>
        <w:pStyle w:val="Heading1"/>
      </w:pPr>
      <w:bookmarkStart w:id="6" w:name="O_1268625"/>
      <w:bookmarkEnd w:id="6"/>
      <w:r w:rsidRPr="0041146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PERFORMANCE CRITERIA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Performance criteria describe the performance needed to demonstrate achievement of the element.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rPr>
                <w:rStyle w:val="SpecialBold"/>
              </w:rPr>
              <w:t xml:space="preserve">Prepare to enter a RAPS </w:t>
            </w:r>
            <w:r w:rsidRPr="00411465">
              <w:rPr>
                <w:rStyle w:val="SpecialBold"/>
              </w:rPr>
              <w:t>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 xml:space="preserve">Hazards/risk control procedures for RAPS systems </w:t>
            </w:r>
            <w:r w:rsidRPr="00411465">
              <w:t>maintenance are identified and applied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System access permit is obtained from relevant person/s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 xml:space="preserve">Preparation for </w:t>
            </w:r>
            <w:r w:rsidRPr="00411465">
              <w:t>electrical and non-electrical isolation is completed in accordance with workplace procedures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Tools and equipment required for work are checked for safety and correct functionality in accordance with workplace procedures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rPr>
                <w:rStyle w:val="SpecialBold"/>
              </w:rPr>
              <w:t>Apply safe working practic</w:t>
            </w:r>
            <w:r w:rsidRPr="00411465">
              <w:rPr>
                <w:rStyle w:val="SpecialBold"/>
              </w:rPr>
              <w:t>es in RAPS system area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Circuits/machines/system are confirmed as isolated in accordance with work health and safety (WHS)/occupational health and safety (OHS) requirements and workplace procedures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Safe work practices in RAPS system are applied i</w:t>
            </w:r>
            <w:r w:rsidRPr="00411465">
              <w:t>n accordance with workplace procedures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Safe working practices are applied minimising waste of materials, energy, damage to apparatus, circuits, the surrounding environment and services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Quality checks are conducted in accordance with workplace procedures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rPr>
                <w:rStyle w:val="SpecialBold"/>
              </w:rPr>
              <w:t>Follow workplace procedures for hazard identification and risk control in RAPS system areas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Risks/hazards are identified, assessed and control measures implemented and monitored th</w:t>
            </w:r>
            <w:r w:rsidRPr="00411465">
              <w:t>rough consultation with relevant person/s and the local community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Workplace hazards are identified and reported to relevant person/s in accordance with workplace procedures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WHS/OHS incident reports are completed in accordance with regulatory requirements and workplace procedures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t>Instructions and training are applied in accordance with workplace procedures</w:t>
            </w:r>
          </w:p>
        </w:tc>
      </w:tr>
    </w:tbl>
    <w:p w:rsidR="00000000" w:rsidRPr="00411465" w:rsidP="00411465">
      <w:pPr>
        <w:pStyle w:val="NoPaddingFontSize1"/>
      </w:pPr>
    </w:p>
    <w:p w:rsidR="00000000" w:rsidRPr="00411465" w:rsidP="00411465">
      <w:pPr>
        <w:pStyle w:val="AllowPageBreak"/>
      </w:pPr>
    </w:p>
    <w:p w:rsidR="00000000" w:rsidRPr="00411465" w:rsidP="00411465">
      <w:pPr>
        <w:pStyle w:val="Heading1"/>
      </w:pPr>
      <w:bookmarkStart w:id="7" w:name="O_1268626"/>
      <w:bookmarkEnd w:id="7"/>
      <w:r w:rsidRPr="004114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t>Foundation skills essential to performance are explicit in the performance criteria of this unit of competency.</w:t>
            </w:r>
          </w:p>
        </w:tc>
      </w:tr>
    </w:tbl>
    <w:p w:rsidR="00000000" w:rsidRPr="00411465" w:rsidP="00411465">
      <w:pPr>
        <w:pStyle w:val="NoPaddingFontSize1"/>
      </w:pPr>
    </w:p>
    <w:p w:rsidR="00000000" w:rsidRPr="00411465" w:rsidP="00411465">
      <w:pPr>
        <w:pStyle w:val="AllowPageBreak"/>
      </w:pPr>
    </w:p>
    <w:p w:rsidR="00000000" w:rsidRPr="00411465" w:rsidP="00411465">
      <w:pPr>
        <w:pStyle w:val="Heading1"/>
      </w:pPr>
      <w:bookmarkStart w:id="8" w:name="O_1268627"/>
      <w:bookmarkEnd w:id="8"/>
      <w:r w:rsidRPr="004114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t>Range is restricted to essential operating conditions and any other variables essential to the work env</w:t>
            </w:r>
            <w:r w:rsidRPr="00411465">
              <w:t>ironment.</w:t>
            </w:r>
          </w:p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Non-essential conditions may be found in the UEE Electrotechnology Training Package Companion Volume Implementation Guide.</w:t>
            </w:r>
          </w:p>
        </w:tc>
      </w:tr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465">
            <w:pPr>
              <w:pStyle w:val="BodyText"/>
              <w:rPr>
                <w:lang w:val="en-NZ"/>
              </w:rPr>
            </w:pPr>
            <w:r w:rsidRPr="00411465">
              <w:t>Must include at least two different RAPS systems incorporating: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ListBullet"/>
            </w:pPr>
            <w:r w:rsidRPr="00411465">
              <w:t>battery bank, generator set and a photo voltaic array</w:t>
            </w:r>
          </w:p>
          <w:p w:rsidR="00000000" w:rsidRPr="00411465" w:rsidP="00411465">
            <w:pPr>
              <w:pStyle w:val="ListBullet"/>
            </w:pPr>
            <w:r w:rsidRPr="00411465">
              <w:t>at least one RAPS system with the addition of a wind generator.</w:t>
            </w:r>
          </w:p>
        </w:tc>
      </w:tr>
    </w:tbl>
    <w:p w:rsidR="00000000" w:rsidRPr="00411465" w:rsidP="00411465">
      <w:pPr>
        <w:pStyle w:val="NoPaddingFontSize1"/>
      </w:pPr>
    </w:p>
    <w:p w:rsidR="00000000" w:rsidRPr="00411465" w:rsidP="00411465">
      <w:pPr>
        <w:pStyle w:val="AllowPageBreak"/>
      </w:pPr>
    </w:p>
    <w:p w:rsidR="00000000" w:rsidRPr="00411465" w:rsidP="00411465">
      <w:pPr>
        <w:pStyle w:val="Heading1"/>
      </w:pPr>
      <w:bookmarkStart w:id="9" w:name="O_1268628"/>
      <w:bookmarkEnd w:id="9"/>
      <w:r w:rsidRPr="004114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465" w:rsidP="00411465">
            <w:pPr>
              <w:pStyle w:val="BodyText"/>
            </w:pPr>
            <w:r w:rsidRPr="00411465">
              <w:t>This unit replaces and is equivalent to UEERE0023 Work safely with remote area power supply systems.</w:t>
            </w:r>
          </w:p>
        </w:tc>
      </w:tr>
    </w:tbl>
    <w:p w:rsidR="00000000" w:rsidRPr="00411465" w:rsidP="00411465">
      <w:pPr>
        <w:pStyle w:val="NoPaddingFontSize1"/>
      </w:pPr>
    </w:p>
    <w:p w:rsidR="00000000" w:rsidRPr="00411465" w:rsidP="00411465">
      <w:pPr>
        <w:pStyle w:val="AllowPageBreak"/>
      </w:pPr>
    </w:p>
    <w:p w:rsidR="00000000" w:rsidRPr="00411465" w:rsidP="00411465">
      <w:pPr>
        <w:pStyle w:val="Heading1"/>
      </w:pPr>
      <w:bookmarkStart w:id="10" w:name="O_1268635"/>
      <w:bookmarkEnd w:id="10"/>
      <w:r w:rsidRPr="00411465">
        <w:t>Links</w:t>
      </w:r>
    </w:p>
    <w:p w:rsidR="00000000" w:rsidRPr="00411465" w:rsidP="007600C6">
      <w:pPr>
        <w:pStyle w:val="BodyText"/>
      </w:pPr>
      <w:r w:rsidRPr="004114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B4D6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11465" w:rsidP="00411465"/>
    <w:sectPr w:rsidSect="004114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65" w:rsidRPr="007600C6" w:rsidP="007600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0C6" w:rsidP="00411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0C6" w:rsidP="00411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600C6" w:rsidP="004114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0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465" w:rsidRPr="007600C6" w:rsidP="007600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0C6" w:rsidRPr="002D2AF8" w:rsidP="00411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UEERE0088 Work safely with remote area power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600C6" w:rsidP="004114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DA6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78BE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465"/>
  </w:style>
  <w:style w:type="character" w:customStyle="1" w:styleId="Heading1Char">
    <w:name w:val="Heading 1 Char"/>
    <w:basedOn w:val="DefaultParagraphFont"/>
    <w:link w:val="Heading1"/>
    <w:rsid w:val="00411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4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4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4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465"/>
    <w:rPr>
      <w:b/>
      <w:spacing w:val="0"/>
    </w:rPr>
  </w:style>
  <w:style w:type="paragraph" w:customStyle="1" w:styleId="SuperHeading">
    <w:name w:val="SuperHeading"/>
    <w:basedOn w:val="Normal"/>
    <w:rsid w:val="004114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1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4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4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4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4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4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4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4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465"/>
    <w:rPr>
      <w:i/>
    </w:rPr>
  </w:style>
  <w:style w:type="paragraph" w:styleId="Caption">
    <w:name w:val="caption"/>
    <w:basedOn w:val="BodyText"/>
    <w:next w:val="Normal"/>
    <w:qFormat/>
    <w:rsid w:val="00411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465"/>
  </w:style>
  <w:style w:type="paragraph" w:styleId="TableofFigures">
    <w:name w:val="table of figures"/>
    <w:basedOn w:val="Normal"/>
    <w:next w:val="Normal"/>
    <w:semiHidden/>
    <w:rsid w:val="00411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4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1465"/>
    <w:rPr>
      <w:rFonts w:ascii="Wingdings" w:hAnsi="Wingdings"/>
    </w:rPr>
  </w:style>
  <w:style w:type="paragraph" w:customStyle="1" w:styleId="TableHeading">
    <w:name w:val="Table Heading"/>
    <w:basedOn w:val="HeadingBase"/>
    <w:rsid w:val="00411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465"/>
    <w:rPr>
      <w:color w:val="0033CC"/>
      <w:u w:val="none"/>
    </w:rPr>
  </w:style>
  <w:style w:type="paragraph" w:customStyle="1" w:styleId="BodyTextRight">
    <w:name w:val="Body Text Right"/>
    <w:basedOn w:val="BodyText"/>
    <w:rsid w:val="00411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4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4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465"/>
    <w:rPr>
      <w:sz w:val="32"/>
    </w:rPr>
  </w:style>
  <w:style w:type="paragraph" w:customStyle="1" w:styleId="HeadingProcedure">
    <w:name w:val="Heading Procedure"/>
    <w:basedOn w:val="HeadingBase"/>
    <w:next w:val="Normal"/>
    <w:rsid w:val="00411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465"/>
    <w:pPr>
      <w:spacing w:before="60" w:after="60"/>
    </w:pPr>
  </w:style>
  <w:style w:type="paragraph" w:styleId="ListContinue">
    <w:name w:val="List Continue"/>
    <w:basedOn w:val="List"/>
    <w:rsid w:val="00411465"/>
    <w:pPr>
      <w:ind w:firstLine="0"/>
    </w:pPr>
  </w:style>
  <w:style w:type="paragraph" w:customStyle="1" w:styleId="ListNote">
    <w:name w:val="List Note"/>
    <w:basedOn w:val="List"/>
    <w:rsid w:val="00411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465"/>
    <w:rPr>
      <w:rFonts w:ascii="Courier New" w:hAnsi="Courier New"/>
    </w:rPr>
  </w:style>
  <w:style w:type="paragraph" w:customStyle="1" w:styleId="NoteBullet">
    <w:name w:val="Note Bullet"/>
    <w:basedOn w:val="Note"/>
    <w:rsid w:val="00411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4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1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4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465"/>
    <w:rPr>
      <w:b/>
      <w:smallCaps/>
    </w:rPr>
  </w:style>
  <w:style w:type="paragraph" w:customStyle="1" w:styleId="TableListNumber">
    <w:name w:val="Table List Number"/>
    <w:basedOn w:val="ListNumber"/>
    <w:rsid w:val="00411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465"/>
    <w:pPr>
      <w:numPr>
        <w:numId w:val="8"/>
      </w:numPr>
    </w:pPr>
  </w:style>
  <w:style w:type="paragraph" w:customStyle="1" w:styleId="ListAlpha2">
    <w:name w:val="List Alpha 2"/>
    <w:basedOn w:val="List2"/>
    <w:rsid w:val="00411465"/>
    <w:pPr>
      <w:numPr>
        <w:numId w:val="7"/>
      </w:numPr>
    </w:pPr>
  </w:style>
  <w:style w:type="paragraph" w:styleId="List2">
    <w:name w:val="List 2"/>
    <w:basedOn w:val="BodyText"/>
    <w:rsid w:val="004114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4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4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1465"/>
    <w:pPr>
      <w:numPr>
        <w:numId w:val="3"/>
      </w:numPr>
    </w:pPr>
  </w:style>
  <w:style w:type="paragraph" w:styleId="ListContinue2">
    <w:name w:val="List Continue 2"/>
    <w:basedOn w:val="List2"/>
    <w:rsid w:val="00411465"/>
    <w:pPr>
      <w:ind w:firstLine="0"/>
    </w:pPr>
  </w:style>
  <w:style w:type="paragraph" w:styleId="ListContinue3">
    <w:name w:val="List Continue 3"/>
    <w:basedOn w:val="List3"/>
    <w:rsid w:val="00411465"/>
    <w:pPr>
      <w:ind w:left="1021" w:firstLine="0"/>
    </w:pPr>
  </w:style>
  <w:style w:type="paragraph" w:styleId="ListContinue4">
    <w:name w:val="List Continue 4"/>
    <w:basedOn w:val="List4"/>
    <w:rsid w:val="00411465"/>
    <w:pPr>
      <w:ind w:firstLine="0"/>
    </w:pPr>
  </w:style>
  <w:style w:type="paragraph" w:styleId="ListContinue5">
    <w:name w:val="List Continue 5"/>
    <w:basedOn w:val="List5"/>
    <w:rsid w:val="00411465"/>
    <w:pPr>
      <w:ind w:firstLine="0"/>
    </w:pPr>
  </w:style>
  <w:style w:type="paragraph" w:styleId="ListNumber3">
    <w:name w:val="List Number 3"/>
    <w:basedOn w:val="List3"/>
    <w:rsid w:val="00411465"/>
    <w:pPr>
      <w:numPr>
        <w:numId w:val="4"/>
      </w:numPr>
    </w:pPr>
  </w:style>
  <w:style w:type="paragraph" w:styleId="ListNumber4">
    <w:name w:val="List Number 4"/>
    <w:basedOn w:val="List4"/>
    <w:rsid w:val="00411465"/>
    <w:pPr>
      <w:numPr>
        <w:numId w:val="5"/>
      </w:numPr>
    </w:pPr>
  </w:style>
  <w:style w:type="paragraph" w:styleId="ListNumber5">
    <w:name w:val="List Number 5"/>
    <w:basedOn w:val="List5"/>
    <w:rsid w:val="00411465"/>
    <w:pPr>
      <w:numPr>
        <w:numId w:val="6"/>
      </w:numPr>
    </w:pPr>
  </w:style>
  <w:style w:type="paragraph" w:styleId="BlockText">
    <w:name w:val="Block Text"/>
    <w:basedOn w:val="Normal"/>
    <w:rsid w:val="00411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465"/>
    <w:rPr>
      <w:sz w:val="16"/>
      <w:vertAlign w:val="superscript"/>
    </w:rPr>
  </w:style>
  <w:style w:type="character" w:customStyle="1" w:styleId="Symbols">
    <w:name w:val="Symbols"/>
    <w:basedOn w:val="DefaultParagraphFont"/>
    <w:rsid w:val="00411465"/>
    <w:rPr>
      <w:rFonts w:ascii="Symbol" w:hAnsi="Symbol"/>
    </w:rPr>
  </w:style>
  <w:style w:type="character" w:customStyle="1" w:styleId="MenuOptions">
    <w:name w:val="Menu Options"/>
    <w:basedOn w:val="DefaultParagraphFont"/>
    <w:rsid w:val="00411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465"/>
    <w:rPr>
      <w:b/>
    </w:rPr>
  </w:style>
  <w:style w:type="character" w:customStyle="1" w:styleId="Underlined">
    <w:name w:val="Underlined"/>
    <w:basedOn w:val="DefaultParagraphFont"/>
    <w:rsid w:val="00411465"/>
    <w:rPr>
      <w:u w:val="single"/>
    </w:rPr>
  </w:style>
  <w:style w:type="paragraph" w:customStyle="1" w:styleId="TableBodyTextRight">
    <w:name w:val="Table Body Text Right"/>
    <w:basedOn w:val="TableBodyText"/>
    <w:rsid w:val="00411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465"/>
    <w:rPr>
      <w:sz w:val="18"/>
    </w:rPr>
  </w:style>
  <w:style w:type="paragraph" w:customStyle="1" w:styleId="BodySmallRight">
    <w:name w:val="Body Small Right"/>
    <w:basedOn w:val="BodyTextRight"/>
    <w:rsid w:val="00411465"/>
    <w:rPr>
      <w:sz w:val="18"/>
      <w:szCs w:val="18"/>
    </w:rPr>
  </w:style>
  <w:style w:type="paragraph" w:customStyle="1" w:styleId="MarginEdition">
    <w:name w:val="Margin Edition"/>
    <w:basedOn w:val="MarginNote"/>
    <w:rsid w:val="00411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465"/>
    <w:rPr>
      <w:sz w:val="2"/>
      <w:szCs w:val="2"/>
    </w:rPr>
  </w:style>
  <w:style w:type="character" w:customStyle="1" w:styleId="Small">
    <w:name w:val="Small"/>
    <w:basedOn w:val="DefaultParagraphFont"/>
    <w:rsid w:val="00411465"/>
    <w:rPr>
      <w:sz w:val="16"/>
    </w:rPr>
  </w:style>
  <w:style w:type="paragraph" w:customStyle="1" w:styleId="WideTable">
    <w:name w:val="Wide Table"/>
    <w:basedOn w:val="Normal"/>
    <w:rsid w:val="00411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465"/>
  </w:style>
  <w:style w:type="paragraph" w:styleId="Quote">
    <w:name w:val="Quote"/>
    <w:basedOn w:val="Heading1"/>
    <w:link w:val="QuoteChar"/>
    <w:qFormat/>
    <w:rsid w:val="00411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465"/>
    <w:pPr>
      <w:pageBreakBefore/>
    </w:pPr>
  </w:style>
  <w:style w:type="paragraph" w:customStyle="1" w:styleId="Border">
    <w:name w:val="Border"/>
    <w:basedOn w:val="Normal"/>
    <w:qFormat/>
    <w:rsid w:val="00411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4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465"/>
    <w:rPr>
      <w:u w:val="single"/>
    </w:rPr>
  </w:style>
  <w:style w:type="character" w:customStyle="1" w:styleId="BoldandItalics">
    <w:name w:val="Bold and Italics"/>
    <w:qFormat/>
    <w:rsid w:val="00411465"/>
    <w:rPr>
      <w:b/>
      <w:i/>
      <w:u w:val="none"/>
    </w:rPr>
  </w:style>
  <w:style w:type="paragraph" w:styleId="BalloonText">
    <w:name w:val="Balloon Text"/>
    <w:basedOn w:val="Normal"/>
    <w:link w:val="BalloonTextChar"/>
    <w:rsid w:val="00411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4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4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4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4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4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465"/>
    <w:pPr>
      <w:spacing w:before="0" w:after="0"/>
    </w:pPr>
  </w:style>
  <w:style w:type="paragraph" w:customStyle="1" w:styleId="BodyTextBold">
    <w:name w:val="Body Text Bold"/>
    <w:basedOn w:val="BodyText"/>
    <w:qFormat/>
    <w:rsid w:val="00411465"/>
    <w:rPr>
      <w:b/>
    </w:rPr>
  </w:style>
  <w:style w:type="character" w:styleId="Hyperlink">
    <w:name w:val="Hyperlink"/>
    <w:basedOn w:val="DefaultParagraphFont"/>
    <w:uiPriority w:val="99"/>
    <w:unhideWhenUsed/>
    <w:rsid w:val="007600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3349</Characters>
  <Application>Microsoft Office Word</Application>
  <DocSecurity>0</DocSecurity>
  <Lines>152</Lines>
  <Paragraphs>80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UEERE0088 Work safely with remote area power supply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