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2C39" w:rsidP="006A2C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UEERE0087 Provide basic sustainable energy solutions for energy management in residential premises</w:t>
      </w:r>
      <w:r>
        <w:fldChar w:fldCharType="end"/>
      </w:r>
    </w:p>
    <w:p w:rsidR="006A2C39" w:rsidP="006A2C39">
      <w:pPr>
        <w:pStyle w:val="Version"/>
        <w:sectPr w:rsidSect="009754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5450" w:rsidP="00975450">
      <w:pPr>
        <w:pStyle w:val="SuperHeading"/>
      </w:pPr>
      <w:r w:rsidRPr="00975450">
        <w:t>UEERE0087 Provide basic sustainable energy solutions for energy management in residential premises</w:t>
      </w:r>
    </w:p>
    <w:p w:rsidR="00000000" w:rsidRPr="00975450" w:rsidP="00975450">
      <w:pPr>
        <w:pStyle w:val="Heading1"/>
      </w:pPr>
      <w:bookmarkStart w:id="1" w:name="O_1268601"/>
      <w:bookmarkEnd w:id="1"/>
      <w:r w:rsidRPr="0097545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54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450" w:rsidP="00975450">
            <w:pPr>
              <w:pStyle w:val="BodyText"/>
            </w:pPr>
            <w:r w:rsidRPr="00975450">
              <w:t>Release 1. This is the first release of this unit of competency in the UEE Electrotechnology Training Package.</w:t>
            </w:r>
          </w:p>
          <w:p w:rsidR="00000000" w:rsidRPr="00975450" w:rsidP="00975450">
            <w:pPr>
              <w:pStyle w:val="BodyText"/>
            </w:pPr>
            <w:r w:rsidRPr="00975450">
              <w:t>This unit replaces and is not equivalent to UEERE0021 Provide basic sustainable energy solutions for energy reduction in residential premises. Modifications include:</w:t>
            </w:r>
          </w:p>
          <w:p w:rsidR="00000000" w:rsidRPr="00975450" w:rsidP="00975450">
            <w:pPr>
              <w:pStyle w:val="ListBullet"/>
            </w:pPr>
            <w:r w:rsidRPr="00975450">
              <w:t>Unit title changed</w:t>
            </w:r>
          </w:p>
          <w:p w:rsidR="00000000" w:rsidRPr="00975450" w:rsidP="00975450">
            <w:pPr>
              <w:pStyle w:val="ListBullet"/>
            </w:pPr>
            <w:r w:rsidRPr="00975450">
              <w:t>Unit application updated</w:t>
            </w:r>
          </w:p>
          <w:p w:rsidR="00000000" w:rsidRPr="00975450" w:rsidP="00975450">
            <w:pPr>
              <w:pStyle w:val="ListBullet"/>
            </w:pPr>
            <w:r w:rsidRPr="00975450">
              <w:t>Significant amendments made to Elements and P</w:t>
            </w:r>
            <w:r w:rsidRPr="00975450">
              <w:t>erformance Criteria</w:t>
            </w:r>
          </w:p>
          <w:p w:rsidR="00000000" w:rsidRPr="00975450" w:rsidP="00975450">
            <w:pPr>
              <w:pStyle w:val="ListBullet"/>
            </w:pPr>
            <w:r w:rsidRPr="00975450">
              <w:t>Range of conditions updated</w:t>
            </w:r>
          </w:p>
          <w:p w:rsidR="00000000" w:rsidRPr="00975450" w:rsidP="00975450">
            <w:pPr>
              <w:pStyle w:val="ListBullet"/>
            </w:pPr>
            <w:r w:rsidRPr="00975450">
              <w:t>Significant amendments to Performance and Knowledge Evidence</w:t>
            </w:r>
          </w:p>
          <w:p w:rsidR="00000000" w:rsidRPr="00975450" w:rsidP="00975450">
            <w:pPr>
              <w:pStyle w:val="ListBullet"/>
            </w:pPr>
            <w:r w:rsidRPr="00975450">
              <w:t>Assessment conditions updated.</w:t>
            </w:r>
          </w:p>
        </w:tc>
      </w:tr>
    </w:tbl>
    <w:p w:rsidR="00000000" w:rsidRPr="00975450" w:rsidP="00975450">
      <w:pPr>
        <w:pStyle w:val="NoPaddingFontSize1"/>
      </w:pPr>
    </w:p>
    <w:p w:rsidR="00000000" w:rsidRPr="00975450" w:rsidP="00975450">
      <w:pPr>
        <w:pStyle w:val="AllowPageBreak"/>
      </w:pPr>
    </w:p>
    <w:p w:rsidR="00000000" w:rsidRPr="00975450" w:rsidP="00975450">
      <w:pPr>
        <w:pStyle w:val="Heading1"/>
      </w:pPr>
      <w:bookmarkStart w:id="2" w:name="O_1268602"/>
      <w:bookmarkEnd w:id="2"/>
      <w:r w:rsidRPr="0097545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54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450" w:rsidP="00975450">
            <w:pPr>
              <w:pStyle w:val="BodyText"/>
            </w:pPr>
            <w:r w:rsidRPr="00975450">
              <w:t xml:space="preserve">This unit involves the skills and knowledge required to provide sustainable energy </w:t>
            </w:r>
            <w:r w:rsidRPr="00975450">
              <w:t>solutions for energy management in residential premises.</w:t>
            </w:r>
          </w:p>
          <w:p w:rsidR="00000000" w:rsidRPr="00975450" w:rsidP="00975450">
            <w:pPr>
              <w:pStyle w:val="BodyText"/>
            </w:pPr>
            <w:r w:rsidRPr="00975450">
              <w:t>It includes preparing for and conducting monitoring of energy usage, analysing data from monitoring, and providing solutions for energy management. It also includes completing monitoring activities and reporting.</w:t>
            </w:r>
          </w:p>
          <w:p w:rsidR="00000000" w:rsidRPr="00975450" w:rsidP="00975450">
            <w:pPr>
              <w:pStyle w:val="BodyText"/>
            </w:pPr>
            <w:r w:rsidRPr="00975450">
              <w:t>This unit is intended as an entry level int</w:t>
            </w:r>
            <w:r w:rsidRPr="00975450">
              <w:t>roduction to energy efficiency principles through completing a basic energy efficiency assessment and compiling recommendations for potential energy management solutions.</w:t>
            </w:r>
          </w:p>
          <w:p w:rsidR="00000000" w:rsidRPr="00975450" w:rsidP="00975450">
            <w:pPr>
              <w:pStyle w:val="BodyText"/>
            </w:pPr>
            <w:r w:rsidRPr="00975450">
              <w:t>No licensing, legislative or certification requirements apply to this unit at the tim</w:t>
            </w:r>
            <w:r w:rsidRPr="00975450">
              <w:t>e of publication.</w:t>
            </w:r>
          </w:p>
        </w:tc>
      </w:tr>
    </w:tbl>
    <w:p w:rsidR="00000000" w:rsidRPr="00975450" w:rsidP="00975450">
      <w:pPr>
        <w:pStyle w:val="NoPaddingFontSize1"/>
      </w:pPr>
    </w:p>
    <w:p w:rsidR="00000000" w:rsidRPr="00975450" w:rsidP="00975450">
      <w:pPr>
        <w:pStyle w:val="AllowPageBreak"/>
      </w:pPr>
    </w:p>
    <w:p w:rsidR="00000000" w:rsidRPr="00975450" w:rsidP="00975450">
      <w:pPr>
        <w:pStyle w:val="Heading1"/>
      </w:pPr>
      <w:bookmarkStart w:id="3" w:name="O_1268603"/>
      <w:bookmarkEnd w:id="3"/>
      <w:r w:rsidRPr="0097545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54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450" w:rsidP="00975450">
            <w:pPr>
              <w:pStyle w:val="BodyText"/>
            </w:pPr>
            <w:r w:rsidRPr="00975450">
              <w:t>Not applicable</w:t>
            </w:r>
          </w:p>
        </w:tc>
      </w:tr>
    </w:tbl>
    <w:p w:rsidR="00000000" w:rsidRPr="00975450" w:rsidP="00975450">
      <w:pPr>
        <w:pStyle w:val="NoPaddingFontSize1"/>
      </w:pPr>
    </w:p>
    <w:p w:rsidR="00000000" w:rsidRPr="00975450" w:rsidP="00975450">
      <w:pPr>
        <w:pStyle w:val="AllowPageBreak"/>
      </w:pPr>
    </w:p>
    <w:p w:rsidR="00000000" w:rsidRPr="00975450" w:rsidP="00975450">
      <w:pPr>
        <w:pStyle w:val="Heading1"/>
      </w:pPr>
      <w:bookmarkStart w:id="4" w:name="O_1268604"/>
      <w:bookmarkEnd w:id="4"/>
      <w:r w:rsidRPr="0097545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54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450" w:rsidP="00975450">
            <w:pPr>
              <w:pStyle w:val="BodyText"/>
            </w:pPr>
            <w:r w:rsidRPr="00975450">
              <w:t>Renewable Energy</w:t>
            </w:r>
          </w:p>
        </w:tc>
      </w:tr>
    </w:tbl>
    <w:p w:rsidR="00000000" w:rsidRPr="00975450" w:rsidP="00975450">
      <w:pPr>
        <w:pStyle w:val="NoPaddingFontSize1"/>
      </w:pPr>
    </w:p>
    <w:p w:rsidR="00000000" w:rsidRPr="00975450" w:rsidP="00975450">
      <w:pPr>
        <w:pStyle w:val="AllowPageBreak"/>
      </w:pPr>
    </w:p>
    <w:p w:rsidR="00000000" w:rsidRPr="00975450" w:rsidP="00975450">
      <w:pPr>
        <w:pStyle w:val="Heading1"/>
      </w:pPr>
      <w:bookmarkStart w:id="5" w:name="O_1268605"/>
      <w:bookmarkEnd w:id="5"/>
      <w:r w:rsidRPr="0097545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54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450" w:rsidP="00975450">
            <w:pPr>
              <w:pStyle w:val="BodyText"/>
            </w:pPr>
            <w:r w:rsidRPr="00975450">
              <w:t>Electrotechnology</w:t>
            </w:r>
          </w:p>
        </w:tc>
      </w:tr>
    </w:tbl>
    <w:p w:rsidR="00000000" w:rsidRPr="00975450" w:rsidP="00975450">
      <w:pPr>
        <w:pStyle w:val="NoPaddingFontSize1"/>
      </w:pPr>
    </w:p>
    <w:p w:rsidR="00000000" w:rsidRPr="00975450" w:rsidP="00975450">
      <w:pPr>
        <w:pStyle w:val="AllowPageBreak"/>
      </w:pPr>
    </w:p>
    <w:p w:rsidR="00000000" w:rsidRPr="00975450" w:rsidP="00975450">
      <w:pPr>
        <w:pStyle w:val="Heading1"/>
      </w:pPr>
      <w:bookmarkStart w:id="6" w:name="O_1268606"/>
      <w:bookmarkEnd w:id="6"/>
      <w:r w:rsidRPr="0097545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9754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450" w:rsidP="00975450">
            <w:pPr>
              <w:pStyle w:val="BodyText"/>
            </w:pPr>
            <w:r w:rsidRPr="00975450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50">
            <w:pPr>
              <w:pStyle w:val="BodyText"/>
              <w:rPr>
                <w:lang w:val="en-NZ"/>
              </w:rPr>
            </w:pPr>
            <w:r w:rsidRPr="00975450">
              <w:rPr>
                <w:rStyle w:val="SpecialBold"/>
              </w:rPr>
              <w:t>PERFORMANCE CRITERIA</w:t>
            </w:r>
          </w:p>
        </w:tc>
      </w:tr>
      <w:tr w:rsidTr="009754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50">
            <w:pPr>
              <w:pStyle w:val="BodyText"/>
              <w:rPr>
                <w:lang w:val="en-NZ"/>
              </w:rPr>
            </w:pPr>
            <w:r w:rsidRPr="00975450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50">
            <w:pPr>
              <w:pStyle w:val="BodyText"/>
              <w:rPr>
                <w:lang w:val="en-NZ"/>
              </w:rPr>
            </w:pPr>
            <w:r w:rsidRPr="00975450">
              <w:t>Performance criteria describe the performance needed to demonstrate achievement of the element.</w:t>
            </w:r>
          </w:p>
        </w:tc>
      </w:tr>
      <w:tr w:rsidTr="009754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450" w:rsidP="00975450">
            <w:pPr>
              <w:pStyle w:val="BodyText"/>
            </w:pPr>
            <w:r w:rsidRPr="00975450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450" w:rsidP="00975450">
            <w:pPr>
              <w:pStyle w:val="BodyText"/>
            </w:pPr>
            <w:r w:rsidRPr="00975450">
              <w:rPr>
                <w:rStyle w:val="SpecialBold"/>
              </w:rPr>
              <w:t>Prepare to monitor energy usage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50">
            <w:pPr>
              <w:pStyle w:val="BodyText"/>
              <w:rPr>
                <w:lang w:val="en-NZ"/>
              </w:rPr>
            </w:pPr>
            <w:r w:rsidRPr="00975450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50">
            <w:pPr>
              <w:pStyle w:val="BodyText"/>
              <w:rPr>
                <w:lang w:val="en-NZ"/>
              </w:rPr>
            </w:pPr>
            <w:r w:rsidRPr="00975450">
              <w:t>Determine purpose, scope and nature of monitoring act</w:t>
            </w:r>
            <w:r w:rsidRPr="00975450">
              <w:t>ivities</w:t>
            </w:r>
          </w:p>
        </w:tc>
      </w:tr>
      <w:tr w:rsidTr="009754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45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50">
            <w:pPr>
              <w:pStyle w:val="BodyText"/>
              <w:rPr>
                <w:lang w:val="en-NZ"/>
              </w:rPr>
            </w:pPr>
            <w:r w:rsidRPr="00975450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50">
            <w:pPr>
              <w:pStyle w:val="BodyText"/>
              <w:rPr>
                <w:lang w:val="en-NZ"/>
              </w:rPr>
            </w:pPr>
            <w:r w:rsidRPr="00975450">
              <w:t>Monitoring activities are, planned in accordance with stakeholder expectations and site requirements</w:t>
            </w:r>
          </w:p>
        </w:tc>
      </w:tr>
      <w:tr w:rsidTr="009754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45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50">
            <w:pPr>
              <w:pStyle w:val="BodyText"/>
              <w:rPr>
                <w:lang w:val="en-NZ"/>
              </w:rPr>
            </w:pPr>
            <w:r w:rsidRPr="00975450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50">
            <w:pPr>
              <w:pStyle w:val="BodyText"/>
              <w:rPr>
                <w:lang w:val="en-NZ"/>
              </w:rPr>
            </w:pPr>
            <w:r w:rsidRPr="00975450">
              <w:t>Relevant work health and safety (WHS)/occupational health and safety (OHS) policie</w:t>
            </w:r>
            <w:r w:rsidRPr="00975450">
              <w:t>s and workplace procedures are identified and applied</w:t>
            </w:r>
          </w:p>
        </w:tc>
      </w:tr>
      <w:tr w:rsidTr="009754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45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50">
            <w:pPr>
              <w:pStyle w:val="BodyText"/>
              <w:rPr>
                <w:lang w:val="en-NZ"/>
              </w:rPr>
            </w:pPr>
            <w:r w:rsidRPr="00975450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50">
            <w:pPr>
              <w:pStyle w:val="BodyText"/>
              <w:rPr>
                <w:lang w:val="en-NZ"/>
              </w:rPr>
            </w:pPr>
            <w:r w:rsidRPr="00975450">
              <w:t>Relevant personnel are consulted to ensure work is coordinated effectively with others</w:t>
            </w:r>
          </w:p>
        </w:tc>
      </w:tr>
      <w:tr w:rsidTr="009754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45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50">
            <w:pPr>
              <w:pStyle w:val="BodyText"/>
              <w:rPr>
                <w:lang w:val="en-NZ"/>
              </w:rPr>
            </w:pPr>
            <w:r w:rsidRPr="00975450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50">
            <w:pPr>
              <w:pStyle w:val="BodyText"/>
              <w:rPr>
                <w:lang w:val="en-NZ"/>
              </w:rPr>
            </w:pPr>
            <w:r w:rsidRPr="00975450">
              <w:t>Equipment and materials required for monitoring are identified, obtained and checked in accordance wi</w:t>
            </w:r>
            <w:r w:rsidRPr="00975450">
              <w:t>th requirements</w:t>
            </w:r>
          </w:p>
        </w:tc>
      </w:tr>
      <w:tr w:rsidTr="009754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450" w:rsidP="00975450">
            <w:pPr>
              <w:pStyle w:val="BodyText"/>
            </w:pPr>
            <w:r w:rsidRPr="00975450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450" w:rsidP="00975450">
            <w:pPr>
              <w:pStyle w:val="BodyText"/>
            </w:pPr>
            <w:r w:rsidRPr="00975450">
              <w:rPr>
                <w:rStyle w:val="SpecialBold"/>
              </w:rPr>
              <w:t>Undertake monitoring of energy usage and provide solutions for energy management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50">
            <w:pPr>
              <w:pStyle w:val="BodyText"/>
              <w:rPr>
                <w:lang w:val="en-NZ"/>
              </w:rPr>
            </w:pPr>
            <w:r w:rsidRPr="00975450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50">
            <w:pPr>
              <w:pStyle w:val="BodyText"/>
              <w:rPr>
                <w:lang w:val="en-NZ"/>
              </w:rPr>
            </w:pPr>
            <w:r w:rsidRPr="00975450">
              <w:t>Monitoring activities are conducted in accordance with requirements without damage or disruption to the surrounding environment or services</w:t>
            </w:r>
          </w:p>
        </w:tc>
      </w:tr>
      <w:tr w:rsidTr="009754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45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50">
            <w:pPr>
              <w:pStyle w:val="BodyText"/>
              <w:rPr>
                <w:lang w:val="en-NZ"/>
              </w:rPr>
            </w:pPr>
            <w:r w:rsidRPr="00975450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50">
            <w:pPr>
              <w:pStyle w:val="BodyText"/>
              <w:rPr>
                <w:lang w:val="en-NZ"/>
              </w:rPr>
            </w:pPr>
            <w:r w:rsidRPr="00975450">
              <w:t>An energy use, loss and generation inventories are compiled from monitoring activities</w:t>
            </w:r>
          </w:p>
        </w:tc>
      </w:tr>
      <w:tr w:rsidTr="009754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45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50">
            <w:pPr>
              <w:pStyle w:val="BodyText"/>
              <w:rPr>
                <w:lang w:val="en-NZ"/>
              </w:rPr>
            </w:pPr>
            <w:r w:rsidRPr="00975450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50">
            <w:pPr>
              <w:pStyle w:val="BodyText"/>
              <w:rPr>
                <w:lang w:val="en-NZ"/>
              </w:rPr>
            </w:pPr>
            <w:r w:rsidRPr="00975450">
              <w:t>Monitoring data is collated, analysed, compared against baseline, and performance determined in accordance with industry practice/standards</w:t>
            </w:r>
          </w:p>
        </w:tc>
      </w:tr>
      <w:tr w:rsidTr="009754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45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50">
            <w:pPr>
              <w:pStyle w:val="BodyText"/>
              <w:rPr>
                <w:lang w:val="en-NZ"/>
              </w:rPr>
            </w:pPr>
            <w:r w:rsidRPr="00975450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50">
            <w:pPr>
              <w:pStyle w:val="BodyText"/>
              <w:rPr>
                <w:lang w:val="en-NZ"/>
              </w:rPr>
            </w:pPr>
            <w:r w:rsidRPr="00975450">
              <w:t>Energy performa</w:t>
            </w:r>
            <w:r w:rsidRPr="00975450">
              <w:t>nce is considered against installed equipment, appliance use and site conditions</w:t>
            </w:r>
          </w:p>
        </w:tc>
      </w:tr>
      <w:tr w:rsidTr="009754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45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50">
            <w:pPr>
              <w:pStyle w:val="BodyText"/>
              <w:rPr>
                <w:lang w:val="en-NZ"/>
              </w:rPr>
            </w:pPr>
            <w:r w:rsidRPr="00975450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50">
            <w:pPr>
              <w:pStyle w:val="BodyText"/>
              <w:rPr>
                <w:lang w:val="en-NZ"/>
              </w:rPr>
            </w:pPr>
            <w:r w:rsidRPr="00975450">
              <w:t>Relevant Government initiatives are identified and considered in development of recommendations</w:t>
            </w:r>
          </w:p>
        </w:tc>
      </w:tr>
      <w:tr w:rsidTr="009754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45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50">
            <w:pPr>
              <w:pStyle w:val="BodyText"/>
              <w:rPr>
                <w:lang w:val="en-NZ"/>
              </w:rPr>
            </w:pPr>
            <w:r w:rsidRPr="00975450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50">
            <w:pPr>
              <w:pStyle w:val="BodyText"/>
              <w:rPr>
                <w:lang w:val="en-NZ"/>
              </w:rPr>
            </w:pPr>
            <w:r w:rsidRPr="00975450">
              <w:t>Energy management recommendations are determined based on analysis, and documented including justification for, and potential benefits from, each recommendation</w:t>
            </w:r>
          </w:p>
        </w:tc>
      </w:tr>
      <w:tr w:rsidTr="009754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45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50">
            <w:pPr>
              <w:pStyle w:val="BodyText"/>
              <w:rPr>
                <w:lang w:val="en-NZ"/>
              </w:rPr>
            </w:pPr>
            <w:r w:rsidRPr="00975450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50">
            <w:pPr>
              <w:pStyle w:val="BodyText"/>
              <w:rPr>
                <w:lang w:val="en-NZ"/>
              </w:rPr>
            </w:pPr>
            <w:r w:rsidRPr="00975450">
              <w:t xml:space="preserve">Energy management recommendations are provided to stakeholders, options discussed, and agreed </w:t>
            </w:r>
            <w:r w:rsidRPr="00975450">
              <w:t>recommendation/s confirmed</w:t>
            </w:r>
          </w:p>
        </w:tc>
      </w:tr>
      <w:tr w:rsidTr="009754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45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50">
            <w:pPr>
              <w:pStyle w:val="BodyText"/>
              <w:rPr>
                <w:lang w:val="en-NZ"/>
              </w:rPr>
            </w:pPr>
            <w:r w:rsidRPr="00975450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450" w:rsidP="00975450">
            <w:pPr>
              <w:pStyle w:val="BodyText"/>
            </w:pPr>
            <w:r w:rsidRPr="00975450">
              <w:t>Final recommendations are documented including implementation advice</w:t>
            </w:r>
          </w:p>
        </w:tc>
      </w:tr>
    </w:tbl>
    <w:p w:rsidR="00000000" w:rsidRPr="00975450" w:rsidP="00975450">
      <w:pPr>
        <w:pStyle w:val="NoPaddingFontSize1"/>
      </w:pPr>
    </w:p>
    <w:p w:rsidR="00000000" w:rsidRPr="00975450" w:rsidP="00975450">
      <w:pPr>
        <w:pStyle w:val="AllowPageBreak"/>
      </w:pPr>
    </w:p>
    <w:p w:rsidR="00000000" w:rsidRPr="00975450" w:rsidP="00975450">
      <w:pPr>
        <w:pStyle w:val="Heading1"/>
      </w:pPr>
      <w:bookmarkStart w:id="7" w:name="O_1268607"/>
      <w:bookmarkEnd w:id="7"/>
      <w:r w:rsidRPr="0097545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54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450" w:rsidP="00975450">
            <w:pPr>
              <w:pStyle w:val="BodyText"/>
            </w:pPr>
            <w:r w:rsidRPr="00975450">
              <w:t>Foundation skills es</w:t>
            </w:r>
            <w:r w:rsidRPr="00975450">
              <w:t>sential to performance are explicit in the performance criteria of this unit of competency.</w:t>
            </w:r>
          </w:p>
        </w:tc>
      </w:tr>
    </w:tbl>
    <w:p w:rsidR="00000000" w:rsidRPr="00975450" w:rsidP="00975450">
      <w:pPr>
        <w:pStyle w:val="NoPaddingFontSize1"/>
      </w:pPr>
    </w:p>
    <w:p w:rsidR="00000000" w:rsidRPr="00975450" w:rsidP="00975450">
      <w:pPr>
        <w:pStyle w:val="AllowPageBreak"/>
      </w:pPr>
    </w:p>
    <w:p w:rsidR="00000000" w:rsidRPr="00975450" w:rsidP="00975450">
      <w:pPr>
        <w:pStyle w:val="Heading1"/>
      </w:pPr>
      <w:bookmarkStart w:id="8" w:name="O_1268608"/>
      <w:bookmarkEnd w:id="8"/>
      <w:r w:rsidRPr="0097545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54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450" w:rsidP="00975450">
            <w:pPr>
              <w:pStyle w:val="BodyText"/>
            </w:pPr>
            <w:r w:rsidRPr="00975450">
              <w:t>Range is restricted to essential operating conditions and any other variables essential to the work environment.</w:t>
            </w:r>
          </w:p>
          <w:p w:rsidR="00000000" w:rsidRPr="00975450" w:rsidP="00975450">
            <w:pPr>
              <w:pStyle w:val="BodyText"/>
            </w:pPr>
            <w:r w:rsidRPr="00975450">
              <w:t>Non-essential conditions may be found in the UEE Electrotechnology Training Package Companion Volume Implementation Guide.</w:t>
            </w:r>
          </w:p>
        </w:tc>
      </w:tr>
    </w:tbl>
    <w:p w:rsidR="00000000" w:rsidRPr="00975450" w:rsidP="00975450">
      <w:pPr>
        <w:pStyle w:val="NoPaddingFontSize1"/>
      </w:pPr>
    </w:p>
    <w:p w:rsidR="00000000" w:rsidRPr="00975450" w:rsidP="00975450">
      <w:pPr>
        <w:pStyle w:val="AllowPageBreak"/>
      </w:pPr>
    </w:p>
    <w:p w:rsidR="00000000" w:rsidRPr="00975450" w:rsidP="00975450">
      <w:pPr>
        <w:pStyle w:val="Heading1"/>
      </w:pPr>
      <w:bookmarkStart w:id="9" w:name="O_1268609"/>
      <w:bookmarkEnd w:id="9"/>
      <w:r w:rsidRPr="0097545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54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450" w:rsidP="00975450">
            <w:pPr>
              <w:pStyle w:val="BodyText"/>
            </w:pPr>
            <w:r w:rsidRPr="00975450">
              <w:t xml:space="preserve">This unit replaces and is not equivalent to UEERE0021 Provide basic sustainable energy </w:t>
            </w:r>
            <w:r w:rsidRPr="00975450">
              <w:t>solutions for energy reduction in residential premises.</w:t>
            </w:r>
          </w:p>
        </w:tc>
      </w:tr>
    </w:tbl>
    <w:p w:rsidR="00000000" w:rsidRPr="00975450" w:rsidP="00975450">
      <w:pPr>
        <w:pStyle w:val="NoPaddingFontSize1"/>
      </w:pPr>
    </w:p>
    <w:p w:rsidR="00000000" w:rsidRPr="00975450" w:rsidP="00975450">
      <w:pPr>
        <w:pStyle w:val="AllowPageBreak"/>
      </w:pPr>
    </w:p>
    <w:p w:rsidR="00000000" w:rsidRPr="00975450" w:rsidP="00975450">
      <w:pPr>
        <w:pStyle w:val="Heading1"/>
      </w:pPr>
      <w:bookmarkStart w:id="10" w:name="O_1268616"/>
      <w:bookmarkEnd w:id="10"/>
      <w:r w:rsidRPr="00975450">
        <w:t>Links</w:t>
      </w:r>
    </w:p>
    <w:p w:rsidR="00000000" w:rsidRPr="00975450" w:rsidP="006A2C39">
      <w:pPr>
        <w:pStyle w:val="BodyText"/>
      </w:pPr>
      <w:r w:rsidRPr="009754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3B034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975450" w:rsidP="00975450"/>
    <w:sectPr w:rsidSect="009754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4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450" w:rsidRPr="006A2C39" w:rsidP="006A2C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4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C39" w:rsidP="009754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2C39" w:rsidP="009754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A2C39" w:rsidP="009754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4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C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5450" w:rsidRPr="006A2C39" w:rsidP="006A2C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4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C39" w:rsidRPr="002D2AF8" w:rsidP="009754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UEERE0087 Provide basic sustainable energy solutions for energy management in residential premises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6A2C39" w:rsidP="009754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9A8E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0CEA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54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54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54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54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54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54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54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54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54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54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54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5450"/>
  </w:style>
  <w:style w:type="character" w:customStyle="1" w:styleId="Heading1Char">
    <w:name w:val="Heading 1 Char"/>
    <w:basedOn w:val="DefaultParagraphFont"/>
    <w:link w:val="Heading1"/>
    <w:rsid w:val="009754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54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54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545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5450"/>
    <w:rPr>
      <w:b/>
      <w:spacing w:val="0"/>
    </w:rPr>
  </w:style>
  <w:style w:type="paragraph" w:customStyle="1" w:styleId="SuperHeading">
    <w:name w:val="SuperHeading"/>
    <w:basedOn w:val="Normal"/>
    <w:rsid w:val="009754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54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754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54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54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54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54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54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54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54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54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54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54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54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54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54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54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54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54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54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54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54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54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54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54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54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54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54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54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54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54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54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54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54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54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5450"/>
    <w:rPr>
      <w:i/>
    </w:rPr>
  </w:style>
  <w:style w:type="paragraph" w:styleId="Caption">
    <w:name w:val="caption"/>
    <w:basedOn w:val="BodyText"/>
    <w:next w:val="Normal"/>
    <w:qFormat/>
    <w:rsid w:val="009754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54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54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5450"/>
  </w:style>
  <w:style w:type="paragraph" w:styleId="TableofFigures">
    <w:name w:val="table of figures"/>
    <w:basedOn w:val="Normal"/>
    <w:next w:val="Normal"/>
    <w:semiHidden/>
    <w:rsid w:val="009754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54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5450"/>
    <w:rPr>
      <w:rFonts w:ascii="Wingdings" w:hAnsi="Wingdings"/>
    </w:rPr>
  </w:style>
  <w:style w:type="paragraph" w:customStyle="1" w:styleId="TableHeading">
    <w:name w:val="Table Heading"/>
    <w:basedOn w:val="HeadingBase"/>
    <w:rsid w:val="009754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5450"/>
    <w:rPr>
      <w:color w:val="0033CC"/>
      <w:u w:val="none"/>
    </w:rPr>
  </w:style>
  <w:style w:type="paragraph" w:customStyle="1" w:styleId="BodyTextRight">
    <w:name w:val="Body Text Right"/>
    <w:basedOn w:val="BodyText"/>
    <w:rsid w:val="009754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54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54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54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54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54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5450"/>
    <w:rPr>
      <w:sz w:val="32"/>
    </w:rPr>
  </w:style>
  <w:style w:type="paragraph" w:customStyle="1" w:styleId="HeadingProcedure">
    <w:name w:val="Heading Procedure"/>
    <w:basedOn w:val="HeadingBase"/>
    <w:next w:val="Normal"/>
    <w:rsid w:val="009754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5450"/>
    <w:pPr>
      <w:spacing w:before="60" w:after="60"/>
    </w:pPr>
  </w:style>
  <w:style w:type="paragraph" w:styleId="ListContinue">
    <w:name w:val="List Continue"/>
    <w:basedOn w:val="List"/>
    <w:rsid w:val="00975450"/>
    <w:pPr>
      <w:ind w:firstLine="0"/>
    </w:pPr>
  </w:style>
  <w:style w:type="paragraph" w:customStyle="1" w:styleId="ListNote">
    <w:name w:val="List Note"/>
    <w:basedOn w:val="List"/>
    <w:rsid w:val="009754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54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54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5450"/>
    <w:rPr>
      <w:rFonts w:ascii="Courier New" w:hAnsi="Courier New"/>
    </w:rPr>
  </w:style>
  <w:style w:type="paragraph" w:customStyle="1" w:styleId="NoteBullet">
    <w:name w:val="Note Bullet"/>
    <w:basedOn w:val="Note"/>
    <w:rsid w:val="009754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54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54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54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54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54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54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5450"/>
    <w:rPr>
      <w:b/>
      <w:smallCaps/>
    </w:rPr>
  </w:style>
  <w:style w:type="paragraph" w:customStyle="1" w:styleId="TableListNumber">
    <w:name w:val="Table List Number"/>
    <w:basedOn w:val="ListNumber"/>
    <w:rsid w:val="009754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54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5450"/>
    <w:pPr>
      <w:numPr>
        <w:numId w:val="8"/>
      </w:numPr>
    </w:pPr>
  </w:style>
  <w:style w:type="paragraph" w:customStyle="1" w:styleId="ListAlpha2">
    <w:name w:val="List Alpha 2"/>
    <w:basedOn w:val="List2"/>
    <w:rsid w:val="00975450"/>
    <w:pPr>
      <w:numPr>
        <w:numId w:val="7"/>
      </w:numPr>
    </w:pPr>
  </w:style>
  <w:style w:type="paragraph" w:styleId="List2">
    <w:name w:val="List 2"/>
    <w:basedOn w:val="BodyText"/>
    <w:rsid w:val="009754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54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54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54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54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54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5450"/>
    <w:pPr>
      <w:numPr>
        <w:numId w:val="3"/>
      </w:numPr>
    </w:pPr>
  </w:style>
  <w:style w:type="paragraph" w:styleId="ListContinue2">
    <w:name w:val="List Continue 2"/>
    <w:basedOn w:val="List2"/>
    <w:rsid w:val="00975450"/>
    <w:pPr>
      <w:ind w:firstLine="0"/>
    </w:pPr>
  </w:style>
  <w:style w:type="paragraph" w:styleId="ListContinue3">
    <w:name w:val="List Continue 3"/>
    <w:basedOn w:val="List3"/>
    <w:rsid w:val="00975450"/>
    <w:pPr>
      <w:ind w:left="1021" w:firstLine="0"/>
    </w:pPr>
  </w:style>
  <w:style w:type="paragraph" w:styleId="ListContinue4">
    <w:name w:val="List Continue 4"/>
    <w:basedOn w:val="List4"/>
    <w:rsid w:val="00975450"/>
    <w:pPr>
      <w:ind w:firstLine="0"/>
    </w:pPr>
  </w:style>
  <w:style w:type="paragraph" w:styleId="ListContinue5">
    <w:name w:val="List Continue 5"/>
    <w:basedOn w:val="List5"/>
    <w:rsid w:val="00975450"/>
    <w:pPr>
      <w:ind w:firstLine="0"/>
    </w:pPr>
  </w:style>
  <w:style w:type="paragraph" w:styleId="ListNumber3">
    <w:name w:val="List Number 3"/>
    <w:basedOn w:val="List3"/>
    <w:rsid w:val="00975450"/>
    <w:pPr>
      <w:numPr>
        <w:numId w:val="4"/>
      </w:numPr>
    </w:pPr>
  </w:style>
  <w:style w:type="paragraph" w:styleId="ListNumber4">
    <w:name w:val="List Number 4"/>
    <w:basedOn w:val="List4"/>
    <w:rsid w:val="00975450"/>
    <w:pPr>
      <w:numPr>
        <w:numId w:val="5"/>
      </w:numPr>
    </w:pPr>
  </w:style>
  <w:style w:type="paragraph" w:styleId="ListNumber5">
    <w:name w:val="List Number 5"/>
    <w:basedOn w:val="List5"/>
    <w:rsid w:val="00975450"/>
    <w:pPr>
      <w:numPr>
        <w:numId w:val="6"/>
      </w:numPr>
    </w:pPr>
  </w:style>
  <w:style w:type="paragraph" w:styleId="BlockText">
    <w:name w:val="Block Text"/>
    <w:basedOn w:val="Normal"/>
    <w:rsid w:val="009754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54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5450"/>
    <w:rPr>
      <w:sz w:val="16"/>
      <w:vertAlign w:val="superscript"/>
    </w:rPr>
  </w:style>
  <w:style w:type="character" w:customStyle="1" w:styleId="Symbols">
    <w:name w:val="Symbols"/>
    <w:basedOn w:val="DefaultParagraphFont"/>
    <w:rsid w:val="00975450"/>
    <w:rPr>
      <w:rFonts w:ascii="Symbol" w:hAnsi="Symbol"/>
    </w:rPr>
  </w:style>
  <w:style w:type="character" w:customStyle="1" w:styleId="MenuOptions">
    <w:name w:val="Menu Options"/>
    <w:basedOn w:val="DefaultParagraphFont"/>
    <w:rsid w:val="009754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5450"/>
    <w:rPr>
      <w:b/>
    </w:rPr>
  </w:style>
  <w:style w:type="character" w:customStyle="1" w:styleId="Underlined">
    <w:name w:val="Underlined"/>
    <w:basedOn w:val="DefaultParagraphFont"/>
    <w:rsid w:val="00975450"/>
    <w:rPr>
      <w:u w:val="single"/>
    </w:rPr>
  </w:style>
  <w:style w:type="paragraph" w:customStyle="1" w:styleId="TableBodyTextRight">
    <w:name w:val="Table Body Text Right"/>
    <w:basedOn w:val="TableBodyText"/>
    <w:rsid w:val="009754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5450"/>
    <w:rPr>
      <w:sz w:val="18"/>
    </w:rPr>
  </w:style>
  <w:style w:type="paragraph" w:customStyle="1" w:styleId="BodySmallRight">
    <w:name w:val="Body Small Right"/>
    <w:basedOn w:val="BodyTextRight"/>
    <w:rsid w:val="00975450"/>
    <w:rPr>
      <w:sz w:val="18"/>
      <w:szCs w:val="18"/>
    </w:rPr>
  </w:style>
  <w:style w:type="paragraph" w:customStyle="1" w:styleId="MarginEdition">
    <w:name w:val="Margin Edition"/>
    <w:basedOn w:val="MarginNote"/>
    <w:rsid w:val="009754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5450"/>
    <w:rPr>
      <w:sz w:val="2"/>
      <w:szCs w:val="2"/>
    </w:rPr>
  </w:style>
  <w:style w:type="character" w:customStyle="1" w:styleId="Small">
    <w:name w:val="Small"/>
    <w:basedOn w:val="DefaultParagraphFont"/>
    <w:rsid w:val="00975450"/>
    <w:rPr>
      <w:sz w:val="16"/>
    </w:rPr>
  </w:style>
  <w:style w:type="paragraph" w:customStyle="1" w:styleId="WideTable">
    <w:name w:val="Wide Table"/>
    <w:basedOn w:val="Normal"/>
    <w:rsid w:val="009754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5450"/>
  </w:style>
  <w:style w:type="paragraph" w:styleId="Quote">
    <w:name w:val="Quote"/>
    <w:basedOn w:val="Heading1"/>
    <w:link w:val="QuoteChar"/>
    <w:qFormat/>
    <w:rsid w:val="009754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54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5450"/>
    <w:pPr>
      <w:pageBreakBefore/>
    </w:pPr>
  </w:style>
  <w:style w:type="paragraph" w:customStyle="1" w:styleId="Border">
    <w:name w:val="Border"/>
    <w:basedOn w:val="Normal"/>
    <w:qFormat/>
    <w:rsid w:val="009754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54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4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4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54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54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54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54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54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5450"/>
    <w:rPr>
      <w:u w:val="single"/>
    </w:rPr>
  </w:style>
  <w:style w:type="character" w:customStyle="1" w:styleId="BoldandItalics">
    <w:name w:val="Bold and Italics"/>
    <w:qFormat/>
    <w:rsid w:val="00975450"/>
    <w:rPr>
      <w:b/>
      <w:i/>
      <w:u w:val="none"/>
    </w:rPr>
  </w:style>
  <w:style w:type="paragraph" w:styleId="BalloonText">
    <w:name w:val="Balloon Text"/>
    <w:basedOn w:val="Normal"/>
    <w:link w:val="BalloonTextChar"/>
    <w:rsid w:val="009754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54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54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54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54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54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5450"/>
    <w:pPr>
      <w:spacing w:before="0" w:after="0"/>
    </w:pPr>
  </w:style>
  <w:style w:type="paragraph" w:customStyle="1" w:styleId="BodyTextBold">
    <w:name w:val="Body Text Bold"/>
    <w:basedOn w:val="BodyText"/>
    <w:qFormat/>
    <w:rsid w:val="00975450"/>
    <w:rPr>
      <w:b/>
    </w:rPr>
  </w:style>
  <w:style w:type="character" w:styleId="Hyperlink">
    <w:name w:val="Hyperlink"/>
    <w:basedOn w:val="DefaultParagraphFont"/>
    <w:uiPriority w:val="99"/>
    <w:unhideWhenUsed/>
    <w:rsid w:val="006A2C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541</Words>
  <Characters>3699</Characters>
  <Application>Microsoft Office Word</Application>
  <DocSecurity>0</DocSecurity>
  <Lines>160</Lines>
  <Paragraphs>79</Paragraphs>
  <ScaleCrop>false</ScaleCrop>
  <Company>Author-it Software Corporation Ltd.</Company>
  <LinksUpToDate>false</LinksUpToDate>
  <CharactersWithSpaces>4161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UEERE0087 Provide basic sustainable energy solutions for energy management in residential premises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2024-11-29T01:04:00Z</dcterms:created>
  <dcterms:modified xsi:type="dcterms:W3CDTF">2024-11-29T01:04:00Z</dcterms:modified>
</cp:coreProperties>
</file>