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4139" w:rsidP="003E4139">
      <w:pPr>
        <w:pStyle w:val="Title"/>
      </w:pPr>
      <w:r>
        <w:fldChar w:fldCharType="begin"/>
      </w:r>
      <w:r>
        <w:instrText xml:space="preserve"> TITLE   \* MERGEFORMAT </w:instrText>
      </w:r>
      <w:r>
        <w:fldChar w:fldCharType="separate"/>
      </w:r>
      <w:r>
        <w:t>UEERE0084 Manage renewable energy (RE) projects</w:t>
      </w:r>
      <w:r>
        <w:fldChar w:fldCharType="end"/>
      </w:r>
    </w:p>
    <w:p w:rsidR="003E4139" w:rsidP="003E4139">
      <w:pPr>
        <w:pStyle w:val="Version"/>
        <w:sectPr w:rsidSect="002B66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66DD" w:rsidP="002B66DD">
      <w:pPr>
        <w:pStyle w:val="SuperHeading"/>
      </w:pPr>
      <w:r w:rsidRPr="002B66DD">
        <w:t>UEERE0084 Manage renewable energy (RE) projects</w:t>
      </w:r>
    </w:p>
    <w:p w:rsidR="00000000" w:rsidRPr="002B66DD" w:rsidP="002B66DD">
      <w:pPr>
        <w:pStyle w:val="Heading1"/>
      </w:pPr>
      <w:bookmarkStart w:id="1" w:name="O_1268466"/>
      <w:bookmarkEnd w:id="1"/>
      <w:r w:rsidRPr="002B66DD">
        <w:t>Modification History</w:t>
      </w:r>
    </w:p>
    <w:tbl>
      <w:tblPr>
        <w:tblW w:w="9497" w:type="dxa"/>
        <w:tblLayout w:type="fixed"/>
        <w:tblCellMar>
          <w:left w:w="62" w:type="dxa"/>
          <w:right w:w="62" w:type="dxa"/>
        </w:tblCellMar>
        <w:tblLook w:val="0000"/>
      </w:tblPr>
      <w:tblGrid>
        <w:gridCol w:w="9497"/>
      </w:tblGrid>
      <w:tr w:rsidTr="002B66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66DD" w:rsidP="002B66DD">
            <w:pPr>
              <w:pStyle w:val="BodyText"/>
            </w:pPr>
            <w:r w:rsidRPr="002B66DD">
              <w:t>Release 1. This is the first release of this unit of competency in the UEE Electrotechnology Training Package.</w:t>
            </w:r>
          </w:p>
          <w:p w:rsidR="00000000" w:rsidRPr="002B66DD" w:rsidP="002B66DD">
            <w:pPr>
              <w:pStyle w:val="BodyText"/>
            </w:pPr>
            <w:r w:rsidRPr="002B66DD">
              <w:t>This unit replaces and is not equivalent to UEERE0042 Manage renewable energy (RE) projects. Modifications include:</w:t>
            </w:r>
          </w:p>
          <w:p w:rsidR="00000000" w:rsidRPr="002B66DD" w:rsidP="002B66DD">
            <w:pPr>
              <w:pStyle w:val="ListBullet"/>
            </w:pPr>
            <w:r w:rsidRPr="002B66DD">
              <w:t>Significant amendments made to Elements and Performance Criteria</w:t>
            </w:r>
          </w:p>
          <w:p w:rsidR="00000000" w:rsidRPr="002B66DD" w:rsidP="002B66DD">
            <w:pPr>
              <w:pStyle w:val="ListBullet"/>
            </w:pPr>
            <w:r w:rsidRPr="002B66DD">
              <w:t>Range of conditions updated</w:t>
            </w:r>
          </w:p>
          <w:p w:rsidR="00000000" w:rsidRPr="002B66DD" w:rsidP="002B66DD">
            <w:pPr>
              <w:pStyle w:val="ListBullet"/>
            </w:pPr>
            <w:r w:rsidRPr="002B66DD">
              <w:t>Updates to performance and knowledge evidence requirements and CVIG content developed.</w:t>
            </w:r>
          </w:p>
        </w:tc>
      </w:tr>
    </w:tbl>
    <w:p w:rsidR="00000000" w:rsidRPr="002B66DD" w:rsidP="002B66DD">
      <w:pPr>
        <w:pStyle w:val="NoPaddingFontSize1"/>
      </w:pPr>
    </w:p>
    <w:p w:rsidR="00000000" w:rsidRPr="002B66DD" w:rsidP="002B66DD">
      <w:pPr>
        <w:pStyle w:val="AllowPageBreak"/>
      </w:pPr>
    </w:p>
    <w:p w:rsidR="00000000" w:rsidRPr="002B66DD" w:rsidP="002B66DD">
      <w:pPr>
        <w:pStyle w:val="Heading1"/>
      </w:pPr>
      <w:bookmarkStart w:id="2" w:name="O_1268467"/>
      <w:bookmarkEnd w:id="2"/>
      <w:r w:rsidRPr="002B66DD">
        <w:t>Application</w:t>
      </w:r>
    </w:p>
    <w:tbl>
      <w:tblPr>
        <w:tblW w:w="9497" w:type="dxa"/>
        <w:tblLayout w:type="fixed"/>
        <w:tblCellMar>
          <w:left w:w="62" w:type="dxa"/>
          <w:right w:w="62" w:type="dxa"/>
        </w:tblCellMar>
        <w:tblLook w:val="0000"/>
      </w:tblPr>
      <w:tblGrid>
        <w:gridCol w:w="9497"/>
      </w:tblGrid>
      <w:tr w:rsidTr="002B66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66DD" w:rsidP="002B66DD">
            <w:pPr>
              <w:pStyle w:val="BodyText"/>
            </w:pPr>
            <w:r w:rsidRPr="002B66DD">
              <w:t>This unit involves the skills and knowled</w:t>
            </w:r>
            <w:r w:rsidRPr="002B66DD">
              <w:t>ge required to manage renewable energy (RE) projects. It includes determining the scope of the project, managing the project and completing the project.</w:t>
            </w:r>
          </w:p>
          <w:p w:rsidR="00000000" w:rsidRPr="002B66DD" w:rsidP="002B66DD">
            <w:pPr>
              <w:pStyle w:val="BodyText"/>
            </w:pPr>
            <w:r w:rsidRPr="002B66DD">
              <w:t>No licensing, legislative or certification requirements apply to this unit at the time of publication.</w:t>
            </w:r>
          </w:p>
        </w:tc>
      </w:tr>
    </w:tbl>
    <w:p w:rsidR="00000000" w:rsidRPr="002B66DD" w:rsidP="002B66DD">
      <w:pPr>
        <w:pStyle w:val="NoPaddingFontSize1"/>
      </w:pPr>
    </w:p>
    <w:p w:rsidR="00000000" w:rsidRPr="002B66DD" w:rsidP="002B66DD">
      <w:pPr>
        <w:pStyle w:val="AllowPageBreak"/>
      </w:pPr>
    </w:p>
    <w:p w:rsidR="00000000" w:rsidRPr="002B66DD" w:rsidP="002B66DD">
      <w:pPr>
        <w:pStyle w:val="Heading1"/>
      </w:pPr>
      <w:bookmarkStart w:id="3" w:name="O_1268468"/>
      <w:bookmarkEnd w:id="3"/>
      <w:r w:rsidRPr="002B66DD">
        <w:t>Pre-requisite Unit</w:t>
      </w:r>
    </w:p>
    <w:tbl>
      <w:tblPr>
        <w:tblW w:w="9497" w:type="dxa"/>
        <w:tblLayout w:type="fixed"/>
        <w:tblCellMar>
          <w:left w:w="62" w:type="dxa"/>
          <w:right w:w="62" w:type="dxa"/>
        </w:tblCellMar>
        <w:tblLook w:val="0000"/>
      </w:tblPr>
      <w:tblGrid>
        <w:gridCol w:w="9497"/>
      </w:tblGrid>
      <w:tr w:rsidTr="002B66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66DD" w:rsidP="002B66DD">
            <w:pPr>
              <w:pStyle w:val="BodyText"/>
            </w:pPr>
            <w:r w:rsidRPr="002B66DD">
              <w:t>Not applicable</w:t>
            </w:r>
          </w:p>
        </w:tc>
      </w:tr>
    </w:tbl>
    <w:p w:rsidR="00000000" w:rsidRPr="002B66DD" w:rsidP="002B66DD">
      <w:pPr>
        <w:pStyle w:val="NoPaddingFontSize1"/>
      </w:pPr>
    </w:p>
    <w:p w:rsidR="00000000" w:rsidRPr="002B66DD" w:rsidP="002B66DD">
      <w:pPr>
        <w:pStyle w:val="AllowPageBreak"/>
      </w:pPr>
    </w:p>
    <w:p w:rsidR="00000000" w:rsidRPr="002B66DD" w:rsidP="002B66DD">
      <w:pPr>
        <w:pStyle w:val="Heading1"/>
      </w:pPr>
      <w:bookmarkStart w:id="4" w:name="O_1268469"/>
      <w:bookmarkEnd w:id="4"/>
      <w:r w:rsidRPr="002B66DD">
        <w:t>Competency Field</w:t>
      </w:r>
    </w:p>
    <w:tbl>
      <w:tblPr>
        <w:tblW w:w="9497" w:type="dxa"/>
        <w:tblLayout w:type="fixed"/>
        <w:tblCellMar>
          <w:left w:w="62" w:type="dxa"/>
          <w:right w:w="62" w:type="dxa"/>
        </w:tblCellMar>
        <w:tblLook w:val="0000"/>
      </w:tblPr>
      <w:tblGrid>
        <w:gridCol w:w="9497"/>
      </w:tblGrid>
      <w:tr w:rsidTr="002B66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66DD" w:rsidP="002B66DD">
            <w:pPr>
              <w:pStyle w:val="BodyText"/>
            </w:pPr>
            <w:r w:rsidRPr="002B66DD">
              <w:t>Renewable Energy</w:t>
            </w:r>
          </w:p>
        </w:tc>
      </w:tr>
    </w:tbl>
    <w:p w:rsidR="00000000" w:rsidRPr="002B66DD" w:rsidP="002B66DD">
      <w:pPr>
        <w:pStyle w:val="NoPaddingFontSize1"/>
      </w:pPr>
    </w:p>
    <w:p w:rsidR="00000000" w:rsidRPr="002B66DD" w:rsidP="002B66DD">
      <w:pPr>
        <w:pStyle w:val="AllowPageBreak"/>
      </w:pPr>
    </w:p>
    <w:p w:rsidR="00000000" w:rsidRPr="002B66DD" w:rsidP="002B66DD">
      <w:pPr>
        <w:pStyle w:val="Heading1"/>
      </w:pPr>
      <w:bookmarkStart w:id="5" w:name="O_1268470"/>
      <w:bookmarkEnd w:id="5"/>
      <w:r w:rsidRPr="002B66DD">
        <w:t>Unit Sector</w:t>
      </w:r>
    </w:p>
    <w:tbl>
      <w:tblPr>
        <w:tblW w:w="9497" w:type="dxa"/>
        <w:tblLayout w:type="fixed"/>
        <w:tblCellMar>
          <w:left w:w="62" w:type="dxa"/>
          <w:right w:w="62" w:type="dxa"/>
        </w:tblCellMar>
        <w:tblLook w:val="0000"/>
      </w:tblPr>
      <w:tblGrid>
        <w:gridCol w:w="9497"/>
      </w:tblGrid>
      <w:tr w:rsidTr="002B66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66DD" w:rsidP="002B66DD">
            <w:pPr>
              <w:pStyle w:val="BodyText"/>
            </w:pPr>
            <w:r w:rsidRPr="002B66DD">
              <w:t>Electrotechnology</w:t>
            </w:r>
          </w:p>
        </w:tc>
      </w:tr>
    </w:tbl>
    <w:p w:rsidR="00000000" w:rsidRPr="002B66DD" w:rsidP="002B66DD">
      <w:pPr>
        <w:pStyle w:val="NoPaddingFontSize1"/>
      </w:pPr>
    </w:p>
    <w:p w:rsidR="00000000" w:rsidRPr="002B66DD" w:rsidP="002B66DD">
      <w:pPr>
        <w:pStyle w:val="AllowPageBreak"/>
      </w:pPr>
    </w:p>
    <w:p w:rsidR="00000000" w:rsidRPr="002B66DD" w:rsidP="002B66DD">
      <w:pPr>
        <w:pStyle w:val="Heading1"/>
      </w:pPr>
      <w:bookmarkStart w:id="6" w:name="O_1268471"/>
      <w:bookmarkEnd w:id="6"/>
      <w:r w:rsidRPr="002B66DD">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2B66DD">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2B66DD" w:rsidP="002B66DD">
            <w:pPr>
              <w:pStyle w:val="BodyText"/>
            </w:pPr>
            <w:r w:rsidRPr="002B66DD">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2B66DD">
            <w:pPr>
              <w:pStyle w:val="BodyText"/>
              <w:rPr>
                <w:lang w:val="en-NZ"/>
              </w:rPr>
            </w:pPr>
            <w:r w:rsidRPr="002B66DD">
              <w:rPr>
                <w:rStyle w:val="SpecialBold"/>
              </w:rPr>
              <w:t>PERFORMANCE CRITERIA</w:t>
            </w:r>
          </w:p>
        </w:tc>
      </w:tr>
      <w:tr w:rsidTr="002B66DD">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2B66DD">
            <w:pPr>
              <w:pStyle w:val="BodyText"/>
              <w:rPr>
                <w:lang w:val="en-NZ"/>
              </w:rPr>
            </w:pPr>
            <w:r w:rsidRPr="002B66DD">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2B66DD">
            <w:pPr>
              <w:pStyle w:val="BodyText"/>
              <w:rPr>
                <w:lang w:val="en-NZ"/>
              </w:rPr>
            </w:pPr>
            <w:r w:rsidRPr="002B66DD">
              <w:t>Performance criteria describe the performance needed to demonstrate achievement of the element.</w:t>
            </w:r>
          </w:p>
        </w:tc>
      </w:tr>
      <w:tr w:rsidTr="002B66DD">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2B66DD" w:rsidP="002B66DD">
            <w:pPr>
              <w:pStyle w:val="BodyText"/>
            </w:pPr>
            <w:r w:rsidRPr="002B66DD">
              <w:rPr>
                <w:rStyle w:val="SpecialBold"/>
              </w:rPr>
              <w:t xml:space="preserve">1 </w:t>
            </w:r>
          </w:p>
        </w:tc>
        <w:tc>
          <w:tcPr>
            <w:tcW w:w="2762" w:type="dxa"/>
            <w:tcBorders>
              <w:top w:val="nil"/>
              <w:left w:val="nil"/>
              <w:bottom w:val="nil"/>
              <w:right w:val="nil"/>
            </w:tcBorders>
            <w:tcMar>
              <w:top w:w="0" w:type="dxa"/>
              <w:left w:w="62" w:type="dxa"/>
              <w:bottom w:w="0" w:type="dxa"/>
              <w:right w:w="62" w:type="dxa"/>
            </w:tcMar>
          </w:tcPr>
          <w:p w:rsidR="00000000" w:rsidRPr="002B66DD" w:rsidP="002B66DD">
            <w:pPr>
              <w:pStyle w:val="BodyText"/>
            </w:pPr>
            <w:r w:rsidRPr="002B66DD">
              <w:rPr>
                <w:rStyle w:val="SpecialBold"/>
              </w:rPr>
              <w:t>Determine scope of the RE project</w:t>
            </w:r>
          </w:p>
        </w:tc>
        <w:tc>
          <w:tcPr>
            <w:tcW w:w="702" w:type="dxa"/>
            <w:tcBorders>
              <w:top w:val="nil"/>
              <w:left w:val="nil"/>
              <w:bottom w:val="nil"/>
              <w:right w:val="nil"/>
            </w:tcBorders>
            <w:tcMar>
              <w:top w:w="0" w:type="dxa"/>
              <w:left w:w="62" w:type="dxa"/>
              <w:bottom w:w="0" w:type="dxa"/>
              <w:right w:w="62" w:type="dxa"/>
            </w:tcMar>
          </w:tcPr>
          <w:p w:rsidR="00000000" w:rsidP="002B66DD">
            <w:pPr>
              <w:pStyle w:val="BodyText"/>
              <w:rPr>
                <w:lang w:val="en-NZ"/>
              </w:rPr>
            </w:pPr>
            <w:r w:rsidRPr="002B66DD">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2B66DD">
            <w:pPr>
              <w:pStyle w:val="BodyText"/>
              <w:rPr>
                <w:lang w:val="en-NZ"/>
              </w:rPr>
            </w:pPr>
            <w:r w:rsidRPr="002B66DD">
              <w:t>Project scope, deliverables and budget are identified from project plannin</w:t>
            </w:r>
            <w:r w:rsidRPr="002B66DD">
              <w:t>g and other relevant documentation and consultation with relevant person/s</w:t>
            </w:r>
          </w:p>
        </w:tc>
      </w:tr>
      <w:tr w:rsidTr="002B66DD">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B66D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B66DD">
            <w:pPr>
              <w:pStyle w:val="BodyText"/>
              <w:rPr>
                <w:lang w:val="en-NZ"/>
              </w:rPr>
            </w:pPr>
            <w:r w:rsidRPr="002B66DD">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2B66DD">
            <w:pPr>
              <w:pStyle w:val="BodyText"/>
              <w:rPr>
                <w:lang w:val="en-NZ"/>
              </w:rPr>
            </w:pPr>
            <w:r w:rsidRPr="002B66DD">
              <w:t>Appropriate project management tools, and relevant standard enterprise project management processes/techniques are identified</w:t>
            </w:r>
          </w:p>
        </w:tc>
      </w:tr>
      <w:tr w:rsidTr="002B66DD">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B66D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B66DD">
            <w:pPr>
              <w:pStyle w:val="BodyText"/>
              <w:rPr>
                <w:lang w:val="en-NZ"/>
              </w:rPr>
            </w:pPr>
            <w:r w:rsidRPr="002B66DD">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2B66DD">
            <w:pPr>
              <w:pStyle w:val="BodyText"/>
              <w:rPr>
                <w:lang w:val="en-NZ"/>
              </w:rPr>
            </w:pPr>
            <w:r w:rsidRPr="002B66DD">
              <w:t>Relevant work health and safety (WHS)/occupational health and safety (OHS) processes and procedures are identified and implemented</w:t>
            </w:r>
          </w:p>
        </w:tc>
      </w:tr>
      <w:tr w:rsidTr="002B66DD">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B66D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B66DD">
            <w:pPr>
              <w:pStyle w:val="BodyText"/>
              <w:rPr>
                <w:lang w:val="en-NZ"/>
              </w:rPr>
            </w:pPr>
            <w:r w:rsidRPr="002B66DD">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2B66DD">
            <w:pPr>
              <w:pStyle w:val="BodyText"/>
              <w:rPr>
                <w:lang w:val="en-NZ"/>
              </w:rPr>
            </w:pPr>
            <w:r w:rsidRPr="002B66DD">
              <w:t>Measurable outcomes that will apply across the life of the project are identified from project planning and other rele</w:t>
            </w:r>
            <w:r w:rsidRPr="002B66DD">
              <w:t>vant documentation</w:t>
            </w:r>
          </w:p>
        </w:tc>
      </w:tr>
      <w:tr w:rsidTr="002B66DD">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B66D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B66DD">
            <w:pPr>
              <w:pStyle w:val="BodyText"/>
              <w:rPr>
                <w:lang w:val="en-NZ"/>
              </w:rPr>
            </w:pPr>
            <w:r w:rsidRPr="002B66DD">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2B66DD">
            <w:pPr>
              <w:pStyle w:val="BodyText"/>
              <w:rPr>
                <w:lang w:val="en-NZ"/>
              </w:rPr>
            </w:pPr>
            <w:r w:rsidRPr="002B66DD">
              <w:t>Plant, materials and skills required to achieve project outcome/s are identified from project planning and other relevant documentation</w:t>
            </w:r>
          </w:p>
        </w:tc>
      </w:tr>
      <w:tr w:rsidTr="002B66DD">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B66D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B66DD">
            <w:pPr>
              <w:pStyle w:val="BodyText"/>
              <w:rPr>
                <w:lang w:val="en-NZ"/>
              </w:rPr>
            </w:pPr>
            <w:r w:rsidRPr="002B66DD">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2B66DD">
            <w:pPr>
              <w:pStyle w:val="BodyText"/>
              <w:rPr>
                <w:lang w:val="en-NZ"/>
              </w:rPr>
            </w:pPr>
            <w:r w:rsidRPr="002B66DD">
              <w:t>Stakeholders that will be impacted and involved are identified and engaged</w:t>
            </w:r>
          </w:p>
        </w:tc>
      </w:tr>
      <w:tr w:rsidTr="002B66DD">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B66D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B66DD">
            <w:pPr>
              <w:pStyle w:val="BodyText"/>
              <w:rPr>
                <w:lang w:val="en-NZ"/>
              </w:rPr>
            </w:pPr>
            <w:r w:rsidRPr="002B66DD">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2B66DD">
            <w:pPr>
              <w:pStyle w:val="BodyText"/>
              <w:rPr>
                <w:lang w:val="en-NZ"/>
              </w:rPr>
            </w:pPr>
            <w:r w:rsidRPr="002B66DD">
              <w:t>Processes and procedures are developed for managing contract variations from discussions with relevant person/s and in accordance with contractual agreement</w:t>
            </w:r>
          </w:p>
        </w:tc>
      </w:tr>
      <w:tr w:rsidTr="002B66DD">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B66D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B66DD">
            <w:pPr>
              <w:pStyle w:val="BodyText"/>
              <w:rPr>
                <w:lang w:val="en-NZ"/>
              </w:rPr>
            </w:pPr>
            <w:r w:rsidRPr="002B66DD">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2B66DD">
            <w:pPr>
              <w:pStyle w:val="BodyText"/>
              <w:rPr>
                <w:lang w:val="en-NZ"/>
              </w:rPr>
            </w:pPr>
            <w:r w:rsidRPr="002B66DD">
              <w:t>Sustainable work practices to achieve required outcomes in all facets of project work are id</w:t>
            </w:r>
            <w:r w:rsidRPr="002B66DD">
              <w:t>entified and implemented</w:t>
            </w:r>
          </w:p>
        </w:tc>
      </w:tr>
      <w:tr w:rsidTr="002B66DD">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2B66DD" w:rsidP="002B66DD">
            <w:pPr>
              <w:pStyle w:val="BodyText"/>
            </w:pPr>
            <w:r w:rsidRPr="002B66DD">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2B66DD" w:rsidP="002B66DD">
            <w:pPr>
              <w:pStyle w:val="BodyText"/>
            </w:pPr>
            <w:r w:rsidRPr="002B66DD">
              <w:rPr>
                <w:rStyle w:val="SpecialBold"/>
              </w:rPr>
              <w:t>Manage RE project</w:t>
            </w:r>
          </w:p>
        </w:tc>
        <w:tc>
          <w:tcPr>
            <w:tcW w:w="702" w:type="dxa"/>
            <w:tcBorders>
              <w:top w:val="nil"/>
              <w:left w:val="nil"/>
              <w:bottom w:val="nil"/>
              <w:right w:val="nil"/>
            </w:tcBorders>
            <w:tcMar>
              <w:top w:w="0" w:type="dxa"/>
              <w:left w:w="62" w:type="dxa"/>
              <w:bottom w:w="0" w:type="dxa"/>
              <w:right w:w="62" w:type="dxa"/>
            </w:tcMar>
          </w:tcPr>
          <w:p w:rsidR="00000000" w:rsidP="002B66DD">
            <w:pPr>
              <w:pStyle w:val="BodyText"/>
              <w:rPr>
                <w:lang w:val="en-NZ"/>
              </w:rPr>
            </w:pPr>
            <w:r w:rsidRPr="002B66DD">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2B66DD">
            <w:pPr>
              <w:pStyle w:val="BodyText"/>
              <w:rPr>
                <w:lang w:val="en-NZ"/>
              </w:rPr>
            </w:pPr>
            <w:r w:rsidRPr="002B66DD">
              <w:t>WHS/OHS policies, procedures and programs are implemented and monitored</w:t>
            </w:r>
          </w:p>
        </w:tc>
      </w:tr>
      <w:tr w:rsidTr="002B66DD">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B66D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B66DD">
            <w:pPr>
              <w:pStyle w:val="BodyText"/>
              <w:rPr>
                <w:lang w:val="en-NZ"/>
              </w:rPr>
            </w:pPr>
            <w:r w:rsidRPr="002B66DD">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2B66DD">
            <w:pPr>
              <w:pStyle w:val="BodyText"/>
              <w:rPr>
                <w:lang w:val="en-NZ"/>
              </w:rPr>
            </w:pPr>
            <w:r w:rsidRPr="002B66DD">
              <w:t>Project risks are identified and strategies implemented to ensure outcomes achieved are in accordance with quality standards sp</w:t>
            </w:r>
            <w:r w:rsidRPr="002B66DD">
              <w:t>ecified in the project plan and/or contract, safety requirements and workplace policies and procedures</w:t>
            </w:r>
          </w:p>
        </w:tc>
      </w:tr>
      <w:tr w:rsidTr="002B66DD">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B66D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B66DD">
            <w:pPr>
              <w:pStyle w:val="BodyText"/>
              <w:rPr>
                <w:lang w:val="en-NZ"/>
              </w:rPr>
            </w:pPr>
            <w:r w:rsidRPr="002B66DD">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2B66DD">
            <w:pPr>
              <w:pStyle w:val="BodyText"/>
              <w:rPr>
                <w:lang w:val="en-NZ"/>
              </w:rPr>
            </w:pPr>
            <w:r w:rsidRPr="002B66DD">
              <w:t>Equipment and personnel are coordinated, in accordance with project plan and requirements to achieve planned project outcomes</w:t>
            </w:r>
          </w:p>
        </w:tc>
      </w:tr>
      <w:tr w:rsidTr="002B66DD">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B66D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B66DD">
            <w:pPr>
              <w:pStyle w:val="BodyText"/>
              <w:rPr>
                <w:lang w:val="en-NZ"/>
              </w:rPr>
            </w:pPr>
            <w:r w:rsidRPr="002B66DD">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2B66DD">
            <w:pPr>
              <w:pStyle w:val="BodyText"/>
              <w:rPr>
                <w:lang w:val="en-NZ"/>
              </w:rPr>
            </w:pPr>
            <w:r w:rsidRPr="002B66DD">
              <w:t>Procurement processes and procedures are monitored to ensure on-time supply of plant and materials and in accordance with project plan and budget</w:t>
            </w:r>
          </w:p>
        </w:tc>
      </w:tr>
      <w:tr w:rsidTr="002B66DD">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B66D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B66DD">
            <w:pPr>
              <w:pStyle w:val="BodyText"/>
              <w:rPr>
                <w:lang w:val="en-NZ"/>
              </w:rPr>
            </w:pPr>
            <w:r w:rsidRPr="002B66DD">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2B66DD">
            <w:pPr>
              <w:pStyle w:val="BodyText"/>
              <w:rPr>
                <w:lang w:val="en-NZ"/>
              </w:rPr>
            </w:pPr>
            <w:r w:rsidRPr="002B66DD">
              <w:t>Project progress is monitored against schedule, quality requirements and budget</w:t>
            </w:r>
          </w:p>
        </w:tc>
      </w:tr>
      <w:tr w:rsidTr="002B66DD">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B66D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B66DD">
            <w:pPr>
              <w:pStyle w:val="BodyText"/>
              <w:rPr>
                <w:lang w:val="en-NZ"/>
              </w:rPr>
            </w:pPr>
            <w:r w:rsidRPr="002B66DD">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2B66DD">
            <w:pPr>
              <w:pStyle w:val="BodyText"/>
              <w:rPr>
                <w:lang w:val="en-NZ"/>
              </w:rPr>
            </w:pPr>
            <w:r w:rsidRPr="002B66DD">
              <w:t>Variations are m</w:t>
            </w:r>
            <w:r w:rsidRPr="002B66DD">
              <w:t>anaged in accordance with agreed processes and in accordance with the contract</w:t>
            </w:r>
          </w:p>
        </w:tc>
      </w:tr>
      <w:tr w:rsidTr="002B66DD">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B66D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B66DD">
            <w:pPr>
              <w:pStyle w:val="BodyText"/>
              <w:rPr>
                <w:lang w:val="en-NZ"/>
              </w:rPr>
            </w:pPr>
            <w:r w:rsidRPr="002B66DD">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2B66DD">
            <w:pPr>
              <w:pStyle w:val="BodyText"/>
              <w:rPr>
                <w:lang w:val="en-NZ"/>
              </w:rPr>
            </w:pPr>
            <w:r w:rsidRPr="002B66DD">
              <w:t>Project records are maintained and progress reports written and provided to relevant person/s</w:t>
            </w:r>
          </w:p>
        </w:tc>
      </w:tr>
      <w:tr w:rsidTr="002B66DD">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2B66DD" w:rsidP="002B66DD">
            <w:pPr>
              <w:pStyle w:val="BodyText"/>
            </w:pPr>
            <w:r w:rsidRPr="002B66DD">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2B66DD" w:rsidP="002B66DD">
            <w:pPr>
              <w:pStyle w:val="BodyText"/>
            </w:pPr>
            <w:r w:rsidRPr="002B66DD">
              <w:rPr>
                <w:rStyle w:val="SpecialBold"/>
              </w:rPr>
              <w:t>Complete RE project</w:t>
            </w:r>
          </w:p>
        </w:tc>
        <w:tc>
          <w:tcPr>
            <w:tcW w:w="702" w:type="dxa"/>
            <w:tcBorders>
              <w:top w:val="nil"/>
              <w:left w:val="nil"/>
              <w:bottom w:val="nil"/>
              <w:right w:val="nil"/>
            </w:tcBorders>
            <w:tcMar>
              <w:top w:w="0" w:type="dxa"/>
              <w:left w:w="62" w:type="dxa"/>
              <w:bottom w:w="0" w:type="dxa"/>
              <w:right w:w="62" w:type="dxa"/>
            </w:tcMar>
          </w:tcPr>
          <w:p w:rsidR="00000000" w:rsidP="002B66DD">
            <w:pPr>
              <w:pStyle w:val="BodyText"/>
              <w:rPr>
                <w:lang w:val="en-NZ"/>
              </w:rPr>
            </w:pPr>
            <w:r w:rsidRPr="002B66DD">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2B66DD">
            <w:pPr>
              <w:pStyle w:val="BodyText"/>
              <w:rPr>
                <w:lang w:val="en-NZ"/>
              </w:rPr>
            </w:pPr>
            <w:r w:rsidRPr="002B66DD">
              <w:t>Project outcomes are reviewed against original measures, implemented risk strategies, contract variations, safety record and budget</w:t>
            </w:r>
          </w:p>
        </w:tc>
      </w:tr>
      <w:tr w:rsidTr="002B66DD">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2B66DD">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2B66DD">
            <w:pPr>
              <w:pStyle w:val="BodyText"/>
              <w:rPr>
                <w:lang w:val="en-NZ"/>
              </w:rPr>
            </w:pPr>
            <w:r w:rsidRPr="002B66DD">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RPr="002B66DD" w:rsidP="002B66DD">
            <w:pPr>
              <w:pStyle w:val="BodyText"/>
            </w:pPr>
            <w:r w:rsidRPr="002B66DD">
              <w:t>Project completion acceptance is sought from appropriate person/s and handover documented in accordance with workplac</w:t>
            </w:r>
            <w:r w:rsidRPr="002B66DD">
              <w:t>e policies</w:t>
            </w:r>
          </w:p>
        </w:tc>
      </w:tr>
    </w:tbl>
    <w:p w:rsidR="00000000" w:rsidRPr="002B66DD" w:rsidP="002B66DD">
      <w:pPr>
        <w:pStyle w:val="NoPaddingFontSize1"/>
      </w:pPr>
    </w:p>
    <w:p w:rsidR="00000000" w:rsidRPr="002B66DD" w:rsidP="002B66DD">
      <w:pPr>
        <w:pStyle w:val="AllowPageBreak"/>
      </w:pPr>
    </w:p>
    <w:p w:rsidR="00000000" w:rsidRPr="002B66DD" w:rsidP="002B66DD">
      <w:pPr>
        <w:pStyle w:val="Heading1"/>
      </w:pPr>
      <w:bookmarkStart w:id="7" w:name="O_1268472"/>
      <w:bookmarkEnd w:id="7"/>
      <w:r w:rsidRPr="002B66DD">
        <w:t>Foundation Skills</w:t>
      </w:r>
    </w:p>
    <w:tbl>
      <w:tblPr>
        <w:tblW w:w="9497" w:type="dxa"/>
        <w:tblLayout w:type="fixed"/>
        <w:tblCellMar>
          <w:left w:w="62" w:type="dxa"/>
          <w:right w:w="62" w:type="dxa"/>
        </w:tblCellMar>
        <w:tblLook w:val="0000"/>
      </w:tblPr>
      <w:tblGrid>
        <w:gridCol w:w="9497"/>
      </w:tblGrid>
      <w:tr w:rsidTr="002B66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66DD" w:rsidP="002B66DD">
            <w:pPr>
              <w:pStyle w:val="BodyText"/>
            </w:pPr>
            <w:r w:rsidRPr="002B66DD">
              <w:t>Foundation skills essential to performance are explicit in the performance criteria of this unit of competency.</w:t>
            </w:r>
          </w:p>
        </w:tc>
      </w:tr>
    </w:tbl>
    <w:p w:rsidR="00000000" w:rsidRPr="002B66DD" w:rsidP="002B66DD">
      <w:pPr>
        <w:pStyle w:val="NoPaddingFontSize1"/>
      </w:pPr>
    </w:p>
    <w:p w:rsidR="00000000" w:rsidRPr="002B66DD" w:rsidP="002B66DD">
      <w:pPr>
        <w:pStyle w:val="AllowPageBreak"/>
      </w:pPr>
    </w:p>
    <w:p w:rsidR="00000000" w:rsidRPr="002B66DD" w:rsidP="002B66DD">
      <w:pPr>
        <w:pStyle w:val="Heading1"/>
      </w:pPr>
      <w:bookmarkStart w:id="8" w:name="O_1268473"/>
      <w:bookmarkEnd w:id="8"/>
      <w:r w:rsidRPr="002B66DD">
        <w:t>Range of Conditions</w:t>
      </w:r>
    </w:p>
    <w:tbl>
      <w:tblPr>
        <w:tblW w:w="9497" w:type="dxa"/>
        <w:tblLayout w:type="fixed"/>
        <w:tblCellMar>
          <w:left w:w="62" w:type="dxa"/>
          <w:right w:w="62" w:type="dxa"/>
        </w:tblCellMar>
        <w:tblLook w:val="0000"/>
      </w:tblPr>
      <w:tblGrid>
        <w:gridCol w:w="4567"/>
        <w:gridCol w:w="4930"/>
      </w:tblGrid>
      <w:tr w:rsidTr="002B66DD">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2B66DD" w:rsidP="002B66DD">
            <w:pPr>
              <w:pStyle w:val="BodyText"/>
            </w:pPr>
            <w:r w:rsidRPr="002B66DD">
              <w:t>Range is restricted to essential operating conditions and any other variables essential to the work environment.</w:t>
            </w:r>
          </w:p>
          <w:p w:rsidR="00000000" w:rsidP="002B66DD">
            <w:pPr>
              <w:pStyle w:val="BodyText"/>
              <w:rPr>
                <w:lang w:val="en-NZ"/>
              </w:rPr>
            </w:pPr>
            <w:r w:rsidRPr="002B66DD">
              <w:t>Non-essential conditions may be found in the UEE Electrotechnology Training Package Companion Volume Implementation Guide.</w:t>
            </w:r>
          </w:p>
        </w:tc>
      </w:tr>
      <w:tr w:rsidTr="002B66DD">
        <w:tblPrEx>
          <w:tblW w:w="9497" w:type="dxa"/>
          <w:tblLayout w:type="fixed"/>
          <w:tblCellMar>
            <w:left w:w="62" w:type="dxa"/>
            <w:right w:w="62" w:type="dxa"/>
          </w:tblCellMar>
          <w:tblLook w:val="0000"/>
        </w:tblPrEx>
        <w:tc>
          <w:tcPr>
            <w:tcW w:w="4567" w:type="dxa"/>
            <w:tcBorders>
              <w:top w:val="nil"/>
              <w:left w:val="nil"/>
              <w:bottom w:val="nil"/>
              <w:right w:val="nil"/>
            </w:tcBorders>
            <w:tcMar>
              <w:top w:w="0" w:type="dxa"/>
              <w:left w:w="62" w:type="dxa"/>
              <w:bottom w:w="0" w:type="dxa"/>
              <w:right w:w="62" w:type="dxa"/>
            </w:tcMar>
          </w:tcPr>
          <w:p w:rsidR="00000000" w:rsidP="002B66DD">
            <w:pPr>
              <w:pStyle w:val="BodyText"/>
              <w:rPr>
                <w:lang w:val="en-NZ"/>
              </w:rPr>
            </w:pPr>
            <w:r w:rsidRPr="002B66DD">
              <w:t>RE project must in</w:t>
            </w:r>
            <w:r w:rsidRPr="002B66DD">
              <w:t>clude:</w:t>
            </w:r>
          </w:p>
        </w:tc>
        <w:tc>
          <w:tcPr>
            <w:tcW w:w="4930" w:type="dxa"/>
            <w:tcBorders>
              <w:top w:val="nil"/>
              <w:left w:val="nil"/>
              <w:bottom w:val="nil"/>
              <w:right w:val="nil"/>
            </w:tcBorders>
            <w:tcMar>
              <w:top w:w="0" w:type="dxa"/>
              <w:left w:w="62" w:type="dxa"/>
              <w:bottom w:w="0" w:type="dxa"/>
              <w:right w:w="62" w:type="dxa"/>
            </w:tcMar>
          </w:tcPr>
          <w:p w:rsidR="00000000" w:rsidRPr="002B66DD" w:rsidP="002B66DD">
            <w:pPr>
              <w:pStyle w:val="ListBullet"/>
            </w:pPr>
            <w:r w:rsidRPr="002B66DD">
              <w:t>engagement and management of multiple internal and external stakeholders</w:t>
            </w:r>
          </w:p>
          <w:p w:rsidR="00000000" w:rsidRPr="002B66DD" w:rsidP="002B66DD">
            <w:pPr>
              <w:pStyle w:val="ListBullet"/>
            </w:pPr>
            <w:r w:rsidRPr="002B66DD">
              <w:t>involve multiple:</w:t>
            </w:r>
          </w:p>
          <w:p w:rsidR="00000000" w:rsidRPr="002B66DD" w:rsidP="002B66DD">
            <w:pPr>
              <w:pStyle w:val="ListBullet2"/>
            </w:pPr>
            <w:r w:rsidRPr="002B66DD">
              <w:t>technologies, or</w:t>
            </w:r>
          </w:p>
          <w:p w:rsidR="00000000" w:rsidRPr="002B66DD" w:rsidP="002B66DD">
            <w:pPr>
              <w:pStyle w:val="ListBullet2"/>
            </w:pPr>
            <w:r w:rsidRPr="002B66DD">
              <w:t xml:space="preserve">solution elements, or </w:t>
            </w:r>
          </w:p>
          <w:p w:rsidR="00000000" w:rsidRPr="002B66DD" w:rsidP="002B66DD">
            <w:pPr>
              <w:pStyle w:val="ListBullet2"/>
            </w:pPr>
            <w:r w:rsidRPr="002B66DD">
              <w:t>sites.</w:t>
            </w:r>
          </w:p>
        </w:tc>
      </w:tr>
    </w:tbl>
    <w:p w:rsidR="00000000" w:rsidRPr="002B66DD" w:rsidP="002B66DD">
      <w:pPr>
        <w:pStyle w:val="NoPaddingFontSize1"/>
      </w:pPr>
    </w:p>
    <w:p w:rsidR="00000000" w:rsidRPr="002B66DD" w:rsidP="002B66DD">
      <w:pPr>
        <w:pStyle w:val="AllowPageBreak"/>
      </w:pPr>
    </w:p>
    <w:p w:rsidR="00000000" w:rsidRPr="002B66DD" w:rsidP="002B66DD">
      <w:pPr>
        <w:pStyle w:val="Heading1"/>
      </w:pPr>
      <w:bookmarkStart w:id="9" w:name="O_1268474"/>
      <w:bookmarkEnd w:id="9"/>
      <w:r w:rsidRPr="002B66DD">
        <w:t>Unit Mapping Information</w:t>
      </w:r>
    </w:p>
    <w:tbl>
      <w:tblPr>
        <w:tblW w:w="9497" w:type="dxa"/>
        <w:tblLayout w:type="fixed"/>
        <w:tblCellMar>
          <w:left w:w="62" w:type="dxa"/>
          <w:right w:w="62" w:type="dxa"/>
        </w:tblCellMar>
        <w:tblLook w:val="0000"/>
      </w:tblPr>
      <w:tblGrid>
        <w:gridCol w:w="9497"/>
      </w:tblGrid>
      <w:tr w:rsidTr="002B66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66DD" w:rsidP="002B66DD">
            <w:pPr>
              <w:pStyle w:val="BodyText"/>
            </w:pPr>
            <w:r w:rsidRPr="002B66DD">
              <w:t>This unit replaces and is not equivalent to UEERE0042 Manage renewable energy (RE) projects.</w:t>
            </w:r>
          </w:p>
        </w:tc>
      </w:tr>
    </w:tbl>
    <w:p w:rsidR="00000000" w:rsidRPr="002B66DD" w:rsidP="002B66DD">
      <w:pPr>
        <w:pStyle w:val="NoPaddingFontSize1"/>
      </w:pPr>
    </w:p>
    <w:p w:rsidR="00000000" w:rsidRPr="002B66DD" w:rsidP="002B66DD">
      <w:pPr>
        <w:pStyle w:val="AllowPageBreak"/>
      </w:pPr>
    </w:p>
    <w:p w:rsidR="00000000" w:rsidRPr="002B66DD" w:rsidP="002B66DD">
      <w:pPr>
        <w:pStyle w:val="Heading1"/>
      </w:pPr>
      <w:bookmarkStart w:id="10" w:name="O_1268481"/>
      <w:bookmarkEnd w:id="10"/>
      <w:r w:rsidRPr="002B66DD">
        <w:t>Links</w:t>
      </w:r>
    </w:p>
    <w:p w:rsidR="00000000" w:rsidRPr="002B66DD" w:rsidP="003E4139">
      <w:pPr>
        <w:pStyle w:val="BodyText"/>
      </w:pPr>
      <w:r w:rsidRPr="002B66DD">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E94A28">
        <w:rPr>
          <w:rStyle w:val="Hyperlink"/>
        </w:rPr>
        <w:t>https://vetnet.gov.au/Pages/TrainingDocs.aspx?q=b8a8f136-5421-4ce1-92e0-2b50341431b6</w:t>
      </w:r>
      <w:r>
        <w:fldChar w:fldCharType="end"/>
      </w:r>
    </w:p>
    <w:p w:rsidR="00000000" w:rsidRPr="002B66DD" w:rsidP="003E4139">
      <w:pPr>
        <w:pStyle w:val="BodyText"/>
        <w:sectPr w:rsidSect="002B66DD">
          <w:headerReference w:type="default" r:id="rId10"/>
          <w:footerReference w:type="default" r:id="rId11"/>
          <w:pgSz w:w="11908" w:h="16833"/>
          <w:pgMar w:top="1702" w:right="1418" w:bottom="1702" w:left="1418" w:header="992" w:footer="992" w:gutter="0"/>
          <w:cols w:space="720"/>
          <w:noEndnote/>
          <w:docGrid w:linePitch="299"/>
        </w:sectPr>
      </w:pPr>
    </w:p>
    <w:p w:rsidR="00000000" w:rsidRPr="002B66DD" w:rsidP="002B66DD">
      <w:pPr>
        <w:pStyle w:val="SuperHeading"/>
      </w:pPr>
      <w:r w:rsidRPr="002B66DD">
        <w:t>Assessment Requirements for UEERE0084 Manage renewable energy (</w:t>
      </w:r>
      <w:r w:rsidRPr="002B66DD">
        <w:t>RE) projects</w:t>
      </w:r>
    </w:p>
    <w:p w:rsidR="00000000" w:rsidRPr="002B66DD" w:rsidP="002B66DD">
      <w:pPr>
        <w:pStyle w:val="Heading1"/>
      </w:pPr>
      <w:bookmarkStart w:id="11" w:name="O_1268476"/>
      <w:bookmarkEnd w:id="11"/>
      <w:r w:rsidRPr="002B66DD">
        <w:t>Modification History</w:t>
      </w:r>
    </w:p>
    <w:tbl>
      <w:tblPr>
        <w:tblW w:w="9497" w:type="dxa"/>
        <w:tblLayout w:type="fixed"/>
        <w:tblCellMar>
          <w:left w:w="62" w:type="dxa"/>
          <w:right w:w="62" w:type="dxa"/>
        </w:tblCellMar>
        <w:tblLook w:val="0000"/>
      </w:tblPr>
      <w:tblGrid>
        <w:gridCol w:w="9497"/>
      </w:tblGrid>
      <w:tr w:rsidTr="002B66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66DD" w:rsidP="002B66DD">
            <w:pPr>
              <w:pStyle w:val="BodyText"/>
            </w:pPr>
            <w:r w:rsidRPr="002B66DD">
              <w:t>Release 1. This is the first release of this unit of competency in the UEE Electrotechnology Training Package.</w:t>
            </w:r>
          </w:p>
          <w:p w:rsidR="00000000" w:rsidRPr="002B66DD" w:rsidP="002B66DD">
            <w:pPr>
              <w:pStyle w:val="BodyText"/>
            </w:pPr>
            <w:r w:rsidRPr="002B66DD">
              <w:t xml:space="preserve">This unit replaces and is not equivalent to UEERE0042 Manage renewable energy (RE) projects. </w:t>
            </w:r>
            <w:r w:rsidRPr="002B66DD">
              <w:t>Modifications include:</w:t>
            </w:r>
          </w:p>
          <w:p w:rsidR="00000000" w:rsidRPr="002B66DD" w:rsidP="002B66DD">
            <w:pPr>
              <w:pStyle w:val="ListBullet"/>
            </w:pPr>
            <w:r w:rsidRPr="002B66DD">
              <w:t>Significant amendments made to Elements and Performance Criteria</w:t>
            </w:r>
          </w:p>
          <w:p w:rsidR="00000000" w:rsidRPr="002B66DD" w:rsidP="002B66DD">
            <w:pPr>
              <w:pStyle w:val="ListBullet"/>
            </w:pPr>
            <w:r w:rsidRPr="002B66DD">
              <w:t>Range of conditions updated</w:t>
            </w:r>
          </w:p>
          <w:p w:rsidR="00000000" w:rsidRPr="002B66DD" w:rsidP="002B66DD">
            <w:pPr>
              <w:pStyle w:val="ListBullet"/>
            </w:pPr>
            <w:r w:rsidRPr="002B66DD">
              <w:t>Updates to performance and knowledge evidence requirements and CVIG content developed.</w:t>
            </w:r>
          </w:p>
        </w:tc>
      </w:tr>
    </w:tbl>
    <w:p w:rsidR="00000000" w:rsidRPr="002B66DD" w:rsidP="002B66DD">
      <w:pPr>
        <w:pStyle w:val="NoPaddingFontSize1"/>
      </w:pPr>
    </w:p>
    <w:p w:rsidR="00000000" w:rsidRPr="002B66DD" w:rsidP="002B66DD">
      <w:pPr>
        <w:pStyle w:val="AllowPageBreak"/>
      </w:pPr>
    </w:p>
    <w:p w:rsidR="00000000" w:rsidRPr="002B66DD" w:rsidP="002B66DD">
      <w:pPr>
        <w:pStyle w:val="Heading1"/>
      </w:pPr>
      <w:bookmarkStart w:id="12" w:name="O_1268477"/>
      <w:bookmarkEnd w:id="12"/>
      <w:r w:rsidRPr="002B66DD">
        <w:t>Performance Evidence</w:t>
      </w:r>
    </w:p>
    <w:tbl>
      <w:tblPr>
        <w:tblW w:w="9497" w:type="dxa"/>
        <w:tblLayout w:type="fixed"/>
        <w:tblCellMar>
          <w:left w:w="62" w:type="dxa"/>
          <w:right w:w="62" w:type="dxa"/>
        </w:tblCellMar>
        <w:tblLook w:val="0000"/>
      </w:tblPr>
      <w:tblGrid>
        <w:gridCol w:w="9497"/>
      </w:tblGrid>
      <w:tr w:rsidTr="002B66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B66DD">
            <w:pPr>
              <w:pStyle w:val="BodyText"/>
              <w:rPr>
                <w:lang w:val="en-NZ"/>
              </w:rPr>
            </w:pPr>
            <w:r w:rsidRPr="002B66DD">
              <w:t>Evidence required to demonstrate competence in this unit must be relevant to and satisfy all of the requirements of the elements, performance criteria and range of conditions on at least two occasions and include:</w:t>
            </w:r>
          </w:p>
        </w:tc>
      </w:tr>
      <w:tr w:rsidTr="002B66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66DD" w:rsidP="002B66DD">
            <w:pPr>
              <w:pStyle w:val="ListBullet"/>
            </w:pPr>
            <w:r w:rsidRPr="002B66DD">
              <w:t>applying relevant work health and safety</w:t>
            </w:r>
            <w:r w:rsidRPr="002B66DD">
              <w:t xml:space="preserve"> (WHS)/occupational health and safety (OHS) requirements and workplace procedures and practices</w:t>
            </w:r>
          </w:p>
          <w:p w:rsidR="00000000" w:rsidRPr="002B66DD" w:rsidP="002B66DD">
            <w:pPr>
              <w:pStyle w:val="ListBullet"/>
            </w:pPr>
            <w:r w:rsidRPr="002B66DD">
              <w:t>developing and applying relevant hazard identification, risk assessment, relevant control measures and reporting</w:t>
            </w:r>
          </w:p>
          <w:p w:rsidR="00000000" w:rsidRPr="002B66DD" w:rsidP="002B66DD">
            <w:pPr>
              <w:pStyle w:val="ListBullet"/>
            </w:pPr>
            <w:r w:rsidRPr="002B66DD">
              <w:t>establishing the scope of the project accuratel</w:t>
            </w:r>
            <w:r w:rsidRPr="002B66DD">
              <w:t>y</w:t>
            </w:r>
          </w:p>
          <w:p w:rsidR="00000000" w:rsidRPr="002B66DD" w:rsidP="002B66DD">
            <w:pPr>
              <w:pStyle w:val="ListBullet"/>
            </w:pPr>
            <w:r w:rsidRPr="002B66DD">
              <w:t>ascertaining the input of a project</w:t>
            </w:r>
          </w:p>
          <w:p w:rsidR="00000000" w:rsidRPr="002B66DD" w:rsidP="002B66DD">
            <w:pPr>
              <w:pStyle w:val="ListBullet"/>
            </w:pPr>
            <w:r w:rsidRPr="002B66DD">
              <w:t>developing effective management processes</w:t>
            </w:r>
          </w:p>
          <w:p w:rsidR="00000000" w:rsidRPr="002B66DD" w:rsidP="002B66DD">
            <w:pPr>
              <w:pStyle w:val="ListBullet"/>
            </w:pPr>
            <w:r w:rsidRPr="002B66DD">
              <w:t>managing resources and variations effectively</w:t>
            </w:r>
          </w:p>
          <w:p w:rsidR="00000000" w:rsidRPr="002B66DD" w:rsidP="002B66DD">
            <w:pPr>
              <w:pStyle w:val="ListBullet"/>
            </w:pPr>
            <w:r w:rsidRPr="002B66DD">
              <w:t>adopting risk management strategies</w:t>
            </w:r>
          </w:p>
          <w:p w:rsidR="00000000" w:rsidRPr="002B66DD" w:rsidP="002B66DD">
            <w:pPr>
              <w:pStyle w:val="ListBullet"/>
            </w:pPr>
            <w:r w:rsidRPr="002B66DD">
              <w:t>maintaining records and submitting progress reports</w:t>
            </w:r>
          </w:p>
          <w:p w:rsidR="00000000" w:rsidRPr="002B66DD" w:rsidP="002B66DD">
            <w:pPr>
              <w:pStyle w:val="ListBullet"/>
            </w:pPr>
            <w:r w:rsidRPr="002B66DD">
              <w:t>meeting project outcomes</w:t>
            </w:r>
          </w:p>
          <w:p w:rsidR="00000000" w:rsidRPr="002B66DD" w:rsidP="002B66DD">
            <w:pPr>
              <w:pStyle w:val="ListBullet"/>
            </w:pPr>
            <w:r w:rsidRPr="002B66DD">
              <w:t>completing and handing over project.</w:t>
            </w:r>
          </w:p>
        </w:tc>
      </w:tr>
    </w:tbl>
    <w:p w:rsidR="00000000" w:rsidRPr="002B66DD" w:rsidP="002B66DD">
      <w:pPr>
        <w:pStyle w:val="NoPaddingFontSize1"/>
      </w:pPr>
    </w:p>
    <w:p w:rsidR="00000000" w:rsidRPr="002B66DD" w:rsidP="002B66DD">
      <w:pPr>
        <w:pStyle w:val="AllowPageBreak"/>
      </w:pPr>
    </w:p>
    <w:p w:rsidR="00000000" w:rsidRPr="002B66DD" w:rsidP="002B66DD">
      <w:pPr>
        <w:pStyle w:val="Heading1"/>
      </w:pPr>
      <w:bookmarkStart w:id="13" w:name="O_1268478"/>
      <w:bookmarkEnd w:id="13"/>
      <w:r w:rsidRPr="002B66DD">
        <w:t>Knowledge Evidence</w:t>
      </w:r>
    </w:p>
    <w:tbl>
      <w:tblPr>
        <w:tblW w:w="9497" w:type="dxa"/>
        <w:tblLayout w:type="fixed"/>
        <w:tblCellMar>
          <w:left w:w="62" w:type="dxa"/>
          <w:right w:w="62" w:type="dxa"/>
        </w:tblCellMar>
        <w:tblLook w:val="0000"/>
      </w:tblPr>
      <w:tblGrid>
        <w:gridCol w:w="9497"/>
      </w:tblGrid>
      <w:tr w:rsidTr="002B66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B66DD">
            <w:pPr>
              <w:pStyle w:val="BodyText"/>
              <w:rPr>
                <w:lang w:val="en-NZ"/>
              </w:rPr>
            </w:pPr>
            <w:r w:rsidRPr="002B66DD">
              <w:t xml:space="preserve">Evidence required to demonstrate competence in this unit must be relevant to and satisfy all of the requirements of the elements, performance criteria and range of conditions and </w:t>
            </w:r>
            <w:r w:rsidRPr="002B66DD">
              <w:t>include knowledge of the following. The UEE Training Package Companion Volume Implementation Guide (CVIG) includes additional advice in Knowledge items which may assist with implementation.</w:t>
            </w:r>
          </w:p>
        </w:tc>
      </w:tr>
      <w:tr w:rsidTr="002B66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66DD" w:rsidP="002B66DD">
            <w:pPr>
              <w:pStyle w:val="ListBullet"/>
            </w:pPr>
            <w:r w:rsidRPr="002B66DD">
              <w:t>RE project management including:</w:t>
            </w:r>
          </w:p>
          <w:p w:rsidR="00000000" w:rsidRPr="002B66DD" w:rsidP="002B66DD">
            <w:pPr>
              <w:pStyle w:val="ListBullet2"/>
            </w:pPr>
            <w:r w:rsidRPr="002B66DD">
              <w:t>defining project parameters</w:t>
            </w:r>
          </w:p>
          <w:p w:rsidR="00000000" w:rsidRPr="002B66DD" w:rsidP="002B66DD">
            <w:pPr>
              <w:pStyle w:val="ListBullet2"/>
            </w:pPr>
            <w:r w:rsidRPr="002B66DD">
              <w:t xml:space="preserve">time management </w:t>
            </w:r>
          </w:p>
          <w:p w:rsidR="00000000" w:rsidRPr="002B66DD" w:rsidP="002B66DD">
            <w:pPr>
              <w:pStyle w:val="ListBullet2"/>
            </w:pPr>
            <w:r w:rsidRPr="002B66DD">
              <w:t>financial management</w:t>
            </w:r>
          </w:p>
          <w:p w:rsidR="00000000" w:rsidRPr="002B66DD" w:rsidP="002B66DD">
            <w:pPr>
              <w:pStyle w:val="ListBullet2"/>
            </w:pPr>
            <w:r w:rsidRPr="002B66DD">
              <w:t>quality management</w:t>
            </w:r>
          </w:p>
          <w:p w:rsidR="00000000" w:rsidRPr="002B66DD" w:rsidP="002B66DD">
            <w:pPr>
              <w:pStyle w:val="ListBullet2"/>
            </w:pPr>
            <w:r w:rsidRPr="002B66DD">
              <w:t>human resource management</w:t>
            </w:r>
          </w:p>
          <w:p w:rsidR="00000000" w:rsidRPr="002B66DD" w:rsidP="002B66DD">
            <w:pPr>
              <w:pStyle w:val="ListBullet2"/>
            </w:pPr>
            <w:r w:rsidRPr="002B66DD">
              <w:t>stakeholder engagement</w:t>
            </w:r>
          </w:p>
          <w:p w:rsidR="00000000" w:rsidRPr="002B66DD" w:rsidP="002B66DD">
            <w:pPr>
              <w:pStyle w:val="ListBullet2"/>
            </w:pPr>
            <w:r w:rsidRPr="002B66DD">
              <w:t xml:space="preserve">communication management </w:t>
            </w:r>
          </w:p>
          <w:p w:rsidR="00000000" w:rsidRPr="002B66DD" w:rsidP="002B66DD">
            <w:pPr>
              <w:pStyle w:val="ListBullet2"/>
            </w:pPr>
            <w:r w:rsidRPr="002B66DD">
              <w:t xml:space="preserve">risk management and contingencies </w:t>
            </w:r>
          </w:p>
          <w:p w:rsidR="00000000" w:rsidRPr="002B66DD" w:rsidP="002B66DD">
            <w:pPr>
              <w:pStyle w:val="ListBullet2"/>
            </w:pPr>
            <w:r w:rsidRPr="002B66DD">
              <w:t xml:space="preserve">procurement management </w:t>
            </w:r>
          </w:p>
          <w:p w:rsidR="00000000" w:rsidRPr="002B66DD" w:rsidP="002B66DD">
            <w:pPr>
              <w:pStyle w:val="ListBullet2"/>
            </w:pPr>
            <w:r w:rsidRPr="002B66DD">
              <w:t>physical resource management</w:t>
            </w:r>
          </w:p>
          <w:p w:rsidR="00000000" w:rsidRPr="002B66DD" w:rsidP="002B66DD">
            <w:pPr>
              <w:pStyle w:val="ListBullet2"/>
            </w:pPr>
            <w:r w:rsidRPr="002B66DD">
              <w:t>sustainable work practices</w:t>
            </w:r>
          </w:p>
          <w:p w:rsidR="00000000" w:rsidRPr="002B66DD" w:rsidP="002B66DD">
            <w:pPr>
              <w:pStyle w:val="ListBullet2"/>
            </w:pPr>
            <w:r w:rsidRPr="002B66DD">
              <w:t>contracts</w:t>
            </w:r>
          </w:p>
          <w:p w:rsidR="00000000" w:rsidRPr="002B66DD" w:rsidP="002B66DD">
            <w:pPr>
              <w:pStyle w:val="ListBullet2"/>
            </w:pPr>
            <w:r w:rsidRPr="002B66DD">
              <w:t xml:space="preserve">performance assessment and continuous improvement </w:t>
            </w:r>
          </w:p>
          <w:p w:rsidR="00000000" w:rsidRPr="002B66DD" w:rsidP="002B66DD">
            <w:pPr>
              <w:pStyle w:val="ListBullet2"/>
            </w:pPr>
            <w:r w:rsidRPr="002B66DD">
              <w:t>engineering ethics principles</w:t>
            </w:r>
          </w:p>
          <w:p w:rsidR="00000000" w:rsidRPr="002B66DD" w:rsidP="002B66DD">
            <w:pPr>
              <w:pStyle w:val="ListBullet"/>
            </w:pPr>
            <w:r w:rsidRPr="002B66DD">
              <w:t>customer/client relations including:</w:t>
            </w:r>
          </w:p>
          <w:p w:rsidR="00000000" w:rsidRPr="002B66DD" w:rsidP="002B66DD">
            <w:pPr>
              <w:pStyle w:val="ListBullet2"/>
            </w:pPr>
            <w:r w:rsidRPr="002B66DD">
              <w:t>importance of customer/client relations</w:t>
            </w:r>
          </w:p>
          <w:p w:rsidR="00000000" w:rsidRPr="002B66DD" w:rsidP="002B66DD">
            <w:pPr>
              <w:pStyle w:val="ListBullet2"/>
            </w:pPr>
            <w:r w:rsidRPr="002B66DD">
              <w:t>interpersonal skills that enhance customer/client</w:t>
            </w:r>
          </w:p>
          <w:p w:rsidR="00000000" w:rsidRPr="002B66DD" w:rsidP="002B66DD">
            <w:pPr>
              <w:pStyle w:val="ListBullet2"/>
            </w:pPr>
            <w:r w:rsidRPr="002B66DD">
              <w:t>dispute resolution</w:t>
            </w:r>
          </w:p>
          <w:p w:rsidR="00000000" w:rsidRPr="002B66DD" w:rsidP="002B66DD">
            <w:pPr>
              <w:pStyle w:val="ListBullet2"/>
            </w:pPr>
            <w:r w:rsidRPr="002B66DD">
              <w:t>customer/client relations strategies</w:t>
            </w:r>
          </w:p>
          <w:p w:rsidR="00000000" w:rsidRPr="002B66DD" w:rsidP="002B66DD">
            <w:pPr>
              <w:pStyle w:val="ListBullet2"/>
            </w:pPr>
            <w:r w:rsidRPr="002B66DD">
              <w:t>managing expectations</w:t>
            </w:r>
          </w:p>
          <w:p w:rsidR="00000000" w:rsidRPr="002B66DD" w:rsidP="002B66DD">
            <w:pPr>
              <w:pStyle w:val="ListBullet2"/>
            </w:pPr>
            <w:r w:rsidRPr="002B66DD">
              <w:t>managing and resolving conflict</w:t>
            </w:r>
          </w:p>
          <w:p w:rsidR="00000000" w:rsidRPr="002B66DD" w:rsidP="002B66DD">
            <w:pPr>
              <w:pStyle w:val="ListBullet"/>
            </w:pPr>
            <w:r w:rsidRPr="002B66DD">
              <w:t>RE industry sector customs and practices including:</w:t>
            </w:r>
          </w:p>
          <w:p w:rsidR="00000000" w:rsidRPr="002B66DD" w:rsidP="002B66DD">
            <w:pPr>
              <w:pStyle w:val="ListBullet2"/>
            </w:pPr>
            <w:r w:rsidRPr="002B66DD">
              <w:t>technical aspects of project planning and management</w:t>
            </w:r>
          </w:p>
          <w:p w:rsidR="00000000" w:rsidRPr="002B66DD" w:rsidP="002B66DD">
            <w:pPr>
              <w:pStyle w:val="ListBullet2"/>
            </w:pPr>
            <w:r w:rsidRPr="002B66DD">
              <w:t>method of ensuring equipment meets specified performance r</w:t>
            </w:r>
            <w:r w:rsidRPr="002B66DD">
              <w:t>equirements</w:t>
            </w:r>
          </w:p>
          <w:p w:rsidR="00000000" w:rsidRPr="002B66DD" w:rsidP="002B66DD">
            <w:pPr>
              <w:pStyle w:val="ListBullet2"/>
            </w:pPr>
            <w:r w:rsidRPr="002B66DD">
              <w:t>performance/cost-benefit analysis</w:t>
            </w:r>
          </w:p>
          <w:p w:rsidR="00000000" w:rsidRPr="002B66DD" w:rsidP="002B66DD">
            <w:pPr>
              <w:pStyle w:val="ListBullet2"/>
            </w:pPr>
            <w:r w:rsidRPr="002B66DD">
              <w:t>equipment procurement</w:t>
            </w:r>
          </w:p>
          <w:p w:rsidR="00000000" w:rsidRPr="002B66DD" w:rsidP="002B66DD">
            <w:pPr>
              <w:pStyle w:val="ListBullet2"/>
            </w:pPr>
            <w:r w:rsidRPr="002B66DD">
              <w:t>typical approaches to planning and management</w:t>
            </w:r>
          </w:p>
          <w:p w:rsidR="00000000" w:rsidRPr="002B66DD" w:rsidP="002B66DD">
            <w:pPr>
              <w:pStyle w:val="ListBullet2"/>
            </w:pPr>
            <w:r w:rsidRPr="002B66DD">
              <w:t>successful planning techniques</w:t>
            </w:r>
          </w:p>
          <w:p w:rsidR="00000000" w:rsidRPr="002B66DD" w:rsidP="002B66DD">
            <w:pPr>
              <w:pStyle w:val="ListBullet2"/>
            </w:pPr>
            <w:r w:rsidRPr="002B66DD">
              <w:t>best practice management methods and styles</w:t>
            </w:r>
          </w:p>
          <w:p w:rsidR="00000000" w:rsidRPr="002B66DD" w:rsidP="002B66DD">
            <w:pPr>
              <w:pStyle w:val="ListBullet"/>
            </w:pPr>
            <w:r w:rsidRPr="002B66DD">
              <w:t>WHS/OHS and enterprise responsibilities</w:t>
            </w:r>
          </w:p>
          <w:p w:rsidR="00000000" w:rsidRPr="002B66DD" w:rsidP="002B66DD">
            <w:pPr>
              <w:pStyle w:val="ListBullet"/>
            </w:pPr>
            <w:r w:rsidRPr="002B66DD">
              <w:t>relevant manufacturer specifications</w:t>
            </w:r>
          </w:p>
          <w:p w:rsidR="00000000" w:rsidRPr="002B66DD" w:rsidP="002B66DD">
            <w:pPr>
              <w:pStyle w:val="ListBullet"/>
            </w:pPr>
            <w:r w:rsidRPr="002B66DD">
              <w:t>relevant workplace documentation</w:t>
            </w:r>
          </w:p>
          <w:p w:rsidR="00000000" w:rsidRPr="002B66DD" w:rsidP="002B66DD">
            <w:pPr>
              <w:pStyle w:val="ListBullet"/>
            </w:pPr>
            <w:r w:rsidRPr="002B66DD">
              <w:t>relevant workplace policies and procedures.</w:t>
            </w:r>
          </w:p>
        </w:tc>
      </w:tr>
    </w:tbl>
    <w:p w:rsidR="00000000" w:rsidRPr="002B66DD" w:rsidP="002B66DD">
      <w:pPr>
        <w:pStyle w:val="NoPaddingFontSize1"/>
      </w:pPr>
    </w:p>
    <w:p w:rsidR="00000000" w:rsidRPr="002B66DD" w:rsidP="002B66DD">
      <w:pPr>
        <w:pStyle w:val="AllowPageBreak"/>
      </w:pPr>
    </w:p>
    <w:p w:rsidR="00000000" w:rsidRPr="002B66DD" w:rsidP="002B66DD">
      <w:pPr>
        <w:pStyle w:val="Heading1"/>
      </w:pPr>
      <w:bookmarkStart w:id="14" w:name="O_1268479"/>
      <w:bookmarkEnd w:id="14"/>
      <w:r w:rsidRPr="002B66DD">
        <w:t>Assessment Conditions</w:t>
      </w:r>
    </w:p>
    <w:tbl>
      <w:tblPr>
        <w:tblW w:w="9497" w:type="dxa"/>
        <w:tblLayout w:type="fixed"/>
        <w:tblCellMar>
          <w:left w:w="62" w:type="dxa"/>
          <w:right w:w="62" w:type="dxa"/>
        </w:tblCellMar>
        <w:tblLook w:val="0000"/>
      </w:tblPr>
      <w:tblGrid>
        <w:gridCol w:w="9497"/>
      </w:tblGrid>
      <w:tr w:rsidTr="002B66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B66DD" w:rsidP="002B66DD">
            <w:pPr>
              <w:pStyle w:val="BodyText"/>
            </w:pPr>
            <w:r w:rsidRPr="002B66DD">
              <w:t xml:space="preserve">Assessors must hold credentials specified within the Standards for Registered Training </w:t>
            </w:r>
            <w:r w:rsidRPr="002B66DD">
              <w:t>Organisations current at the time of assessment.</w:t>
            </w:r>
          </w:p>
          <w:p w:rsidR="00000000" w:rsidRPr="002B66DD" w:rsidP="002B66DD">
            <w:pPr>
              <w:pStyle w:val="BodyText"/>
            </w:pPr>
            <w:r w:rsidRPr="002B66DD">
              <w:t>Assessment must satisfy the Principles of Assessment and Rules of Evidence and all regulatory requirements included within the Standards for Registered Training Organisations current at the time of assessmen</w:t>
            </w:r>
            <w:r w:rsidRPr="002B66DD">
              <w:t>t.</w:t>
            </w:r>
          </w:p>
          <w:p w:rsidR="00000000" w:rsidRPr="002B66DD" w:rsidP="002B66DD">
            <w:pPr>
              <w:pStyle w:val="BodyText"/>
            </w:pPr>
            <w:r w:rsidRPr="002B66DD">
              <w:t>Assessment must occur in suitable workplace operational situations where it is appropriate to do so; where this is not appropriate, assessment must occur in suitable simulated workplace operational situations that replicate workplace conditions.</w:t>
            </w:r>
          </w:p>
          <w:p w:rsidR="00000000" w:rsidRPr="002B66DD" w:rsidP="002B66DD">
            <w:pPr>
              <w:pStyle w:val="BodyText"/>
            </w:pPr>
            <w:r w:rsidRPr="002B66DD">
              <w:t>Assessm</w:t>
            </w:r>
            <w:r w:rsidRPr="002B66DD">
              <w:t>ent processes and techniques must be appropriate to the language, literacy and numeracy requirements of the work being performed and the needs of the candidate.</w:t>
            </w:r>
          </w:p>
          <w:p w:rsidR="00000000" w:rsidRPr="002B66DD" w:rsidP="002B66DD">
            <w:pPr>
              <w:pStyle w:val="BodyText"/>
            </w:pPr>
            <w:r w:rsidRPr="002B66DD">
              <w:t>Resources for assessment must include access to:</w:t>
            </w:r>
          </w:p>
          <w:p w:rsidR="00000000" w:rsidRPr="002B66DD" w:rsidP="002B66DD">
            <w:pPr>
              <w:pStyle w:val="ListBullet"/>
            </w:pPr>
            <w:r w:rsidRPr="002B66DD">
              <w:t>a range of relevant exercises, case studies a</w:t>
            </w:r>
            <w:r w:rsidRPr="002B66DD">
              <w:t>nd/or other simulations</w:t>
            </w:r>
          </w:p>
          <w:p w:rsidR="00000000" w:rsidRPr="002B66DD" w:rsidP="002B66DD">
            <w:pPr>
              <w:pStyle w:val="ListBullet"/>
            </w:pPr>
            <w:r w:rsidRPr="002B66DD">
              <w:t>relevant and appropriate materials, tools and equipment currently used in industry</w:t>
            </w:r>
          </w:p>
          <w:p w:rsidR="00000000" w:rsidRPr="002B66DD" w:rsidP="002B66DD">
            <w:pPr>
              <w:pStyle w:val="ListBullet"/>
            </w:pPr>
            <w:r w:rsidRPr="002B66DD">
              <w:t>resources that reflect current industry practices in relation to managing RE projects</w:t>
            </w:r>
          </w:p>
          <w:p w:rsidR="00000000" w:rsidRPr="002B66DD" w:rsidP="002B66DD">
            <w:pPr>
              <w:pStyle w:val="ListBullet"/>
            </w:pPr>
            <w:r w:rsidRPr="002B66DD">
              <w:t>applicable documentation, including workplace procedures, equip</w:t>
            </w:r>
            <w:r w:rsidRPr="002B66DD">
              <w:t>ment specifications, regulations, codes of practice and operation manuals.</w:t>
            </w:r>
          </w:p>
        </w:tc>
      </w:tr>
    </w:tbl>
    <w:p w:rsidR="00000000" w:rsidRPr="002B66DD" w:rsidP="002B66DD">
      <w:pPr>
        <w:pStyle w:val="NoPaddingFontSize1"/>
      </w:pPr>
    </w:p>
    <w:p w:rsidR="00000000" w:rsidRPr="002B66DD" w:rsidP="002B66DD">
      <w:pPr>
        <w:pStyle w:val="AllowPageBreak"/>
      </w:pPr>
    </w:p>
    <w:p w:rsidR="00000000" w:rsidRPr="002B66DD" w:rsidP="002B66DD">
      <w:pPr>
        <w:pStyle w:val="Heading1"/>
      </w:pPr>
      <w:bookmarkStart w:id="15" w:name="O_1268482"/>
      <w:bookmarkEnd w:id="15"/>
      <w:r w:rsidRPr="002B66DD">
        <w:t>Links</w:t>
      </w:r>
    </w:p>
    <w:p w:rsidR="00000000" w:rsidRPr="002B66DD" w:rsidP="003E4139">
      <w:pPr>
        <w:pStyle w:val="BodyText"/>
      </w:pPr>
      <w:r w:rsidRPr="002B66DD">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E94A28">
        <w:rPr>
          <w:rStyle w:val="Hyperlink"/>
        </w:rPr>
        <w:t>https://vetnet.gov.au/Pages/TrainingDocs.aspx?q=b8a8f136-5421-4ce1-92e0-2b50341431b6</w:t>
      </w:r>
      <w:r>
        <w:fldChar w:fldCharType="end"/>
      </w:r>
    </w:p>
    <w:p w:rsidR="00000000" w:rsidRPr="002B66DD" w:rsidP="002B66DD"/>
    <w:sectPr w:rsidSect="002B66D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6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6DD" w:rsidRPr="003E4139" w:rsidP="003E41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6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139" w:rsidP="002B66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E4139" w:rsidP="002B66D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E4139" w:rsidP="002B66D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6DD" w:rsidP="002B66DD">
    <w:pPr>
      <w:pStyle w:val="Footer"/>
      <w:framePr w:wrap="around"/>
    </w:pPr>
    <w:r>
      <w:fldChar w:fldCharType="begin"/>
    </w:r>
    <w:r>
      <w:instrText xml:space="preserve"> DOCPROPERTY  Subject  \* MERGEFORMAT </w:instrText>
    </w:r>
    <w:r>
      <w:fldChar w:fldCharType="separate"/>
    </w:r>
    <w:r w:rsidR="003E4139">
      <w:t>Approved</w:t>
    </w:r>
    <w:r w:rsidR="003E4139">
      <w:fldChar w:fldCharType="end"/>
    </w:r>
    <w:r>
      <w:tab/>
      <w:t xml:space="preserve">Page </w:t>
    </w:r>
    <w:r>
      <w:fldChar w:fldCharType="begin"/>
    </w:r>
    <w:r>
      <w:instrText xml:space="preserve"> PAGE  \* Arabic  \* MERGEFORMAT </w:instrText>
    </w:r>
    <w:r>
      <w:fldChar w:fldCharType="separate"/>
    </w:r>
    <w:r w:rsidR="003E413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E4139">
      <w:rPr>
        <w:noProof/>
      </w:rPr>
      <w:t>4</w:t>
    </w:r>
    <w:r>
      <w:rPr>
        <w:noProof/>
      </w:rPr>
      <w:fldChar w:fldCharType="end"/>
    </w:r>
  </w:p>
  <w:p w:rsidR="002B66DD" w:rsidP="002B66DD">
    <w:pPr>
      <w:pStyle w:val="Footer"/>
      <w:framePr w:wrap="around"/>
    </w:pPr>
    <w:r>
      <w:t xml:space="preserve">© Commonwealth of Australia, </w:t>
    </w:r>
    <w:r>
      <w:fldChar w:fldCharType="begin"/>
    </w:r>
    <w:r>
      <w:instrText xml:space="preserve"> DATE  \@ "yyyy"  \* MERGEFORMAT </w:instrText>
    </w:r>
    <w:r>
      <w:fldChar w:fldCharType="separate"/>
    </w:r>
    <w:r w:rsidR="003E4139">
      <w:rPr>
        <w:noProof/>
      </w:rPr>
      <w:t>2025</w:t>
    </w:r>
    <w:r>
      <w:fldChar w:fldCharType="end"/>
    </w:r>
    <w:r>
      <w:tab/>
    </w:r>
    <w:r>
      <w:fldChar w:fldCharType="begin"/>
    </w:r>
    <w:r>
      <w:instrText xml:space="preserve"> DOCPROPERTY  Author  \* MERGEFORMAT </w:instrText>
    </w:r>
    <w:r>
      <w:fldChar w:fldCharType="separate"/>
    </w:r>
    <w:r w:rsidR="003E4139">
      <w:t>Powering Skills Organisation</w:t>
    </w:r>
    <w:r w:rsidR="003E4139">
      <w:fldChar w:fldCharType="end"/>
    </w:r>
  </w:p>
  <w:p w:rsidR="002B66DD" w:rsidP="002B66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6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1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66DD" w:rsidRPr="003E4139" w:rsidP="003E41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6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139" w:rsidRPr="002D2AF8" w:rsidP="002B66DD">
    <w:pPr>
      <w:pStyle w:val="Header"/>
      <w:framePr w:wrap="around"/>
    </w:pPr>
    <w:r>
      <w:fldChar w:fldCharType="begin"/>
    </w:r>
    <w:r>
      <w:instrText xml:space="preserve"> TITLE   \* MERGEFORMAT </w:instrText>
    </w:r>
    <w:r>
      <w:fldChar w:fldCharType="separate"/>
    </w:r>
    <w:r>
      <w:t>UEERE0084 Manage renewable energy (RE)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E4139" w:rsidP="002B66D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66DD" w:rsidRPr="002D2AF8" w:rsidP="002B66DD">
    <w:pPr>
      <w:pStyle w:val="Header"/>
      <w:framePr w:wrap="around"/>
    </w:pPr>
    <w:r>
      <w:fldChar w:fldCharType="begin"/>
    </w:r>
    <w:r>
      <w:instrText xml:space="preserve"> TITLE   \* MERGEFORMAT </w:instrText>
    </w:r>
    <w:r>
      <w:fldChar w:fldCharType="separate"/>
    </w:r>
    <w:r w:rsidR="003E4139">
      <w:t>UEERE0084 Manage renewable energy (RE) projects</w:t>
    </w:r>
    <w:r w:rsidR="003E4139">
      <w:fldChar w:fldCharType="end"/>
    </w:r>
    <w:r>
      <w:tab/>
      <w:t xml:space="preserve">Date this document was generated: </w:t>
    </w:r>
    <w:r>
      <w:fldChar w:fldCharType="begin"/>
    </w:r>
    <w:r>
      <w:instrText xml:space="preserve"> CREATEDATE  \@ "d MMMM yyyy"  \* MERGEFORMAT </w:instrText>
    </w:r>
    <w:r>
      <w:fldChar w:fldCharType="separate"/>
    </w:r>
    <w:r w:rsidR="003E4139">
      <w:rPr>
        <w:noProof/>
      </w:rPr>
      <w:t>2 March 2025</w:t>
    </w:r>
    <w:r>
      <w:fldChar w:fldCharType="end"/>
    </w:r>
  </w:p>
  <w:p w:rsidR="002B66DD" w:rsidP="002B66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98D6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88ED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0CBC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66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66DD"/>
    <w:pPr>
      <w:spacing w:before="360" w:after="60"/>
      <w:outlineLvl w:val="0"/>
    </w:pPr>
    <w:rPr>
      <w:sz w:val="32"/>
    </w:rPr>
  </w:style>
  <w:style w:type="paragraph" w:styleId="Heading2">
    <w:name w:val="heading 2"/>
    <w:basedOn w:val="HeadingBase"/>
    <w:next w:val="BodyText"/>
    <w:link w:val="Heading2Char"/>
    <w:qFormat/>
    <w:rsid w:val="002B66DD"/>
    <w:pPr>
      <w:keepLines/>
      <w:spacing w:before="240" w:after="120"/>
      <w:outlineLvl w:val="1"/>
    </w:pPr>
    <w:rPr>
      <w:sz w:val="28"/>
      <w:szCs w:val="40"/>
    </w:rPr>
  </w:style>
  <w:style w:type="paragraph" w:styleId="Heading3">
    <w:name w:val="heading 3"/>
    <w:basedOn w:val="HeadingBase"/>
    <w:next w:val="BodyText"/>
    <w:link w:val="Heading3Char"/>
    <w:qFormat/>
    <w:rsid w:val="002B66DD"/>
    <w:pPr>
      <w:spacing w:before="180" w:after="120"/>
      <w:outlineLvl w:val="2"/>
    </w:pPr>
    <w:rPr>
      <w:spacing w:val="-10"/>
      <w:kern w:val="32"/>
    </w:rPr>
  </w:style>
  <w:style w:type="paragraph" w:styleId="Heading4">
    <w:name w:val="heading 4"/>
    <w:basedOn w:val="HeadingBase"/>
    <w:next w:val="BodyText"/>
    <w:link w:val="Heading4Char"/>
    <w:qFormat/>
    <w:rsid w:val="002B66DD"/>
    <w:pPr>
      <w:spacing w:before="160" w:after="120"/>
      <w:outlineLvl w:val="3"/>
    </w:pPr>
    <w:rPr>
      <w:sz w:val="22"/>
    </w:rPr>
  </w:style>
  <w:style w:type="paragraph" w:styleId="Heading5">
    <w:name w:val="heading 5"/>
    <w:basedOn w:val="HeadingBase"/>
    <w:next w:val="Normal"/>
    <w:link w:val="Heading5Char"/>
    <w:qFormat/>
    <w:rsid w:val="002B66DD"/>
    <w:pPr>
      <w:spacing w:before="80"/>
      <w:outlineLvl w:val="4"/>
    </w:pPr>
    <w:rPr>
      <w:color w:val="918585"/>
      <w:sz w:val="20"/>
    </w:rPr>
  </w:style>
  <w:style w:type="paragraph" w:styleId="Heading6">
    <w:name w:val="heading 6"/>
    <w:basedOn w:val="HeadingBase"/>
    <w:next w:val="Normal"/>
    <w:link w:val="Heading6Char"/>
    <w:qFormat/>
    <w:rsid w:val="002B66DD"/>
    <w:pPr>
      <w:spacing w:before="60"/>
      <w:outlineLvl w:val="5"/>
    </w:pPr>
    <w:rPr>
      <w:color w:val="918585"/>
      <w:sz w:val="20"/>
    </w:rPr>
  </w:style>
  <w:style w:type="paragraph" w:styleId="Heading7">
    <w:name w:val="heading 7"/>
    <w:basedOn w:val="Normal"/>
    <w:next w:val="Normal"/>
    <w:link w:val="Heading7Char"/>
    <w:qFormat/>
    <w:rsid w:val="002B66DD"/>
    <w:pPr>
      <w:ind w:left="720"/>
      <w:outlineLvl w:val="6"/>
    </w:pPr>
    <w:rPr>
      <w:i/>
    </w:rPr>
  </w:style>
  <w:style w:type="paragraph" w:styleId="Heading8">
    <w:name w:val="heading 8"/>
    <w:basedOn w:val="Normal"/>
    <w:next w:val="Normal"/>
    <w:link w:val="Heading8Char"/>
    <w:qFormat/>
    <w:rsid w:val="002B66DD"/>
    <w:pPr>
      <w:ind w:left="720"/>
      <w:outlineLvl w:val="7"/>
    </w:pPr>
    <w:rPr>
      <w:i/>
    </w:rPr>
  </w:style>
  <w:style w:type="paragraph" w:styleId="Heading9">
    <w:name w:val="heading 9"/>
    <w:basedOn w:val="Normal"/>
    <w:next w:val="Normal"/>
    <w:link w:val="Heading9Char"/>
    <w:qFormat/>
    <w:rsid w:val="002B66DD"/>
    <w:pPr>
      <w:ind w:left="720"/>
      <w:outlineLvl w:val="8"/>
    </w:pPr>
    <w:rPr>
      <w:i/>
    </w:rPr>
  </w:style>
  <w:style w:type="character" w:default="1" w:styleId="DefaultParagraphFont">
    <w:name w:val="Default Paragraph Font"/>
    <w:uiPriority w:val="1"/>
    <w:unhideWhenUsed/>
    <w:rsid w:val="002B66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66DD"/>
  </w:style>
  <w:style w:type="character" w:customStyle="1" w:styleId="Heading1Char">
    <w:name w:val="Heading 1 Char"/>
    <w:basedOn w:val="DefaultParagraphFont"/>
    <w:link w:val="Heading1"/>
    <w:rsid w:val="002B66DD"/>
    <w:rPr>
      <w:rFonts w:ascii="Times New Roman" w:eastAsia="Times New Roman" w:hAnsi="Times New Roman" w:cs="Times New Roman"/>
      <w:b/>
      <w:sz w:val="32"/>
      <w:szCs w:val="20"/>
      <w:lang w:eastAsia="en-US"/>
    </w:rPr>
  </w:style>
  <w:style w:type="paragraph" w:styleId="BodyText">
    <w:name w:val="Body Text"/>
    <w:basedOn w:val="Normal"/>
    <w:link w:val="BodyTextChar"/>
    <w:rsid w:val="002B66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66DD"/>
    <w:rPr>
      <w:rFonts w:ascii="Times New Roman" w:eastAsia="Times New Roman" w:hAnsi="Times New Roman" w:cs="Times New Roman"/>
      <w:sz w:val="24"/>
      <w:lang w:eastAsia="en-US"/>
    </w:rPr>
  </w:style>
  <w:style w:type="paragraph" w:styleId="ListBullet">
    <w:name w:val="List Bullet"/>
    <w:basedOn w:val="List"/>
    <w:rsid w:val="002B66DD"/>
    <w:pPr>
      <w:numPr>
        <w:numId w:val="12"/>
      </w:numPr>
      <w:tabs>
        <w:tab w:val="clear" w:pos="340"/>
      </w:tabs>
      <w:spacing w:before="40" w:after="40"/>
    </w:pPr>
  </w:style>
  <w:style w:type="character" w:customStyle="1" w:styleId="SpecialBold">
    <w:name w:val="Special Bold"/>
    <w:basedOn w:val="DefaultParagraphFont"/>
    <w:rsid w:val="002B66DD"/>
    <w:rPr>
      <w:b/>
      <w:spacing w:val="0"/>
    </w:rPr>
  </w:style>
  <w:style w:type="paragraph" w:styleId="ListBullet2">
    <w:name w:val="List Bullet 2"/>
    <w:basedOn w:val="List2"/>
    <w:rsid w:val="002B66DD"/>
    <w:pPr>
      <w:numPr>
        <w:numId w:val="13"/>
      </w:numPr>
      <w:tabs>
        <w:tab w:val="clear" w:pos="680"/>
      </w:tabs>
    </w:pPr>
  </w:style>
  <w:style w:type="paragraph" w:customStyle="1" w:styleId="SuperHeading">
    <w:name w:val="SuperHeading"/>
    <w:basedOn w:val="Normal"/>
    <w:rsid w:val="002B66DD"/>
    <w:pPr>
      <w:spacing w:before="240" w:after="120"/>
      <w:outlineLvl w:val="0"/>
    </w:pPr>
    <w:rPr>
      <w:rFonts w:ascii="Times New Roman" w:hAnsi="Times New Roman"/>
      <w:b/>
      <w:sz w:val="32"/>
    </w:rPr>
  </w:style>
  <w:style w:type="paragraph" w:customStyle="1" w:styleId="AllowPageBreak">
    <w:name w:val="AllowPageBreak"/>
    <w:rsid w:val="002B66D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B66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66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66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66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66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66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66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66DD"/>
    <w:rPr>
      <w:rFonts w:ascii="Courier New" w:eastAsia="Times New Roman" w:hAnsi="Courier New" w:cs="Times New Roman"/>
      <w:i/>
      <w:szCs w:val="20"/>
      <w:lang w:eastAsia="en-US"/>
    </w:rPr>
  </w:style>
  <w:style w:type="paragraph" w:customStyle="1" w:styleId="HeadingBase">
    <w:name w:val="Heading Base"/>
    <w:rsid w:val="002B66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66DD"/>
    <w:pPr>
      <w:tabs>
        <w:tab w:val="right" w:leader="dot" w:pos="9072"/>
      </w:tabs>
      <w:ind w:left="567"/>
    </w:pPr>
    <w:rPr>
      <w:szCs w:val="22"/>
    </w:rPr>
  </w:style>
  <w:style w:type="paragraph" w:customStyle="1" w:styleId="TOCBase">
    <w:name w:val="TOC Base"/>
    <w:rsid w:val="002B66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66DD"/>
    <w:pPr>
      <w:tabs>
        <w:tab w:val="right" w:leader="dot" w:pos="9072"/>
      </w:tabs>
      <w:spacing w:before="40" w:after="40"/>
      <w:ind w:left="284"/>
    </w:pPr>
    <w:rPr>
      <w:rFonts w:ascii="Times New Roman" w:hAnsi="Times New Roman"/>
    </w:rPr>
  </w:style>
  <w:style w:type="paragraph" w:styleId="TOC1">
    <w:name w:val="toc 1"/>
    <w:basedOn w:val="TOCBase"/>
    <w:next w:val="Normal"/>
    <w:rsid w:val="002B66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66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66DD"/>
    <w:rPr>
      <w:rFonts w:ascii="Times New Roman" w:eastAsia="Times New Roman" w:hAnsi="Times New Roman" w:cs="Times New Roman"/>
      <w:sz w:val="16"/>
      <w:lang w:eastAsia="en-US"/>
    </w:rPr>
  </w:style>
  <w:style w:type="paragraph" w:styleId="Title">
    <w:name w:val="Title"/>
    <w:basedOn w:val="HeadingBase"/>
    <w:link w:val="TitleChar"/>
    <w:qFormat/>
    <w:rsid w:val="002B66DD"/>
    <w:pPr>
      <w:spacing w:before="5040"/>
      <w:jc w:val="center"/>
    </w:pPr>
    <w:rPr>
      <w:sz w:val="48"/>
      <w:szCs w:val="72"/>
      <w:lang w:val="en-US"/>
    </w:rPr>
  </w:style>
  <w:style w:type="character" w:customStyle="1" w:styleId="TitleChar">
    <w:name w:val="Title Char"/>
    <w:basedOn w:val="DefaultParagraphFont"/>
    <w:link w:val="Title"/>
    <w:rsid w:val="002B66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66DD"/>
    <w:pPr>
      <w:tabs>
        <w:tab w:val="left" w:pos="3600"/>
        <w:tab w:val="left" w:pos="3958"/>
      </w:tabs>
    </w:pPr>
  </w:style>
  <w:style w:type="paragraph" w:styleId="List">
    <w:name w:val="List"/>
    <w:basedOn w:val="BodyText"/>
    <w:next w:val="BodyText"/>
    <w:rsid w:val="002B66DD"/>
    <w:pPr>
      <w:tabs>
        <w:tab w:val="left" w:pos="340"/>
      </w:tabs>
      <w:spacing w:before="60" w:after="60"/>
      <w:ind w:left="340" w:hanging="340"/>
    </w:pPr>
  </w:style>
  <w:style w:type="paragraph" w:customStyle="1" w:styleId="Note">
    <w:name w:val="Note"/>
    <w:basedOn w:val="BodyText"/>
    <w:rsid w:val="002B66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66DD"/>
    <w:pPr>
      <w:framePr w:wrap="auto" w:hAnchor="text" w:y="6049"/>
    </w:pPr>
    <w:rPr>
      <w:color w:val="000000"/>
      <w:sz w:val="40"/>
    </w:rPr>
  </w:style>
  <w:style w:type="paragraph" w:customStyle="1" w:styleId="TOCTitle">
    <w:name w:val="TOCTitle"/>
    <w:basedOn w:val="Heading1"/>
    <w:rsid w:val="002B66DD"/>
    <w:pPr>
      <w:spacing w:after="240"/>
      <w:jc w:val="center"/>
      <w:outlineLvl w:val="9"/>
    </w:pPr>
    <w:rPr>
      <w:caps/>
    </w:rPr>
  </w:style>
  <w:style w:type="paragraph" w:customStyle="1" w:styleId="Version">
    <w:name w:val="Version"/>
    <w:rsid w:val="002B66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66DD"/>
    <w:pPr>
      <w:keepNext w:val="0"/>
      <w:tabs>
        <w:tab w:val="right" w:pos="4176"/>
      </w:tabs>
      <w:ind w:left="198" w:hanging="198"/>
    </w:pPr>
    <w:rPr>
      <w:rFonts w:ascii="Garamond" w:hAnsi="Garamond"/>
    </w:rPr>
  </w:style>
  <w:style w:type="paragraph" w:styleId="IndexHeading">
    <w:name w:val="index heading"/>
    <w:basedOn w:val="Normal"/>
    <w:next w:val="Index1"/>
    <w:semiHidden/>
    <w:rsid w:val="002B66DD"/>
    <w:pPr>
      <w:spacing w:before="120" w:after="120"/>
    </w:pPr>
    <w:rPr>
      <w:rFonts w:ascii="Arial" w:hAnsi="Arial"/>
      <w:b/>
      <w:color w:val="918585"/>
      <w:sz w:val="24"/>
    </w:rPr>
  </w:style>
  <w:style w:type="paragraph" w:styleId="Header">
    <w:name w:val="header"/>
    <w:basedOn w:val="Normal"/>
    <w:link w:val="HeaderChar"/>
    <w:rsid w:val="002B66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66DD"/>
    <w:rPr>
      <w:rFonts w:ascii="Times New Roman" w:eastAsia="Times New Roman" w:hAnsi="Times New Roman" w:cs="Times New Roman"/>
      <w:sz w:val="16"/>
      <w:szCs w:val="20"/>
      <w:lang w:val="en-GB" w:eastAsia="en-US"/>
    </w:rPr>
  </w:style>
  <w:style w:type="paragraph" w:customStyle="1" w:styleId="Chapter">
    <w:name w:val="Chapter"/>
    <w:basedOn w:val="Normal"/>
    <w:rsid w:val="002B66DD"/>
    <w:pPr>
      <w:spacing w:before="240"/>
    </w:pPr>
    <w:rPr>
      <w:rFonts w:ascii="Times New Roman" w:hAnsi="Times New Roman"/>
      <w:smallCaps/>
      <w:spacing w:val="80"/>
      <w:sz w:val="28"/>
    </w:rPr>
  </w:style>
  <w:style w:type="paragraph" w:customStyle="1" w:styleId="InChapter">
    <w:name w:val="InChapter"/>
    <w:basedOn w:val="Heading3"/>
    <w:rsid w:val="002B66DD"/>
    <w:pPr>
      <w:spacing w:after="240"/>
      <w:outlineLvl w:val="9"/>
    </w:pPr>
    <w:rPr>
      <w:noProof/>
    </w:rPr>
  </w:style>
  <w:style w:type="paragraph" w:styleId="Index2">
    <w:name w:val="index 2"/>
    <w:basedOn w:val="Normal"/>
    <w:next w:val="Normal"/>
    <w:semiHidden/>
    <w:rsid w:val="002B66DD"/>
    <w:pPr>
      <w:tabs>
        <w:tab w:val="right" w:pos="4176"/>
      </w:tabs>
      <w:ind w:left="568" w:hanging="284"/>
    </w:pPr>
    <w:rPr>
      <w:rFonts w:ascii="Garamond" w:hAnsi="Garamond"/>
    </w:rPr>
  </w:style>
  <w:style w:type="paragraph" w:customStyle="1" w:styleId="Byline">
    <w:name w:val="Byline"/>
    <w:rsid w:val="002B66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66DD"/>
    <w:pPr>
      <w:tabs>
        <w:tab w:val="clear" w:pos="3600"/>
        <w:tab w:val="clear" w:pos="3958"/>
      </w:tabs>
      <w:jc w:val="right"/>
    </w:pPr>
  </w:style>
  <w:style w:type="character" w:styleId="Emphasis">
    <w:name w:val="Emphasis"/>
    <w:basedOn w:val="DefaultParagraphFont"/>
    <w:qFormat/>
    <w:rsid w:val="002B66DD"/>
    <w:rPr>
      <w:i/>
    </w:rPr>
  </w:style>
  <w:style w:type="paragraph" w:styleId="Caption">
    <w:name w:val="caption"/>
    <w:basedOn w:val="BodyText"/>
    <w:next w:val="Normal"/>
    <w:qFormat/>
    <w:rsid w:val="002B66DD"/>
    <w:pPr>
      <w:framePr w:w="2268" w:hSpace="181" w:vSpace="181" w:wrap="around" w:vAnchor="text" w:hAnchor="page" w:x="1135" w:y="285" w:anchorLock="1"/>
    </w:pPr>
    <w:rPr>
      <w:i/>
    </w:rPr>
  </w:style>
  <w:style w:type="paragraph" w:customStyle="1" w:styleId="MiniTOCTitle">
    <w:name w:val="MiniTOCTitle"/>
    <w:basedOn w:val="Heading4"/>
    <w:rsid w:val="002B66DD"/>
    <w:pPr>
      <w:spacing w:before="240"/>
      <w:outlineLvl w:val="9"/>
    </w:pPr>
    <w:rPr>
      <w:noProof/>
      <w:sz w:val="24"/>
    </w:rPr>
  </w:style>
  <w:style w:type="paragraph" w:customStyle="1" w:styleId="MiniTOCItem">
    <w:name w:val="MiniTOCItem"/>
    <w:basedOn w:val="ListBullet"/>
    <w:rsid w:val="002B66DD"/>
    <w:pPr>
      <w:numPr>
        <w:numId w:val="0"/>
      </w:numPr>
      <w:tabs>
        <w:tab w:val="right" w:leader="dot" w:pos="6521"/>
      </w:tabs>
      <w:spacing w:before="0" w:after="0"/>
    </w:pPr>
  </w:style>
  <w:style w:type="paragraph" w:customStyle="1" w:styleId="TOFTitle">
    <w:name w:val="TOFTitle"/>
    <w:basedOn w:val="TOCTitle"/>
    <w:rsid w:val="002B66DD"/>
  </w:style>
  <w:style w:type="paragraph" w:styleId="TableofFigures">
    <w:name w:val="table of figures"/>
    <w:basedOn w:val="Normal"/>
    <w:next w:val="Normal"/>
    <w:semiHidden/>
    <w:rsid w:val="002B66DD"/>
    <w:pPr>
      <w:tabs>
        <w:tab w:val="right" w:leader="dot" w:pos="9072"/>
      </w:tabs>
      <w:ind w:left="970" w:hanging="403"/>
    </w:pPr>
    <w:rPr>
      <w:rFonts w:ascii="Times New Roman" w:hAnsi="Times New Roman"/>
      <w:b/>
    </w:rPr>
  </w:style>
  <w:style w:type="paragraph" w:styleId="ListNumber">
    <w:name w:val="List Number"/>
    <w:basedOn w:val="List"/>
    <w:rsid w:val="002B66DD"/>
    <w:pPr>
      <w:numPr>
        <w:numId w:val="15"/>
      </w:numPr>
      <w:tabs>
        <w:tab w:val="clear" w:pos="340"/>
      </w:tabs>
    </w:pPr>
  </w:style>
  <w:style w:type="character" w:customStyle="1" w:styleId="WingdingSymbols">
    <w:name w:val="Wingding Symbols"/>
    <w:rsid w:val="002B66DD"/>
    <w:rPr>
      <w:rFonts w:ascii="Wingdings" w:hAnsi="Wingdings"/>
    </w:rPr>
  </w:style>
  <w:style w:type="paragraph" w:customStyle="1" w:styleId="TableHeading">
    <w:name w:val="Table Heading"/>
    <w:basedOn w:val="HeadingBase"/>
    <w:rsid w:val="002B66DD"/>
    <w:pPr>
      <w:keepLines/>
      <w:pBdr>
        <w:bottom w:val="single" w:sz="6" w:space="1" w:color="918585"/>
      </w:pBdr>
      <w:spacing w:before="240"/>
    </w:pPr>
  </w:style>
  <w:style w:type="character" w:customStyle="1" w:styleId="HotSpot">
    <w:name w:val="HotSpot"/>
    <w:rsid w:val="002B66DD"/>
    <w:rPr>
      <w:color w:val="0033CC"/>
      <w:u w:val="none"/>
    </w:rPr>
  </w:style>
  <w:style w:type="paragraph" w:customStyle="1" w:styleId="BodyTextRight">
    <w:name w:val="Body Text Right"/>
    <w:basedOn w:val="BodyText"/>
    <w:rsid w:val="002B66DD"/>
    <w:pPr>
      <w:spacing w:before="0" w:after="0"/>
      <w:jc w:val="right"/>
    </w:pPr>
  </w:style>
  <w:style w:type="paragraph" w:styleId="Index3">
    <w:name w:val="index 3"/>
    <w:basedOn w:val="ListNumber2"/>
    <w:next w:val="Normal"/>
    <w:semiHidden/>
    <w:rsid w:val="002B66DD"/>
    <w:pPr>
      <w:numPr>
        <w:numId w:val="0"/>
      </w:numPr>
      <w:tabs>
        <w:tab w:val="right" w:leader="dot" w:pos="4176"/>
      </w:tabs>
    </w:pPr>
  </w:style>
  <w:style w:type="paragraph" w:styleId="ListNumber2">
    <w:name w:val="List Number 2"/>
    <w:basedOn w:val="List2"/>
    <w:rsid w:val="002B66DD"/>
    <w:pPr>
      <w:numPr>
        <w:numId w:val="10"/>
      </w:numPr>
      <w:tabs>
        <w:tab w:val="clear" w:pos="1060"/>
      </w:tabs>
    </w:pPr>
  </w:style>
  <w:style w:type="paragraph" w:customStyle="1" w:styleId="MarginNote">
    <w:name w:val="Margin Note"/>
    <w:basedOn w:val="BodyText"/>
    <w:rsid w:val="002B66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66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66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66DD"/>
    <w:rPr>
      <w:sz w:val="32"/>
    </w:rPr>
  </w:style>
  <w:style w:type="paragraph" w:customStyle="1" w:styleId="HeadingProcedure">
    <w:name w:val="Heading Procedure"/>
    <w:basedOn w:val="HeadingBase"/>
    <w:next w:val="Normal"/>
    <w:rsid w:val="002B66DD"/>
    <w:pPr>
      <w:tabs>
        <w:tab w:val="left" w:pos="0"/>
      </w:tabs>
      <w:spacing w:before="120" w:after="60"/>
    </w:pPr>
    <w:rPr>
      <w:i/>
      <w:color w:val="918585"/>
      <w:sz w:val="22"/>
    </w:rPr>
  </w:style>
  <w:style w:type="paragraph" w:customStyle="1" w:styleId="TableBodyText">
    <w:name w:val="Table Body Text"/>
    <w:basedOn w:val="BodyText"/>
    <w:rsid w:val="002B66DD"/>
    <w:pPr>
      <w:spacing w:before="60" w:after="60"/>
    </w:pPr>
  </w:style>
  <w:style w:type="paragraph" w:styleId="ListContinue">
    <w:name w:val="List Continue"/>
    <w:basedOn w:val="List"/>
    <w:rsid w:val="002B66DD"/>
    <w:pPr>
      <w:ind w:firstLine="0"/>
    </w:pPr>
  </w:style>
  <w:style w:type="paragraph" w:customStyle="1" w:styleId="ListNote">
    <w:name w:val="List Note"/>
    <w:basedOn w:val="List"/>
    <w:rsid w:val="002B66DD"/>
    <w:pPr>
      <w:pBdr>
        <w:top w:val="single" w:sz="6" w:space="2" w:color="918585"/>
        <w:bottom w:val="single" w:sz="6" w:space="2" w:color="918585"/>
      </w:pBdr>
      <w:tabs>
        <w:tab w:val="left" w:pos="1021"/>
      </w:tabs>
      <w:ind w:firstLine="0"/>
    </w:pPr>
  </w:style>
  <w:style w:type="paragraph" w:customStyle="1" w:styleId="Warning">
    <w:name w:val="Warning"/>
    <w:basedOn w:val="BodyText"/>
    <w:rsid w:val="002B66DD"/>
    <w:pPr>
      <w:shd w:val="clear" w:color="auto" w:fill="D9D9D9"/>
      <w:tabs>
        <w:tab w:val="left" w:pos="992"/>
      </w:tabs>
      <w:ind w:left="119" w:right="119"/>
    </w:pPr>
    <w:rPr>
      <w:sz w:val="20"/>
    </w:rPr>
  </w:style>
  <w:style w:type="paragraph" w:customStyle="1" w:styleId="MarginIcons">
    <w:name w:val="Margin Icons"/>
    <w:basedOn w:val="BodyText"/>
    <w:rsid w:val="002B66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66DD"/>
    <w:rPr>
      <w:rFonts w:ascii="Courier New" w:hAnsi="Courier New"/>
    </w:rPr>
  </w:style>
  <w:style w:type="paragraph" w:customStyle="1" w:styleId="NoteBullet">
    <w:name w:val="Note Bullet"/>
    <w:basedOn w:val="Note"/>
    <w:rsid w:val="002B66DD"/>
    <w:pPr>
      <w:tabs>
        <w:tab w:val="clear" w:pos="680"/>
      </w:tabs>
      <w:spacing w:before="60" w:after="60"/>
    </w:pPr>
  </w:style>
  <w:style w:type="paragraph" w:customStyle="1" w:styleId="SubHeading2">
    <w:name w:val="SubHeading2"/>
    <w:basedOn w:val="HeadingBase"/>
    <w:rsid w:val="002B66DD"/>
    <w:pPr>
      <w:spacing w:before="240" w:after="60"/>
    </w:pPr>
    <w:rPr>
      <w:sz w:val="20"/>
    </w:rPr>
  </w:style>
  <w:style w:type="paragraph" w:customStyle="1" w:styleId="SubHeading1">
    <w:name w:val="SubHeading1"/>
    <w:basedOn w:val="HeadingBase"/>
    <w:rsid w:val="002B66DD"/>
    <w:pPr>
      <w:spacing w:before="240" w:after="60"/>
    </w:pPr>
    <w:rPr>
      <w:color w:val="918585"/>
      <w:sz w:val="22"/>
    </w:rPr>
  </w:style>
  <w:style w:type="paragraph" w:customStyle="1" w:styleId="SideHeading">
    <w:name w:val="Side Heading"/>
    <w:basedOn w:val="HeadingBase"/>
    <w:rsid w:val="002B66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66DD"/>
    <w:pPr>
      <w:tabs>
        <w:tab w:val="num" w:pos="360"/>
      </w:tabs>
    </w:pPr>
  </w:style>
  <w:style w:type="paragraph" w:styleId="PlainText">
    <w:name w:val="Plain Text"/>
    <w:basedOn w:val="Normal"/>
    <w:link w:val="PlainTextChar"/>
    <w:rsid w:val="002B66DD"/>
    <w:rPr>
      <w:sz w:val="20"/>
    </w:rPr>
  </w:style>
  <w:style w:type="character" w:customStyle="1" w:styleId="PlainTextChar">
    <w:name w:val="Plain Text Char"/>
    <w:basedOn w:val="DefaultParagraphFont"/>
    <w:link w:val="PlainText"/>
    <w:rsid w:val="002B66DD"/>
    <w:rPr>
      <w:rFonts w:ascii="Courier New" w:eastAsia="Times New Roman" w:hAnsi="Courier New" w:cs="Times New Roman"/>
      <w:sz w:val="20"/>
      <w:szCs w:val="20"/>
      <w:lang w:eastAsia="en-US"/>
    </w:rPr>
  </w:style>
  <w:style w:type="character" w:customStyle="1" w:styleId="MenuOption">
    <w:name w:val="Menu Option"/>
    <w:basedOn w:val="DefaultParagraphFont"/>
    <w:rsid w:val="002B66DD"/>
    <w:rPr>
      <w:b/>
      <w:smallCaps/>
    </w:rPr>
  </w:style>
  <w:style w:type="paragraph" w:customStyle="1" w:styleId="TableListNumber">
    <w:name w:val="Table List Number"/>
    <w:basedOn w:val="ListNumber"/>
    <w:rsid w:val="002B66DD"/>
    <w:pPr>
      <w:numPr>
        <w:numId w:val="0"/>
      </w:numPr>
    </w:pPr>
  </w:style>
  <w:style w:type="paragraph" w:styleId="TOC4">
    <w:name w:val="toc 4"/>
    <w:basedOn w:val="TOCBase"/>
    <w:next w:val="Normal"/>
    <w:semiHidden/>
    <w:rsid w:val="002B66DD"/>
    <w:pPr>
      <w:tabs>
        <w:tab w:val="right" w:leader="dot" w:pos="9071"/>
      </w:tabs>
      <w:ind w:left="1701"/>
    </w:pPr>
  </w:style>
  <w:style w:type="paragraph" w:customStyle="1" w:styleId="ListAlpha">
    <w:name w:val="List Alpha"/>
    <w:basedOn w:val="List"/>
    <w:rsid w:val="002B66DD"/>
    <w:pPr>
      <w:numPr>
        <w:numId w:val="9"/>
      </w:numPr>
    </w:pPr>
  </w:style>
  <w:style w:type="paragraph" w:customStyle="1" w:styleId="ListAlpha2">
    <w:name w:val="List Alpha 2"/>
    <w:basedOn w:val="List2"/>
    <w:rsid w:val="002B66DD"/>
    <w:pPr>
      <w:numPr>
        <w:numId w:val="8"/>
      </w:numPr>
    </w:pPr>
  </w:style>
  <w:style w:type="paragraph" w:styleId="List2">
    <w:name w:val="List 2"/>
    <w:basedOn w:val="BodyText"/>
    <w:rsid w:val="002B66DD"/>
    <w:pPr>
      <w:tabs>
        <w:tab w:val="left" w:pos="680"/>
      </w:tabs>
      <w:spacing w:before="60" w:after="60"/>
      <w:ind w:left="680" w:hanging="340"/>
    </w:pPr>
  </w:style>
  <w:style w:type="paragraph" w:styleId="List3">
    <w:name w:val="List 3"/>
    <w:basedOn w:val="BodyText"/>
    <w:rsid w:val="002B66DD"/>
    <w:pPr>
      <w:tabs>
        <w:tab w:val="left" w:pos="1021"/>
      </w:tabs>
      <w:spacing w:before="60" w:after="60"/>
      <w:ind w:left="1020" w:hanging="340"/>
    </w:pPr>
  </w:style>
  <w:style w:type="paragraph" w:styleId="List4">
    <w:name w:val="List 4"/>
    <w:basedOn w:val="BodyText"/>
    <w:rsid w:val="002B66DD"/>
    <w:pPr>
      <w:tabs>
        <w:tab w:val="left" w:pos="1361"/>
      </w:tabs>
      <w:spacing w:before="60" w:after="60"/>
      <w:ind w:left="1361" w:hanging="340"/>
    </w:pPr>
  </w:style>
  <w:style w:type="paragraph" w:styleId="List5">
    <w:name w:val="List 5"/>
    <w:basedOn w:val="BodyText"/>
    <w:rsid w:val="002B66DD"/>
    <w:pPr>
      <w:tabs>
        <w:tab w:val="left" w:pos="1701"/>
      </w:tabs>
      <w:spacing w:before="60" w:after="60"/>
      <w:ind w:left="1701" w:hanging="340"/>
    </w:pPr>
  </w:style>
  <w:style w:type="paragraph" w:styleId="ListBullet3">
    <w:name w:val="List Bullet 3"/>
    <w:basedOn w:val="List3"/>
    <w:rsid w:val="002B66DD"/>
    <w:pPr>
      <w:numPr>
        <w:numId w:val="14"/>
      </w:numPr>
      <w:tabs>
        <w:tab w:val="clear" w:pos="1021"/>
      </w:tabs>
      <w:ind w:left="1037" w:hanging="357"/>
    </w:pPr>
  </w:style>
  <w:style w:type="paragraph" w:styleId="ListBullet4">
    <w:name w:val="List Bullet 4"/>
    <w:basedOn w:val="List4"/>
    <w:rsid w:val="002B66DD"/>
    <w:pPr>
      <w:numPr>
        <w:numId w:val="3"/>
      </w:numPr>
      <w:tabs>
        <w:tab w:val="clear" w:pos="1361"/>
      </w:tabs>
    </w:pPr>
  </w:style>
  <w:style w:type="paragraph" w:styleId="ListBullet5">
    <w:name w:val="List Bullet 5"/>
    <w:basedOn w:val="List5"/>
    <w:rsid w:val="002B66DD"/>
    <w:pPr>
      <w:numPr>
        <w:numId w:val="4"/>
      </w:numPr>
    </w:pPr>
  </w:style>
  <w:style w:type="paragraph" w:styleId="ListContinue2">
    <w:name w:val="List Continue 2"/>
    <w:basedOn w:val="List2"/>
    <w:rsid w:val="002B66DD"/>
    <w:pPr>
      <w:ind w:firstLine="0"/>
    </w:pPr>
  </w:style>
  <w:style w:type="paragraph" w:styleId="ListContinue3">
    <w:name w:val="List Continue 3"/>
    <w:basedOn w:val="List3"/>
    <w:rsid w:val="002B66DD"/>
    <w:pPr>
      <w:ind w:left="1021" w:firstLine="0"/>
    </w:pPr>
  </w:style>
  <w:style w:type="paragraph" w:styleId="ListContinue4">
    <w:name w:val="List Continue 4"/>
    <w:basedOn w:val="List4"/>
    <w:rsid w:val="002B66DD"/>
    <w:pPr>
      <w:ind w:firstLine="0"/>
    </w:pPr>
  </w:style>
  <w:style w:type="paragraph" w:styleId="ListContinue5">
    <w:name w:val="List Continue 5"/>
    <w:basedOn w:val="List5"/>
    <w:rsid w:val="002B66DD"/>
    <w:pPr>
      <w:ind w:firstLine="0"/>
    </w:pPr>
  </w:style>
  <w:style w:type="paragraph" w:styleId="ListNumber3">
    <w:name w:val="List Number 3"/>
    <w:basedOn w:val="List3"/>
    <w:rsid w:val="002B66DD"/>
    <w:pPr>
      <w:numPr>
        <w:numId w:val="5"/>
      </w:numPr>
    </w:pPr>
  </w:style>
  <w:style w:type="paragraph" w:styleId="ListNumber4">
    <w:name w:val="List Number 4"/>
    <w:basedOn w:val="List4"/>
    <w:rsid w:val="002B66DD"/>
    <w:pPr>
      <w:numPr>
        <w:numId w:val="6"/>
      </w:numPr>
    </w:pPr>
  </w:style>
  <w:style w:type="paragraph" w:styleId="ListNumber5">
    <w:name w:val="List Number 5"/>
    <w:basedOn w:val="List5"/>
    <w:rsid w:val="002B66DD"/>
    <w:pPr>
      <w:numPr>
        <w:numId w:val="7"/>
      </w:numPr>
    </w:pPr>
  </w:style>
  <w:style w:type="paragraph" w:styleId="BlockText">
    <w:name w:val="Block Text"/>
    <w:basedOn w:val="Normal"/>
    <w:rsid w:val="002B66DD"/>
    <w:pPr>
      <w:spacing w:after="120"/>
      <w:ind w:left="1440" w:right="1440"/>
    </w:pPr>
  </w:style>
  <w:style w:type="character" w:customStyle="1" w:styleId="Subscript">
    <w:name w:val="Subscript"/>
    <w:basedOn w:val="DefaultParagraphFont"/>
    <w:rsid w:val="002B66DD"/>
    <w:rPr>
      <w:sz w:val="16"/>
      <w:vertAlign w:val="subscript"/>
    </w:rPr>
  </w:style>
  <w:style w:type="character" w:customStyle="1" w:styleId="Superscript">
    <w:name w:val="Superscript"/>
    <w:basedOn w:val="DefaultParagraphFont"/>
    <w:rsid w:val="002B66DD"/>
    <w:rPr>
      <w:sz w:val="16"/>
      <w:vertAlign w:val="superscript"/>
    </w:rPr>
  </w:style>
  <w:style w:type="character" w:customStyle="1" w:styleId="Symbols">
    <w:name w:val="Symbols"/>
    <w:basedOn w:val="DefaultParagraphFont"/>
    <w:rsid w:val="002B66DD"/>
    <w:rPr>
      <w:rFonts w:ascii="Symbol" w:hAnsi="Symbol"/>
    </w:rPr>
  </w:style>
  <w:style w:type="character" w:customStyle="1" w:styleId="MenuOptions">
    <w:name w:val="Menu Options"/>
    <w:basedOn w:val="DefaultParagraphFont"/>
    <w:rsid w:val="002B66DD"/>
    <w:rPr>
      <w:rFonts w:ascii="Arial Narrow" w:hAnsi="Arial Narrow"/>
      <w:smallCaps/>
    </w:rPr>
  </w:style>
  <w:style w:type="character" w:customStyle="1" w:styleId="Buttons">
    <w:name w:val="Buttons"/>
    <w:basedOn w:val="DefaultParagraphFont"/>
    <w:rsid w:val="002B66DD"/>
    <w:rPr>
      <w:b/>
    </w:rPr>
  </w:style>
  <w:style w:type="character" w:customStyle="1" w:styleId="Underlined">
    <w:name w:val="Underlined"/>
    <w:basedOn w:val="DefaultParagraphFont"/>
    <w:rsid w:val="002B66DD"/>
    <w:rPr>
      <w:u w:val="single"/>
    </w:rPr>
  </w:style>
  <w:style w:type="paragraph" w:customStyle="1" w:styleId="TableBodyTextRight">
    <w:name w:val="Table Body Text Right"/>
    <w:basedOn w:val="TableBodyText"/>
    <w:rsid w:val="002B66DD"/>
    <w:pPr>
      <w:widowControl w:val="0"/>
      <w:autoSpaceDE w:val="0"/>
      <w:autoSpaceDN w:val="0"/>
      <w:adjustRightInd w:val="0"/>
      <w:jc w:val="right"/>
    </w:pPr>
    <w:rPr>
      <w:rFonts w:cs="Arial"/>
      <w:szCs w:val="18"/>
    </w:rPr>
  </w:style>
  <w:style w:type="paragraph" w:customStyle="1" w:styleId="CopyrightText">
    <w:name w:val="Copyright Text"/>
    <w:basedOn w:val="BodyText"/>
    <w:rsid w:val="002B66DD"/>
    <w:rPr>
      <w:sz w:val="18"/>
    </w:rPr>
  </w:style>
  <w:style w:type="paragraph" w:customStyle="1" w:styleId="BodySmallRight">
    <w:name w:val="Body Small Right"/>
    <w:basedOn w:val="BodyTextRight"/>
    <w:rsid w:val="002B66DD"/>
    <w:rPr>
      <w:sz w:val="18"/>
      <w:szCs w:val="18"/>
    </w:rPr>
  </w:style>
  <w:style w:type="paragraph" w:customStyle="1" w:styleId="MarginEdition">
    <w:name w:val="Margin Edition"/>
    <w:basedOn w:val="MarginNote"/>
    <w:rsid w:val="002B66DD"/>
    <w:pPr>
      <w:spacing w:before="0" w:after="0"/>
    </w:pPr>
    <w:rPr>
      <w:rFonts w:ascii="Times New Roman" w:hAnsi="Times New Roman"/>
      <w:color w:val="999999"/>
    </w:rPr>
  </w:style>
  <w:style w:type="paragraph" w:customStyle="1" w:styleId="Spacer">
    <w:name w:val="Spacer"/>
    <w:basedOn w:val="Normal"/>
    <w:rsid w:val="002B66DD"/>
    <w:rPr>
      <w:sz w:val="2"/>
      <w:szCs w:val="2"/>
    </w:rPr>
  </w:style>
  <w:style w:type="character" w:customStyle="1" w:styleId="Small">
    <w:name w:val="Small"/>
    <w:basedOn w:val="DefaultParagraphFont"/>
    <w:rsid w:val="002B66DD"/>
    <w:rPr>
      <w:sz w:val="16"/>
    </w:rPr>
  </w:style>
  <w:style w:type="paragraph" w:customStyle="1" w:styleId="WideTable">
    <w:name w:val="Wide Table"/>
    <w:basedOn w:val="Normal"/>
    <w:rsid w:val="002B66DD"/>
    <w:pPr>
      <w:ind w:left="-1418"/>
    </w:pPr>
    <w:rPr>
      <w:sz w:val="2"/>
      <w:szCs w:val="2"/>
    </w:rPr>
  </w:style>
  <w:style w:type="character" w:styleId="PageNumber">
    <w:name w:val="page number"/>
    <w:basedOn w:val="DefaultParagraphFont"/>
    <w:rsid w:val="002B66DD"/>
  </w:style>
  <w:style w:type="paragraph" w:styleId="Quote">
    <w:name w:val="Quote"/>
    <w:basedOn w:val="Heading1"/>
    <w:link w:val="QuoteChar"/>
    <w:qFormat/>
    <w:rsid w:val="002B66DD"/>
    <w:rPr>
      <w:b w:val="0"/>
      <w:sz w:val="72"/>
      <w:szCs w:val="72"/>
      <w:lang w:val="en-NZ"/>
    </w:rPr>
  </w:style>
  <w:style w:type="character" w:customStyle="1" w:styleId="QuoteChar">
    <w:name w:val="Quote Char"/>
    <w:basedOn w:val="DefaultParagraphFont"/>
    <w:link w:val="Quote"/>
    <w:rsid w:val="002B66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66DD"/>
    <w:pPr>
      <w:pageBreakBefore/>
    </w:pPr>
  </w:style>
  <w:style w:type="paragraph" w:customStyle="1" w:styleId="Border">
    <w:name w:val="Border"/>
    <w:basedOn w:val="Normal"/>
    <w:qFormat/>
    <w:rsid w:val="002B66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66DD"/>
    <w:rPr>
      <w:b/>
      <w:bCs/>
      <w:i/>
      <w:iCs/>
      <w:color w:val="auto"/>
    </w:rPr>
  </w:style>
  <w:style w:type="paragraph" w:styleId="IntenseQuote">
    <w:name w:val="Intense Quote"/>
    <w:basedOn w:val="Normal"/>
    <w:next w:val="Normal"/>
    <w:link w:val="IntenseQuoteChar"/>
    <w:uiPriority w:val="30"/>
    <w:qFormat/>
    <w:rsid w:val="002B66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66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66DD"/>
    <w:rPr>
      <w:smallCaps/>
      <w:color w:val="auto"/>
      <w:u w:val="single"/>
    </w:rPr>
  </w:style>
  <w:style w:type="character" w:styleId="IntenseReference">
    <w:name w:val="Intense Reference"/>
    <w:basedOn w:val="DefaultParagraphFont"/>
    <w:uiPriority w:val="32"/>
    <w:qFormat/>
    <w:rsid w:val="002B66DD"/>
    <w:rPr>
      <w:b/>
      <w:bCs/>
      <w:smallCaps/>
      <w:color w:val="auto"/>
      <w:spacing w:val="5"/>
      <w:u w:val="single"/>
    </w:rPr>
  </w:style>
  <w:style w:type="paragraph" w:customStyle="1" w:styleId="2ColumnHeading">
    <w:name w:val="2Column Heading"/>
    <w:basedOn w:val="BodyText"/>
    <w:qFormat/>
    <w:rsid w:val="002B66DD"/>
    <w:pPr>
      <w:spacing w:after="60"/>
      <w:ind w:left="-2268"/>
    </w:pPr>
    <w:rPr>
      <w:b/>
    </w:rPr>
  </w:style>
  <w:style w:type="paragraph" w:customStyle="1" w:styleId="Heading1TOC">
    <w:name w:val="Heading1 TOC"/>
    <w:basedOn w:val="Normal"/>
    <w:qFormat/>
    <w:rsid w:val="002B66DD"/>
    <w:pPr>
      <w:spacing w:before="240" w:after="120"/>
    </w:pPr>
    <w:rPr>
      <w:rFonts w:ascii="Times New Roman" w:hAnsi="Times New Roman"/>
      <w:b/>
      <w:sz w:val="32"/>
    </w:rPr>
  </w:style>
  <w:style w:type="paragraph" w:customStyle="1" w:styleId="Heading2TOC">
    <w:name w:val="Heading2 TOC"/>
    <w:basedOn w:val="Normal"/>
    <w:qFormat/>
    <w:rsid w:val="002B66DD"/>
    <w:pPr>
      <w:spacing w:before="240" w:after="60"/>
    </w:pPr>
    <w:rPr>
      <w:rFonts w:ascii="Times New Roman" w:hAnsi="Times New Roman"/>
      <w:b/>
      <w:sz w:val="28"/>
    </w:rPr>
  </w:style>
  <w:style w:type="character" w:customStyle="1" w:styleId="Underline">
    <w:name w:val="Underline"/>
    <w:basedOn w:val="DefaultParagraphFont"/>
    <w:qFormat/>
    <w:rsid w:val="002B66DD"/>
    <w:rPr>
      <w:u w:val="single"/>
    </w:rPr>
  </w:style>
  <w:style w:type="character" w:customStyle="1" w:styleId="BoldandItalics">
    <w:name w:val="Bold and Italics"/>
    <w:qFormat/>
    <w:rsid w:val="002B66DD"/>
    <w:rPr>
      <w:b/>
      <w:i/>
      <w:u w:val="none"/>
    </w:rPr>
  </w:style>
  <w:style w:type="paragraph" w:styleId="BalloonText">
    <w:name w:val="Balloon Text"/>
    <w:basedOn w:val="Normal"/>
    <w:link w:val="BalloonTextChar"/>
    <w:rsid w:val="002B66DD"/>
    <w:rPr>
      <w:rFonts w:ascii="Tahoma" w:hAnsi="Tahoma" w:cs="Tahoma"/>
      <w:sz w:val="16"/>
      <w:szCs w:val="16"/>
    </w:rPr>
  </w:style>
  <w:style w:type="character" w:customStyle="1" w:styleId="BalloonTextChar">
    <w:name w:val="Balloon Text Char"/>
    <w:basedOn w:val="DefaultParagraphFont"/>
    <w:link w:val="BalloonText"/>
    <w:rsid w:val="002B66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66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66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66DD"/>
    <w:rPr>
      <w:b/>
      <w:color w:val="660033"/>
      <w:spacing w:val="0"/>
    </w:rPr>
  </w:style>
  <w:style w:type="paragraph" w:customStyle="1" w:styleId="Nameditemlist">
    <w:name w:val="Named item list"/>
    <w:basedOn w:val="BodyText"/>
    <w:qFormat/>
    <w:rsid w:val="002B66DD"/>
    <w:pPr>
      <w:tabs>
        <w:tab w:val="left" w:pos="2835"/>
      </w:tabs>
      <w:ind w:left="2835" w:hanging="2835"/>
    </w:pPr>
  </w:style>
  <w:style w:type="paragraph" w:customStyle="1" w:styleId="BodyTextnopadding">
    <w:name w:val="Body Text no padding"/>
    <w:basedOn w:val="BodyText"/>
    <w:qFormat/>
    <w:rsid w:val="002B66DD"/>
    <w:pPr>
      <w:spacing w:before="0" w:after="0"/>
    </w:pPr>
  </w:style>
  <w:style w:type="paragraph" w:customStyle="1" w:styleId="BodyTextBold">
    <w:name w:val="Body Text Bold"/>
    <w:basedOn w:val="BodyText"/>
    <w:qFormat/>
    <w:rsid w:val="002B66DD"/>
    <w:rPr>
      <w:b/>
    </w:rPr>
  </w:style>
  <w:style w:type="character" w:styleId="Hyperlink">
    <w:name w:val="Hyperlink"/>
    <w:basedOn w:val="DefaultParagraphFont"/>
    <w:uiPriority w:val="99"/>
    <w:unhideWhenUsed/>
    <w:rsid w:val="003E41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1129</Words>
  <Characters>7673</Characters>
  <Application>Microsoft Office Word</Application>
  <DocSecurity>0</DocSecurity>
  <Lines>274</Lines>
  <Paragraphs>169</Paragraphs>
  <ScaleCrop>false</ScaleCrop>
  <Company>Author-it Software Corporation Ltd.</Company>
  <LinksUpToDate>false</LinksUpToDate>
  <CharactersWithSpaces>8633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UEERE0084 Manage renewable energy (RE) projects</dc:title>
  <dc:subject>Approved</dc:subject>
  <dc:creator>Powering Skills Organisation</dc:creator>
  <cp:keywords>Release: 1</cp:keywords>
  <dc:description>Review Date: 12 April 2008</dc:description>
  <cp:lastModifiedBy>HSD_TPCMSd.prod</cp:lastModifiedBy>
  <cp:revision>3</cp:revision>
  <dcterms:created xsi:type="dcterms:W3CDTF">2025-03-01T20:04:00Z</dcterms:created>
  <dcterms:modified xsi:type="dcterms:W3CDTF">2025-03-01T20:04:00Z</dcterms:modified>
</cp:coreProperties>
</file>