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0AE" w:rsidP="00FA0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UEERE0061 Design grid-connected photovoltaic power supply systems</w:t>
      </w:r>
      <w:r>
        <w:fldChar w:fldCharType="end"/>
      </w:r>
    </w:p>
    <w:p w:rsidR="00FA00AE" w:rsidP="00FA00AE">
      <w:pPr>
        <w:pStyle w:val="Version"/>
        <w:sectPr w:rsidSect="00842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2ED" w:rsidP="008422ED">
      <w:pPr>
        <w:pStyle w:val="SuperHeading"/>
      </w:pPr>
      <w:r w:rsidRPr="008422ED">
        <w:t>UEERE0061 Design grid-connected photovoltaic power supply systems</w:t>
      </w:r>
    </w:p>
    <w:p w:rsidR="00000000" w:rsidRPr="008422ED" w:rsidP="008422ED">
      <w:pPr>
        <w:pStyle w:val="Heading1"/>
      </w:pPr>
      <w:bookmarkStart w:id="1" w:name="O_1267915"/>
      <w:bookmarkEnd w:id="1"/>
      <w:r w:rsidRPr="008422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Release 1. This is the first release of this unit of competency in the UEE Electrotechnology Training Package.</w:t>
            </w:r>
          </w:p>
          <w:p w:rsidR="00000000" w:rsidRPr="008422ED" w:rsidP="008422ED">
            <w:pPr>
              <w:pStyle w:val="BodyText"/>
            </w:pPr>
            <w:r w:rsidRPr="008422ED">
              <w:t xml:space="preserve">This unit replaces and </w:t>
            </w:r>
            <w:r w:rsidRPr="008422ED">
              <w:t>is not equivalent to UEERE0011 Design grid-connected photovoltaic power supply systems. Modifications include:</w:t>
            </w:r>
          </w:p>
          <w:p w:rsidR="00000000" w:rsidRPr="008422ED" w:rsidP="008422ED">
            <w:pPr>
              <w:pStyle w:val="ListBullet"/>
            </w:pPr>
            <w:r w:rsidRPr="008422ED">
              <w:t>Unit application updated</w:t>
            </w:r>
          </w:p>
          <w:p w:rsidR="00000000" w:rsidRPr="008422ED" w:rsidP="008422ED">
            <w:pPr>
              <w:pStyle w:val="ListBullet"/>
            </w:pPr>
            <w:r w:rsidRPr="008422ED">
              <w:t>Prerequisites changed</w:t>
            </w:r>
          </w:p>
          <w:p w:rsidR="00000000" w:rsidRPr="008422ED" w:rsidP="008422ED">
            <w:pPr>
              <w:pStyle w:val="ListBullet"/>
            </w:pPr>
            <w:r w:rsidRPr="008422ED">
              <w:t>Significant amendments made to Elements and Performance Criteria</w:t>
            </w:r>
          </w:p>
          <w:p w:rsidR="00000000" w:rsidRPr="008422ED" w:rsidP="008422ED">
            <w:pPr>
              <w:pStyle w:val="ListBullet"/>
            </w:pPr>
            <w:r w:rsidRPr="008422ED">
              <w:t>Range of conditions updated</w:t>
            </w:r>
          </w:p>
          <w:p w:rsidR="00000000" w:rsidRPr="008422ED" w:rsidP="008422ED">
            <w:pPr>
              <w:pStyle w:val="ListBullet"/>
            </w:pPr>
            <w:r w:rsidRPr="008422ED">
              <w:t>Sign</w:t>
            </w:r>
            <w:r w:rsidRPr="008422ED">
              <w:t>ificant amendments to Performance and Knowledge Evidence</w:t>
            </w:r>
          </w:p>
          <w:p w:rsidR="00000000" w:rsidRPr="008422ED" w:rsidP="008422ED">
            <w:pPr>
              <w:pStyle w:val="ListBullet"/>
            </w:pPr>
            <w:r w:rsidRPr="008422ED">
              <w:t>Assessment conditions updated.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2" w:name="O_1267916"/>
      <w:bookmarkEnd w:id="2"/>
      <w:r w:rsidRPr="008422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This unit involves the skills and knowledge required to design grid-connected photovoltaic (PV) power supply systems.</w:t>
            </w:r>
          </w:p>
          <w:p w:rsidR="00000000" w:rsidRPr="008422ED" w:rsidP="008422ED">
            <w:pPr>
              <w:pStyle w:val="BodyText"/>
            </w:pPr>
            <w:r w:rsidRPr="008422ED">
              <w:t>It includes designing grid-connected PV power supply system, following design briefs, utilising data/information from site survey to determine design requirements, ensuring safety and performance standards and functional requirements are met, documenting a</w:t>
            </w:r>
            <w:r w:rsidRPr="008422ED">
              <w:t>nd obtaining approval for design.</w:t>
            </w:r>
          </w:p>
          <w:p w:rsidR="00000000" w:rsidRPr="008422ED" w:rsidP="008422ED">
            <w:pPr>
              <w:pStyle w:val="BodyText"/>
            </w:pPr>
            <w:r w:rsidRPr="008422ED">
              <w:t>This unit is appropriate for Licenced Electricians or Electrical Engineers with responsibility for designing grid-connected photovoltaic power supply systems.</w:t>
            </w:r>
          </w:p>
          <w:p w:rsidR="00000000" w:rsidRPr="008422ED" w:rsidP="008422ED">
            <w:pPr>
              <w:pStyle w:val="BodyText"/>
            </w:pPr>
            <w:r w:rsidRPr="008422ED">
              <w:t>Licensing, legislative or certification requirements that apply</w:t>
            </w:r>
            <w:r w:rsidRPr="008422ED">
              <w:t xml:space="preserve"> to this unit may differ between jurisdictions and system types. They should be checked prior to commencing this unit.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3" w:name="O_1267917"/>
      <w:bookmarkEnd w:id="3"/>
      <w:r w:rsidRPr="008422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UEERE0054 Conduct site survey for grid-connected photovoltaic and battery storage systems</w:t>
            </w:r>
          </w:p>
          <w:p w:rsidR="00000000" w:rsidRPr="008422ED" w:rsidP="008422ED">
            <w:pPr>
              <w:pStyle w:val="BodyText"/>
            </w:pPr>
            <w:r w:rsidRPr="008422ED">
              <w:t>and</w:t>
            </w:r>
          </w:p>
          <w:p w:rsidR="00000000" w:rsidRPr="008422ED" w:rsidP="008422ED">
            <w:pPr>
              <w:pStyle w:val="BodyText"/>
            </w:pPr>
            <w:r w:rsidRPr="008422ED">
              <w:t>UEE</w:t>
            </w:r>
            <w:r w:rsidRPr="008422ED">
              <w:t>EL0039 Design, install and verify compliance and functionality of general electrical installations</w:t>
            </w:r>
          </w:p>
          <w:p w:rsidR="00000000" w:rsidRPr="008422ED" w:rsidP="008422ED">
            <w:pPr>
              <w:pStyle w:val="BodyText"/>
            </w:pPr>
            <w:r w:rsidRPr="008422ED">
              <w:t>or</w:t>
            </w:r>
          </w:p>
          <w:p w:rsidR="00000000" w:rsidRPr="008422ED" w:rsidP="008422ED">
            <w:pPr>
              <w:pStyle w:val="BodyText"/>
            </w:pPr>
            <w:r w:rsidRPr="008422ED">
              <w:t>UEERE0051 Apply electrical principles to renewable energy design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4" w:name="O_1267918"/>
      <w:bookmarkEnd w:id="4"/>
      <w:r w:rsidRPr="008422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Renewable Energy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5" w:name="O_1267919"/>
      <w:bookmarkEnd w:id="5"/>
      <w:r w:rsidRPr="008422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Electrotechnology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6" w:name="O_1267920"/>
      <w:bookmarkEnd w:id="6"/>
      <w:r w:rsidRPr="008422E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PERFORMANCE CRITERIA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Performance criteria describe the performance needed to demonstrate achievement of the element.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rPr>
                <w:rStyle w:val="SpecialBold"/>
              </w:rPr>
              <w:t>Prepare to design a grid-connected PV power supply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Work health and safety (WHS)/occupational health and safety (OHS) requirements and workplace procedures are identified and applied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Potential grid-connected supply system options are deter</w:t>
            </w:r>
            <w:r w:rsidRPr="008422ED">
              <w:t>mined from interpretation of site survey and available information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People or organisations involved in the design and installation are identified and roles clarified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Industry regulations, legal obligations and job requirements are identified and applied to work in accordance with workplace procedures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rPr>
                <w:rStyle w:val="SpecialBold"/>
              </w:rPr>
              <w:t>Develop a grid-connected PV power supply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Grid-connected power supply systems, performance standards</w:t>
            </w:r>
            <w:r w:rsidRPr="008422ED">
              <w:t xml:space="preserve"> and compliance methods are applied to the design development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Safety, functional and budgetary considerations are incorporated in design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Grid-connected power supply system design draft is checked for compliance with the design brief, industry</w:t>
            </w:r>
            <w:r w:rsidRPr="008422ED">
              <w:t xml:space="preserve"> standards and regulations, job requirements and workplace procedures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Grid-connected power supply system design is documented and submitted in line with industry standards and regulations, job requirements and workplace procedures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7" w:name="O_1267921"/>
      <w:bookmarkEnd w:id="7"/>
      <w:r w:rsidRPr="008422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Foundation skills essential to performance are explicit in the performance criteria of this unit of competency.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8" w:name="O_1267922"/>
      <w:bookmarkEnd w:id="8"/>
      <w:r w:rsidRPr="008422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6"/>
        <w:gridCol w:w="6451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Range is restricted to essential operating conditions and any other variables essential to the work environment.</w:t>
            </w:r>
          </w:p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Non-essential conditions may be found in the UEE Electrotechnology Training Package Companion Volume Implementation Guide.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Must provide two PV power systems designs that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ListBullet"/>
            </w:pPr>
            <w:r w:rsidRPr="008422ED">
              <w:t>different design briefs for different sites</w:t>
            </w:r>
          </w:p>
          <w:p w:rsidR="00000000" w:rsidRPr="008422ED" w:rsidP="008422ED">
            <w:pPr>
              <w:pStyle w:val="ListBullet"/>
            </w:pPr>
            <w:r w:rsidRPr="008422ED">
              <w:t>compliance with industry standards and regulatory requirements.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9" w:name="O_1267923"/>
      <w:bookmarkEnd w:id="9"/>
      <w:r w:rsidRPr="008422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This unit replaces and is not equivalent to</w:t>
            </w:r>
            <w:r w:rsidRPr="008422ED">
              <w:t xml:space="preserve"> UEERE0011 Design grid-connected photovoltaic power supply systems.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10" w:name="O_1267930"/>
      <w:bookmarkEnd w:id="10"/>
      <w:r w:rsidRPr="008422ED">
        <w:t>Links</w:t>
      </w:r>
    </w:p>
    <w:p w:rsidR="00000000" w:rsidRPr="008422ED" w:rsidP="00FA00AE">
      <w:pPr>
        <w:pStyle w:val="BodyText"/>
      </w:pPr>
      <w:r w:rsidRPr="008422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285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422ED" w:rsidP="00FA00AE">
      <w:pPr>
        <w:pStyle w:val="BodyText"/>
        <w:sectPr w:rsidSect="008422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22ED" w:rsidP="008422ED">
      <w:pPr>
        <w:pStyle w:val="SuperHeading"/>
      </w:pPr>
      <w:r w:rsidRPr="008422ED">
        <w:t>Assessment Requirements for UEERE0061 Design grid-connected photovoltaic power supply systems</w:t>
      </w:r>
    </w:p>
    <w:p w:rsidR="00000000" w:rsidRPr="008422ED" w:rsidP="008422ED">
      <w:pPr>
        <w:pStyle w:val="Heading1"/>
      </w:pPr>
      <w:bookmarkStart w:id="11" w:name="O_1267925"/>
      <w:bookmarkEnd w:id="11"/>
      <w:r w:rsidRPr="008422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Release 1. This is the first release of this unit of competency in the UEE El</w:t>
            </w:r>
            <w:r w:rsidRPr="008422ED">
              <w:t>ectrotechnology Training Package.</w:t>
            </w:r>
          </w:p>
          <w:p w:rsidR="00000000" w:rsidRPr="008422ED" w:rsidP="008422ED">
            <w:pPr>
              <w:pStyle w:val="BodyText"/>
            </w:pPr>
            <w:r w:rsidRPr="008422ED">
              <w:t>This unit replaces and is not equivalent to UEERE0011 Design grid-connected photovoltaic power supply systems. Modifications include:</w:t>
            </w:r>
          </w:p>
          <w:p w:rsidR="00000000" w:rsidRPr="008422ED" w:rsidP="008422ED">
            <w:pPr>
              <w:pStyle w:val="ListBullet"/>
            </w:pPr>
            <w:r w:rsidRPr="008422ED">
              <w:t>Unit application updated</w:t>
            </w:r>
          </w:p>
          <w:p w:rsidR="00000000" w:rsidRPr="008422ED" w:rsidP="008422ED">
            <w:pPr>
              <w:pStyle w:val="ListBullet"/>
            </w:pPr>
            <w:r w:rsidRPr="008422ED">
              <w:t>Prerequisites changed</w:t>
            </w:r>
          </w:p>
          <w:p w:rsidR="00000000" w:rsidRPr="008422ED" w:rsidP="008422ED">
            <w:pPr>
              <w:pStyle w:val="ListBullet"/>
            </w:pPr>
            <w:r w:rsidRPr="008422ED">
              <w:t>Significant amendments made to Elements and Performance Criteria</w:t>
            </w:r>
          </w:p>
          <w:p w:rsidR="00000000" w:rsidRPr="008422ED" w:rsidP="008422ED">
            <w:pPr>
              <w:pStyle w:val="ListBullet"/>
            </w:pPr>
            <w:r w:rsidRPr="008422ED">
              <w:t>Range of conditions updated</w:t>
            </w:r>
          </w:p>
          <w:p w:rsidR="00000000" w:rsidRPr="008422ED" w:rsidP="008422ED">
            <w:pPr>
              <w:pStyle w:val="ListBullet"/>
            </w:pPr>
            <w:r w:rsidRPr="008422ED">
              <w:t>Significant amendments to Performance and Knowledge Evidence</w:t>
            </w:r>
          </w:p>
          <w:p w:rsidR="00000000" w:rsidRPr="008422ED" w:rsidP="008422ED">
            <w:pPr>
              <w:pStyle w:val="ListBullet"/>
            </w:pPr>
            <w:r w:rsidRPr="008422ED">
              <w:t>Assessment conditions updated.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12" w:name="O_1267926"/>
      <w:bookmarkEnd w:id="12"/>
      <w:r w:rsidRPr="008422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>Evidence required to demonstr</w:t>
            </w:r>
            <w:r w:rsidRPr="008422ED">
              <w:t>ate competence in this unit must be relevant to and satisfy all of the requirements of the elements and performance criteria on at least two occasions and include: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ListBullet"/>
            </w:pPr>
            <w:r w:rsidRPr="008422ED">
              <w:t>applying relevant workplace procedures and practices, work health and safety (WHS)/occupat</w:t>
            </w:r>
            <w:r w:rsidRPr="008422ED">
              <w:t>ional health and safety (OHS) requirements, including using risk control measures</w:t>
            </w:r>
          </w:p>
          <w:p w:rsidR="00000000" w:rsidRPr="008422ED" w:rsidP="008422ED">
            <w:pPr>
              <w:pStyle w:val="ListBullet"/>
            </w:pPr>
            <w:r w:rsidRPr="008422ED">
              <w:t>developing grid-connected photovoltaic (PV) power supply system design based on site survey data and within safety and functional requirements and budget limitations and meet</w:t>
            </w:r>
            <w:r w:rsidRPr="008422ED">
              <w:t xml:space="preserve"> design brief</w:t>
            </w:r>
          </w:p>
          <w:p w:rsidR="00000000" w:rsidRPr="008422ED" w:rsidP="008422ED">
            <w:pPr>
              <w:pStyle w:val="ListBullet"/>
            </w:pPr>
            <w:r w:rsidRPr="008422ED">
              <w:t>documenting and presenting final design.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13" w:name="O_1267927"/>
      <w:bookmarkEnd w:id="13"/>
      <w:r w:rsidRPr="008422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2ED">
            <w:pPr>
              <w:pStyle w:val="BodyText"/>
              <w:rPr>
                <w:lang w:val="en-NZ"/>
              </w:rPr>
            </w:pPr>
            <w:r w:rsidRPr="008422ED">
              <w:t xml:space="preserve">Evidence required to demonstrate competence in this unit must be relevant to and satisfy all of the requirements of the elements and performance criteria and </w:t>
            </w:r>
            <w:r w:rsidRPr="008422ED">
              <w:t>include knowledge of:</w:t>
            </w:r>
          </w:p>
        </w:tc>
      </w:tr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ListBullet"/>
            </w:pPr>
            <w:r w:rsidRPr="008422ED">
              <w:t>solar resource including:</w:t>
            </w:r>
          </w:p>
          <w:p w:rsidR="00000000" w:rsidRPr="008422ED" w:rsidP="008422ED">
            <w:pPr>
              <w:pStyle w:val="ListBullet2"/>
            </w:pPr>
            <w:r w:rsidRPr="008422ED">
              <w:t>peak sun hours, irradiance, irradiation, latitude, azimuth and altitude angles, tilt angle</w:t>
            </w:r>
          </w:p>
          <w:p w:rsidR="00000000" w:rsidRPr="008422ED" w:rsidP="008422ED">
            <w:pPr>
              <w:pStyle w:val="ListBullet2"/>
            </w:pPr>
            <w:r w:rsidRPr="008422ED">
              <w:t xml:space="preserve">interpretation of solar irradiation data </w:t>
            </w:r>
          </w:p>
          <w:p w:rsidR="00000000" w:rsidRPr="008422ED" w:rsidP="008422ED">
            <w:pPr>
              <w:pStyle w:val="ListBullet2"/>
            </w:pPr>
            <w:r w:rsidRPr="008422ED">
              <w:t>how irradiation varies throughout the year on the surface of a fixed collector</w:t>
            </w:r>
          </w:p>
          <w:p w:rsidR="00000000" w:rsidRPr="008422ED" w:rsidP="008422ED">
            <w:pPr>
              <w:pStyle w:val="ListBullet2"/>
            </w:pPr>
            <w:r w:rsidRPr="008422ED">
              <w:t>factors affecting the optimal tilt and orientation of PV arrays</w:t>
            </w:r>
          </w:p>
          <w:p w:rsidR="00000000" w:rsidRPr="008422ED" w:rsidP="008422ED">
            <w:pPr>
              <w:pStyle w:val="ListBullet2"/>
            </w:pPr>
            <w:r w:rsidRPr="008422ED">
              <w:t>effect on solar resource of tracking</w:t>
            </w:r>
          </w:p>
          <w:p w:rsidR="00000000" w:rsidRPr="008422ED" w:rsidP="008422ED">
            <w:pPr>
              <w:pStyle w:val="ListBullet"/>
            </w:pPr>
            <w:r w:rsidRPr="008422ED">
              <w:t>PV modules, including:</w:t>
            </w:r>
          </w:p>
          <w:p w:rsidR="00000000" w:rsidRPr="008422ED" w:rsidP="008422ED">
            <w:pPr>
              <w:pStyle w:val="ListBullet2"/>
            </w:pPr>
            <w:r w:rsidRPr="008422ED">
              <w:t>cell, module, array</w:t>
            </w:r>
          </w:p>
          <w:p w:rsidR="00000000" w:rsidRPr="008422ED" w:rsidP="008422ED">
            <w:pPr>
              <w:pStyle w:val="ListBullet2"/>
            </w:pPr>
            <w:r w:rsidRPr="008422ED">
              <w:t>types, efficiencies and their t</w:t>
            </w:r>
            <w:r w:rsidRPr="008422ED">
              <w:t>ypical applications</w:t>
            </w:r>
          </w:p>
          <w:p w:rsidR="00000000" w:rsidRPr="008422ED" w:rsidP="008422ED">
            <w:pPr>
              <w:pStyle w:val="ListBullet2"/>
            </w:pPr>
            <w:r w:rsidRPr="008422ED">
              <w:t>mechanical and electrical features necessary for the long life of a PV module</w:t>
            </w:r>
          </w:p>
          <w:p w:rsidR="00000000" w:rsidRPr="008422ED" w:rsidP="008422ED">
            <w:pPr>
              <w:pStyle w:val="ListBullet"/>
            </w:pPr>
            <w:r w:rsidRPr="008422ED">
              <w:t>module characteristics including:</w:t>
            </w:r>
          </w:p>
          <w:p w:rsidR="00000000" w:rsidRPr="008422ED" w:rsidP="008422ED">
            <w:pPr>
              <w:pStyle w:val="ListBullet2"/>
            </w:pPr>
            <w:r w:rsidRPr="008422ED">
              <w:t>I-V curve, operating point, MPP, power and voltage temperature co-efficient, Standard Test Conditions (STC), nominal opera</w:t>
            </w:r>
            <w:r w:rsidRPr="008422ED">
              <w:t>ting cell temperature (NOCT)</w:t>
            </w:r>
          </w:p>
          <w:p w:rsidR="00000000" w:rsidRPr="008422ED" w:rsidP="008422ED">
            <w:pPr>
              <w:pStyle w:val="ListBullet2"/>
            </w:pPr>
            <w:r w:rsidRPr="008422ED">
              <w:t>major ratings of a PV module from manufacturer’s information or nameplate data</w:t>
            </w:r>
          </w:p>
          <w:p w:rsidR="00000000" w:rsidRPr="008422ED" w:rsidP="008422ED">
            <w:pPr>
              <w:pStyle w:val="ListBullet2"/>
            </w:pPr>
            <w:r w:rsidRPr="008422ED">
              <w:t>configuration of a typical PV array</w:t>
            </w:r>
          </w:p>
          <w:p w:rsidR="00000000" w:rsidRPr="008422ED" w:rsidP="008422ED">
            <w:pPr>
              <w:pStyle w:val="ListBullet2"/>
            </w:pPr>
            <w:r w:rsidRPr="008422ED">
              <w:t>the effect of partial shading of a PV module or array</w:t>
            </w:r>
          </w:p>
          <w:p w:rsidR="00000000" w:rsidRPr="008422ED" w:rsidP="008422ED">
            <w:pPr>
              <w:pStyle w:val="ListBullet"/>
            </w:pPr>
            <w:r w:rsidRPr="008422ED">
              <w:t>relevant industry standard requirements for installation of grid-connected PCE</w:t>
            </w:r>
          </w:p>
          <w:p w:rsidR="00000000" w:rsidRPr="008422ED" w:rsidP="008422ED">
            <w:pPr>
              <w:pStyle w:val="ListBullet"/>
            </w:pPr>
            <w:r w:rsidRPr="008422ED">
              <w:t>verification of site survey data and application in design</w:t>
            </w:r>
          </w:p>
          <w:p w:rsidR="00000000" w:rsidRPr="008422ED" w:rsidP="008422ED">
            <w:pPr>
              <w:pStyle w:val="ListBullet"/>
            </w:pPr>
            <w:r w:rsidRPr="008422ED">
              <w:t>PV arrays selection including:</w:t>
            </w:r>
          </w:p>
          <w:p w:rsidR="00000000" w:rsidRPr="008422ED" w:rsidP="008422ED">
            <w:pPr>
              <w:pStyle w:val="ListBullet2"/>
            </w:pPr>
            <w:r w:rsidRPr="008422ED">
              <w:t>selection and sizing of PV array for a grid-connected power conversion equipment (PCE)</w:t>
            </w:r>
            <w:r w:rsidRPr="008422ED">
              <w:t>, based on energy demand, budget constraints, architectural constraints or limitations on available PCE sizes</w:t>
            </w:r>
          </w:p>
          <w:p w:rsidR="00000000" w:rsidRPr="008422ED" w:rsidP="008422ED">
            <w:pPr>
              <w:pStyle w:val="ListBullet2"/>
            </w:pPr>
            <w:r w:rsidRPr="008422ED">
              <w:t>determining the minimum and maximum number of PV modules in a string for the specified voltage</w:t>
            </w:r>
          </w:p>
          <w:p w:rsidR="00000000" w:rsidRPr="008422ED" w:rsidP="008422ED">
            <w:pPr>
              <w:pStyle w:val="ListBullet"/>
            </w:pPr>
            <w:r w:rsidRPr="008422ED">
              <w:t>system components selection including:</w:t>
            </w:r>
          </w:p>
          <w:p w:rsidR="00000000" w:rsidRPr="008422ED" w:rsidP="008422ED">
            <w:pPr>
              <w:pStyle w:val="ListBullet2"/>
            </w:pPr>
            <w:r w:rsidRPr="008422ED">
              <w:t>balance of</w:t>
            </w:r>
            <w:r w:rsidRPr="008422ED">
              <w:t xml:space="preserve"> the system components, including cabling and wiring systems, circuit protection and isolation equipment for a grid-connected PV system</w:t>
            </w:r>
          </w:p>
          <w:p w:rsidR="00000000" w:rsidRPr="008422ED" w:rsidP="008422ED">
            <w:pPr>
              <w:pStyle w:val="ListBullet2"/>
            </w:pPr>
            <w:r w:rsidRPr="008422ED">
              <w:t>schematic diagrams of common grid-connected PCE circuit configurations, including metering arrangements, isolation and c</w:t>
            </w:r>
            <w:r w:rsidRPr="008422ED">
              <w:t>onnection with respect to residual circuit devices (RCDs)</w:t>
            </w:r>
          </w:p>
          <w:p w:rsidR="00000000" w:rsidRPr="008422ED" w:rsidP="008422ED">
            <w:pPr>
              <w:pStyle w:val="ListBullet"/>
            </w:pPr>
            <w:r w:rsidRPr="008422ED">
              <w:t>other design considerations including:</w:t>
            </w:r>
          </w:p>
          <w:p w:rsidR="00000000" w:rsidRPr="008422ED" w:rsidP="008422ED">
            <w:pPr>
              <w:pStyle w:val="ListBullet2"/>
            </w:pPr>
            <w:r w:rsidRPr="008422ED">
              <w:t>energy yield, specific energy yield</w:t>
            </w:r>
          </w:p>
          <w:p w:rsidR="00000000" w:rsidRPr="008422ED" w:rsidP="008422ED">
            <w:pPr>
              <w:pStyle w:val="ListBullet2"/>
            </w:pPr>
            <w:r w:rsidRPr="008422ED">
              <w:t>calculation of incentives</w:t>
            </w:r>
          </w:p>
          <w:p w:rsidR="00000000" w:rsidRPr="008422ED" w:rsidP="008422ED">
            <w:pPr>
              <w:pStyle w:val="ListBullet2"/>
            </w:pPr>
            <w:r w:rsidRPr="008422ED">
              <w:t>regulatory and legal obligations</w:t>
            </w:r>
          </w:p>
          <w:p w:rsidR="00000000" w:rsidRPr="008422ED" w:rsidP="008422ED">
            <w:pPr>
              <w:pStyle w:val="ListBullet"/>
            </w:pPr>
            <w:r w:rsidRPr="008422ED">
              <w:t>PCEs including:</w:t>
            </w:r>
          </w:p>
          <w:p w:rsidR="00000000" w:rsidRPr="008422ED" w:rsidP="008422ED">
            <w:pPr>
              <w:pStyle w:val="ListBullet2"/>
            </w:pPr>
            <w:r w:rsidRPr="008422ED">
              <w:t>types of PCEs used in grid connected systems</w:t>
            </w:r>
          </w:p>
          <w:p w:rsidR="00000000" w:rsidRPr="008422ED" w:rsidP="008422ED">
            <w:pPr>
              <w:pStyle w:val="ListBullet2"/>
            </w:pPr>
            <w:r w:rsidRPr="008422ED">
              <w:t>the basic function of PCEs</w:t>
            </w:r>
          </w:p>
          <w:p w:rsidR="00000000" w:rsidRPr="008422ED" w:rsidP="008422ED">
            <w:pPr>
              <w:pStyle w:val="ListBullet2"/>
            </w:pPr>
            <w:r w:rsidRPr="008422ED">
              <w:t>PCE operation</w:t>
            </w:r>
          </w:p>
          <w:p w:rsidR="00000000" w:rsidRPr="008422ED" w:rsidP="008422ED">
            <w:pPr>
              <w:pStyle w:val="ListBullet2"/>
            </w:pPr>
            <w:r w:rsidRPr="008422ED">
              <w:t>PCE characteristics</w:t>
            </w:r>
          </w:p>
          <w:p w:rsidR="00000000" w:rsidRPr="008422ED" w:rsidP="008422ED">
            <w:pPr>
              <w:pStyle w:val="ListBullet"/>
            </w:pPr>
            <w:r w:rsidRPr="008422ED">
              <w:t>PV grid-connected system operation including operation of grid interactive safety requirements</w:t>
            </w:r>
          </w:p>
          <w:p w:rsidR="00000000" w:rsidRPr="008422ED" w:rsidP="008422ED">
            <w:pPr>
              <w:pStyle w:val="ListBullet"/>
            </w:pPr>
            <w:r w:rsidRPr="008422ED">
              <w:t>grid-connected PCE selection including:</w:t>
            </w:r>
          </w:p>
          <w:p w:rsidR="00000000" w:rsidRPr="008422ED" w:rsidP="008422ED">
            <w:pPr>
              <w:pStyle w:val="ListBullet2"/>
            </w:pPr>
            <w:r w:rsidRPr="008422ED">
              <w:t xml:space="preserve">operating window of the PCE for the expected minimum and </w:t>
            </w:r>
            <w:r w:rsidRPr="008422ED">
              <w:t>maximum effective cell temperatures</w:t>
            </w:r>
          </w:p>
          <w:p w:rsidR="00000000" w:rsidRPr="008422ED" w:rsidP="008422ED">
            <w:pPr>
              <w:pStyle w:val="ListBullet2"/>
            </w:pPr>
            <w:r w:rsidRPr="008422ED">
              <w:t>selection of an PCE rating with respect to the output power of the array/s</w:t>
            </w:r>
          </w:p>
          <w:p w:rsidR="00000000" w:rsidRPr="008422ED" w:rsidP="008422ED">
            <w:pPr>
              <w:pStyle w:val="ListBullet"/>
            </w:pPr>
            <w:r w:rsidRPr="008422ED">
              <w:t>major installation requirements for all system components which will ensure correct operation, long life, safety and ease of maintenance consist</w:t>
            </w:r>
            <w:r w:rsidRPr="008422ED">
              <w:t>ent with industry standards and relevant WHS/OHS guidelines</w:t>
            </w:r>
          </w:p>
          <w:p w:rsidR="00000000" w:rsidRPr="008422ED" w:rsidP="008422ED">
            <w:pPr>
              <w:pStyle w:val="ListBullet"/>
            </w:pPr>
            <w:r w:rsidRPr="008422ED">
              <w:t xml:space="preserve">selection of a suitable location for the PV array, PCE and other components, at a given installation site </w:t>
            </w:r>
          </w:p>
          <w:p w:rsidR="00000000" w:rsidRPr="008422ED" w:rsidP="008422ED">
            <w:pPr>
              <w:pStyle w:val="ListBullet"/>
            </w:pPr>
            <w:r w:rsidRPr="008422ED">
              <w:t>typical installation configurations for grid connection of PV systems via power conversion equipment</w:t>
            </w:r>
          </w:p>
          <w:p w:rsidR="00000000" w:rsidRPr="008422ED" w:rsidP="008422ED">
            <w:pPr>
              <w:pStyle w:val="ListBullet"/>
            </w:pPr>
            <w:r w:rsidRPr="008422ED">
              <w:t>installation requirements for a grid connected system</w:t>
            </w:r>
          </w:p>
          <w:p w:rsidR="00000000" w:rsidRPr="008422ED" w:rsidP="008422ED">
            <w:pPr>
              <w:pStyle w:val="ListBullet"/>
            </w:pPr>
            <w:r w:rsidRPr="008422ED">
              <w:t xml:space="preserve">labelling and signage requirements </w:t>
            </w:r>
          </w:p>
          <w:p w:rsidR="00000000" w:rsidRPr="008422ED" w:rsidP="008422ED">
            <w:pPr>
              <w:pStyle w:val="ListBullet"/>
            </w:pPr>
            <w:r w:rsidRPr="008422ED">
              <w:t>relevant manufacturer specifications</w:t>
            </w:r>
          </w:p>
          <w:p w:rsidR="00000000" w:rsidRPr="008422ED" w:rsidP="008422ED">
            <w:pPr>
              <w:pStyle w:val="ListBullet"/>
            </w:pPr>
            <w:r w:rsidRPr="008422ED">
              <w:t>relevant risk mitigation pro</w:t>
            </w:r>
            <w:r w:rsidRPr="008422ED">
              <w:t>cesses</w:t>
            </w:r>
          </w:p>
          <w:p w:rsidR="00000000" w:rsidRPr="008422ED" w:rsidP="008422ED">
            <w:pPr>
              <w:pStyle w:val="ListBullet"/>
            </w:pPr>
            <w:r w:rsidRPr="008422ED">
              <w:t>relevant WHS/OHS legislated requirements</w:t>
            </w:r>
          </w:p>
          <w:p w:rsidR="00000000" w:rsidRPr="008422ED" w:rsidP="008422ED">
            <w:pPr>
              <w:pStyle w:val="ListBullet"/>
            </w:pPr>
            <w:r w:rsidRPr="008422ED">
              <w:t>relevant workplace documentation</w:t>
            </w:r>
          </w:p>
          <w:p w:rsidR="00000000" w:rsidRPr="008422ED" w:rsidP="008422ED">
            <w:pPr>
              <w:pStyle w:val="ListBullet"/>
            </w:pPr>
            <w:r w:rsidRPr="008422ED">
              <w:t>relevant workplace policies and procedures.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14" w:name="O_1267928"/>
      <w:bookmarkEnd w:id="14"/>
      <w:r w:rsidRPr="008422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2ED" w:rsidP="008422ED">
            <w:pPr>
              <w:pStyle w:val="BodyText"/>
            </w:pPr>
            <w:r w:rsidRPr="008422ED">
              <w:t>Assessors must hold credentials specified within the Standards for Registered Training O</w:t>
            </w:r>
            <w:r w:rsidRPr="008422ED">
              <w:t>rganisations current at the time of assessment.</w:t>
            </w:r>
          </w:p>
          <w:p w:rsidR="00000000" w:rsidRPr="008422ED" w:rsidP="008422ED">
            <w:pPr>
              <w:pStyle w:val="BodyText"/>
            </w:pPr>
            <w:r w:rsidRPr="008422ED">
              <w:t>Assessment must satisfy the Principles of Assess</w:t>
            </w:r>
            <w:r w:rsidRPr="008422ED">
              <w:t xml:space="preserve">ment and Rules of Evidence and all regulatory requirements included within the Standards for Registered Training Organisations current at the time of assessment. </w:t>
            </w:r>
          </w:p>
          <w:p w:rsidR="00000000" w:rsidRPr="008422ED" w:rsidP="008422ED">
            <w:pPr>
              <w:pStyle w:val="BodyText"/>
            </w:pPr>
            <w:r w:rsidRPr="008422ED">
              <w:t>Assessment must occur in workplace operational situations where it is appropriate to do so; w</w:t>
            </w:r>
            <w:r w:rsidRPr="008422ED">
              <w:t>here this is not appropriate, assessment must occur in simulated workplace operational situations that replicate workplace conditions.</w:t>
            </w:r>
          </w:p>
          <w:p w:rsidR="00000000" w:rsidRPr="008422ED" w:rsidP="008422ED">
            <w:pPr>
              <w:pStyle w:val="BodyText"/>
            </w:pPr>
            <w:r w:rsidRPr="008422ED">
              <w:t>Assessment processes and techniques must be appropriate to the language, literacy and numeracy requirements of the work b</w:t>
            </w:r>
            <w:r w:rsidRPr="008422ED">
              <w:t>eing performed and the needs of the candidate.</w:t>
            </w:r>
          </w:p>
          <w:p w:rsidR="00000000" w:rsidRPr="008422ED" w:rsidP="008422ED">
            <w:pPr>
              <w:pStyle w:val="BodyText"/>
            </w:pPr>
            <w:r w:rsidRPr="008422ED">
              <w:t>Resources for assessment must include access to:</w:t>
            </w:r>
          </w:p>
          <w:p w:rsidR="00000000" w:rsidRPr="008422ED" w:rsidP="008422ED">
            <w:pPr>
              <w:pStyle w:val="ListBullet"/>
            </w:pPr>
            <w:r w:rsidRPr="008422ED">
              <w:t>a range of relevant exercises, case studies and/or other simulations</w:t>
            </w:r>
          </w:p>
          <w:p w:rsidR="00000000" w:rsidRPr="008422ED" w:rsidP="008422ED">
            <w:pPr>
              <w:pStyle w:val="ListBullet"/>
            </w:pPr>
            <w:r w:rsidRPr="008422ED">
              <w:t>relevant and appropriate materials, tools, equipment and personal protective equipment (PP</w:t>
            </w:r>
            <w:r w:rsidRPr="008422ED">
              <w:t>E) currently used in industry</w:t>
            </w:r>
          </w:p>
          <w:p w:rsidR="00000000" w:rsidRPr="008422ED" w:rsidP="008422ED">
            <w:pPr>
              <w:pStyle w:val="ListBullet"/>
            </w:pPr>
            <w:r w:rsidRPr="008422E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422ED" w:rsidP="008422ED">
      <w:pPr>
        <w:pStyle w:val="NoPaddingFontSize1"/>
      </w:pPr>
    </w:p>
    <w:p w:rsidR="00000000" w:rsidRPr="008422ED" w:rsidP="008422ED">
      <w:pPr>
        <w:pStyle w:val="AllowPageBreak"/>
      </w:pPr>
    </w:p>
    <w:p w:rsidR="00000000" w:rsidRPr="008422ED" w:rsidP="008422ED">
      <w:pPr>
        <w:pStyle w:val="Heading1"/>
      </w:pPr>
      <w:bookmarkStart w:id="15" w:name="O_1267931"/>
      <w:bookmarkEnd w:id="15"/>
      <w:r w:rsidRPr="008422ED">
        <w:t>Links</w:t>
      </w:r>
    </w:p>
    <w:p w:rsidR="00000000" w:rsidRPr="008422ED" w:rsidP="00FA00AE">
      <w:pPr>
        <w:pStyle w:val="BodyText"/>
      </w:pPr>
      <w:r w:rsidRPr="008422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285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422ED" w:rsidP="008422ED"/>
    <w:sectPr w:rsidSect="008422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 w:rsidRPr="00FA00AE" w:rsidP="00FA0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AE" w:rsidP="00842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0AE" w:rsidP="00842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A00AE" w:rsidP="008422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 w:rsidP="00842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0AE">
      <w:t>Approved</w:t>
    </w:r>
    <w:r w:rsidR="00FA00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0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0AE">
      <w:rPr>
        <w:noProof/>
      </w:rPr>
      <w:t>5</w:t>
    </w:r>
    <w:r>
      <w:rPr>
        <w:noProof/>
      </w:rPr>
      <w:fldChar w:fldCharType="end"/>
    </w:r>
  </w:p>
  <w:p w:rsidR="008422ED" w:rsidP="00842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0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0AE">
      <w:t>Powering Skills Organisation</w:t>
    </w:r>
    <w:r w:rsidR="00FA00AE">
      <w:fldChar w:fldCharType="end"/>
    </w:r>
  </w:p>
  <w:p w:rsidR="008422ED" w:rsidP="00842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2ED" w:rsidRPr="00FA00AE" w:rsidP="00FA0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AE" w:rsidRPr="002D2AF8" w:rsidP="00842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UEERE0061 Design grid-connected photovoltaic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0AE" w:rsidP="008422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ED" w:rsidRPr="002D2AF8" w:rsidP="00842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0AE">
      <w:t>UEERE0061 Design grid-connected photovoltaic power supply systems</w:t>
    </w:r>
    <w:r w:rsidR="00FA00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0AE">
      <w:rPr>
        <w:noProof/>
      </w:rPr>
      <w:t>2 March 2025</w:t>
    </w:r>
    <w:r>
      <w:fldChar w:fldCharType="end"/>
    </w:r>
  </w:p>
  <w:p w:rsidR="008422ED" w:rsidP="00842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EA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38D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CB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2ED"/>
  </w:style>
  <w:style w:type="character" w:customStyle="1" w:styleId="Heading1Char">
    <w:name w:val="Heading 1 Char"/>
    <w:basedOn w:val="DefaultParagraphFont"/>
    <w:link w:val="Heading1"/>
    <w:rsid w:val="00842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2ED"/>
    <w:rPr>
      <w:b/>
      <w:spacing w:val="0"/>
    </w:rPr>
  </w:style>
  <w:style w:type="paragraph" w:styleId="ListBullet2">
    <w:name w:val="List Bullet 2"/>
    <w:basedOn w:val="List2"/>
    <w:rsid w:val="008422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2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2ED"/>
    <w:rPr>
      <w:i/>
    </w:rPr>
  </w:style>
  <w:style w:type="paragraph" w:styleId="Caption">
    <w:name w:val="caption"/>
    <w:basedOn w:val="BodyText"/>
    <w:next w:val="Normal"/>
    <w:qFormat/>
    <w:rsid w:val="00842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2ED"/>
  </w:style>
  <w:style w:type="paragraph" w:styleId="TableofFigures">
    <w:name w:val="table of figures"/>
    <w:basedOn w:val="Normal"/>
    <w:next w:val="Normal"/>
    <w:semiHidden/>
    <w:rsid w:val="00842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2ED"/>
    <w:rPr>
      <w:rFonts w:ascii="Wingdings" w:hAnsi="Wingdings"/>
    </w:rPr>
  </w:style>
  <w:style w:type="paragraph" w:customStyle="1" w:styleId="TableHeading">
    <w:name w:val="Table Heading"/>
    <w:basedOn w:val="HeadingBase"/>
    <w:rsid w:val="00842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2ED"/>
    <w:rPr>
      <w:color w:val="0033CC"/>
      <w:u w:val="none"/>
    </w:rPr>
  </w:style>
  <w:style w:type="paragraph" w:customStyle="1" w:styleId="BodyTextRight">
    <w:name w:val="Body Text Right"/>
    <w:basedOn w:val="BodyText"/>
    <w:rsid w:val="00842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2ED"/>
    <w:rPr>
      <w:sz w:val="32"/>
    </w:rPr>
  </w:style>
  <w:style w:type="paragraph" w:customStyle="1" w:styleId="HeadingProcedure">
    <w:name w:val="Heading Procedure"/>
    <w:basedOn w:val="HeadingBase"/>
    <w:next w:val="Normal"/>
    <w:rsid w:val="00842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2ED"/>
    <w:pPr>
      <w:spacing w:before="60" w:after="60"/>
    </w:pPr>
  </w:style>
  <w:style w:type="paragraph" w:styleId="ListContinue">
    <w:name w:val="List Continue"/>
    <w:basedOn w:val="List"/>
    <w:rsid w:val="008422ED"/>
    <w:pPr>
      <w:ind w:firstLine="0"/>
    </w:pPr>
  </w:style>
  <w:style w:type="paragraph" w:customStyle="1" w:styleId="ListNote">
    <w:name w:val="List Note"/>
    <w:basedOn w:val="List"/>
    <w:rsid w:val="00842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2ED"/>
    <w:rPr>
      <w:rFonts w:ascii="Courier New" w:hAnsi="Courier New"/>
    </w:rPr>
  </w:style>
  <w:style w:type="paragraph" w:customStyle="1" w:styleId="NoteBullet">
    <w:name w:val="Note Bullet"/>
    <w:basedOn w:val="Note"/>
    <w:rsid w:val="00842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2ED"/>
    <w:rPr>
      <w:b/>
      <w:smallCaps/>
    </w:rPr>
  </w:style>
  <w:style w:type="paragraph" w:customStyle="1" w:styleId="TableListNumber">
    <w:name w:val="Table List Number"/>
    <w:basedOn w:val="ListNumber"/>
    <w:rsid w:val="00842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2ED"/>
    <w:pPr>
      <w:numPr>
        <w:numId w:val="9"/>
      </w:numPr>
    </w:pPr>
  </w:style>
  <w:style w:type="paragraph" w:customStyle="1" w:styleId="ListAlpha2">
    <w:name w:val="List Alpha 2"/>
    <w:basedOn w:val="List2"/>
    <w:rsid w:val="008422ED"/>
    <w:pPr>
      <w:numPr>
        <w:numId w:val="8"/>
      </w:numPr>
    </w:pPr>
  </w:style>
  <w:style w:type="paragraph" w:styleId="List2">
    <w:name w:val="List 2"/>
    <w:basedOn w:val="BodyText"/>
    <w:rsid w:val="00842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2ED"/>
    <w:pPr>
      <w:numPr>
        <w:numId w:val="4"/>
      </w:numPr>
    </w:pPr>
  </w:style>
  <w:style w:type="paragraph" w:styleId="ListContinue2">
    <w:name w:val="List Continue 2"/>
    <w:basedOn w:val="List2"/>
    <w:rsid w:val="008422ED"/>
    <w:pPr>
      <w:ind w:firstLine="0"/>
    </w:pPr>
  </w:style>
  <w:style w:type="paragraph" w:styleId="ListContinue3">
    <w:name w:val="List Continue 3"/>
    <w:basedOn w:val="List3"/>
    <w:rsid w:val="008422ED"/>
    <w:pPr>
      <w:ind w:left="1021" w:firstLine="0"/>
    </w:pPr>
  </w:style>
  <w:style w:type="paragraph" w:styleId="ListContinue4">
    <w:name w:val="List Continue 4"/>
    <w:basedOn w:val="List4"/>
    <w:rsid w:val="008422ED"/>
    <w:pPr>
      <w:ind w:firstLine="0"/>
    </w:pPr>
  </w:style>
  <w:style w:type="paragraph" w:styleId="ListContinue5">
    <w:name w:val="List Continue 5"/>
    <w:basedOn w:val="List5"/>
    <w:rsid w:val="008422ED"/>
    <w:pPr>
      <w:ind w:firstLine="0"/>
    </w:pPr>
  </w:style>
  <w:style w:type="paragraph" w:styleId="ListNumber3">
    <w:name w:val="List Number 3"/>
    <w:basedOn w:val="List3"/>
    <w:rsid w:val="008422ED"/>
    <w:pPr>
      <w:numPr>
        <w:numId w:val="5"/>
      </w:numPr>
    </w:pPr>
  </w:style>
  <w:style w:type="paragraph" w:styleId="ListNumber4">
    <w:name w:val="List Number 4"/>
    <w:basedOn w:val="List4"/>
    <w:rsid w:val="008422ED"/>
    <w:pPr>
      <w:numPr>
        <w:numId w:val="6"/>
      </w:numPr>
    </w:pPr>
  </w:style>
  <w:style w:type="paragraph" w:styleId="ListNumber5">
    <w:name w:val="List Number 5"/>
    <w:basedOn w:val="List5"/>
    <w:rsid w:val="008422ED"/>
    <w:pPr>
      <w:numPr>
        <w:numId w:val="7"/>
      </w:numPr>
    </w:pPr>
  </w:style>
  <w:style w:type="paragraph" w:styleId="BlockText">
    <w:name w:val="Block Text"/>
    <w:basedOn w:val="Normal"/>
    <w:rsid w:val="00842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2ED"/>
    <w:rPr>
      <w:sz w:val="16"/>
      <w:vertAlign w:val="superscript"/>
    </w:rPr>
  </w:style>
  <w:style w:type="character" w:customStyle="1" w:styleId="Symbols">
    <w:name w:val="Symbols"/>
    <w:basedOn w:val="DefaultParagraphFont"/>
    <w:rsid w:val="008422ED"/>
    <w:rPr>
      <w:rFonts w:ascii="Symbol" w:hAnsi="Symbol"/>
    </w:rPr>
  </w:style>
  <w:style w:type="character" w:customStyle="1" w:styleId="MenuOptions">
    <w:name w:val="Menu Options"/>
    <w:basedOn w:val="DefaultParagraphFont"/>
    <w:rsid w:val="00842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2ED"/>
    <w:rPr>
      <w:b/>
    </w:rPr>
  </w:style>
  <w:style w:type="character" w:customStyle="1" w:styleId="Underlined">
    <w:name w:val="Underlined"/>
    <w:basedOn w:val="DefaultParagraphFont"/>
    <w:rsid w:val="008422ED"/>
    <w:rPr>
      <w:u w:val="single"/>
    </w:rPr>
  </w:style>
  <w:style w:type="paragraph" w:customStyle="1" w:styleId="TableBodyTextRight">
    <w:name w:val="Table Body Text Right"/>
    <w:basedOn w:val="TableBodyText"/>
    <w:rsid w:val="00842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2ED"/>
    <w:rPr>
      <w:sz w:val="18"/>
    </w:rPr>
  </w:style>
  <w:style w:type="paragraph" w:customStyle="1" w:styleId="BodySmallRight">
    <w:name w:val="Body Small Right"/>
    <w:basedOn w:val="BodyTextRight"/>
    <w:rsid w:val="008422ED"/>
    <w:rPr>
      <w:sz w:val="18"/>
      <w:szCs w:val="18"/>
    </w:rPr>
  </w:style>
  <w:style w:type="paragraph" w:customStyle="1" w:styleId="MarginEdition">
    <w:name w:val="Margin Edition"/>
    <w:basedOn w:val="MarginNote"/>
    <w:rsid w:val="00842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2ED"/>
    <w:rPr>
      <w:sz w:val="2"/>
      <w:szCs w:val="2"/>
    </w:rPr>
  </w:style>
  <w:style w:type="character" w:customStyle="1" w:styleId="Small">
    <w:name w:val="Small"/>
    <w:basedOn w:val="DefaultParagraphFont"/>
    <w:rsid w:val="008422ED"/>
    <w:rPr>
      <w:sz w:val="16"/>
    </w:rPr>
  </w:style>
  <w:style w:type="paragraph" w:customStyle="1" w:styleId="WideTable">
    <w:name w:val="Wide Table"/>
    <w:basedOn w:val="Normal"/>
    <w:rsid w:val="00842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2ED"/>
  </w:style>
  <w:style w:type="paragraph" w:styleId="Quote">
    <w:name w:val="Quote"/>
    <w:basedOn w:val="Heading1"/>
    <w:link w:val="QuoteChar"/>
    <w:qFormat/>
    <w:rsid w:val="00842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2ED"/>
    <w:pPr>
      <w:pageBreakBefore/>
    </w:pPr>
  </w:style>
  <w:style w:type="paragraph" w:customStyle="1" w:styleId="Border">
    <w:name w:val="Border"/>
    <w:basedOn w:val="Normal"/>
    <w:qFormat/>
    <w:rsid w:val="00842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2ED"/>
    <w:rPr>
      <w:u w:val="single"/>
    </w:rPr>
  </w:style>
  <w:style w:type="character" w:customStyle="1" w:styleId="BoldandItalics">
    <w:name w:val="Bold and Italics"/>
    <w:qFormat/>
    <w:rsid w:val="008422ED"/>
    <w:rPr>
      <w:b/>
      <w:i/>
      <w:u w:val="none"/>
    </w:rPr>
  </w:style>
  <w:style w:type="paragraph" w:styleId="BalloonText">
    <w:name w:val="Balloon Text"/>
    <w:basedOn w:val="Normal"/>
    <w:link w:val="BalloonTextChar"/>
    <w:rsid w:val="00842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2ED"/>
    <w:pPr>
      <w:spacing w:before="0" w:after="0"/>
    </w:pPr>
  </w:style>
  <w:style w:type="paragraph" w:customStyle="1" w:styleId="BodyTextBold">
    <w:name w:val="Body Text Bold"/>
    <w:basedOn w:val="BodyText"/>
    <w:qFormat/>
    <w:rsid w:val="008422ED"/>
    <w:rPr>
      <w:b/>
    </w:rPr>
  </w:style>
  <w:style w:type="character" w:styleId="Hyperlink">
    <w:name w:val="Hyperlink"/>
    <w:basedOn w:val="DefaultParagraphFont"/>
    <w:uiPriority w:val="99"/>
    <w:unhideWhenUsed/>
    <w:rsid w:val="00FA0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8638</Characters>
  <Application>Microsoft Office Word</Application>
  <DocSecurity>0</DocSecurity>
  <Lines>261</Lines>
  <Paragraphs>162</Paragraphs>
  <ScaleCrop>false</ScaleCrop>
  <Company>Author-it Software Corporation Ltd.</Company>
  <LinksUpToDate>false</LinksUpToDate>
  <CharactersWithSpaces>9771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UEERE0061 Design grid-connected photovoltaic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