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5DE3" w:rsidP="00C45DE3">
      <w:pPr>
        <w:pStyle w:val="Title"/>
      </w:pPr>
      <w:bookmarkStart w:id="0" w:name="_GoBack"/>
      <w:bookmarkEnd w:id="0"/>
      <w:r>
        <w:fldChar w:fldCharType="begin"/>
      </w:r>
      <w:r>
        <w:instrText xml:space="preserve"> TITLE   \* MERGEFORMAT </w:instrText>
      </w:r>
      <w:r>
        <w:fldChar w:fldCharType="separate"/>
      </w:r>
      <w:r>
        <w:t>Assessment Requirements for UEERE0048 Verify compliance and functionality of an extra-low voltage renewable energy installation</w:t>
      </w:r>
      <w:r>
        <w:fldChar w:fldCharType="end"/>
      </w:r>
    </w:p>
    <w:p w:rsidR="00C45DE3" w:rsidP="00C45DE3">
      <w:pPr>
        <w:pStyle w:val="Version"/>
        <w:sectPr w:rsidSect="003B61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6182" w:rsidP="003B6182">
      <w:pPr>
        <w:pStyle w:val="SuperHeading"/>
      </w:pPr>
      <w:r w:rsidRPr="003B6182">
        <w:t>Assessment Requirements for UEERE0048 Verify compliance and functionality of an extra-low voltage renewable energy installation</w:t>
      </w:r>
    </w:p>
    <w:p w:rsidR="00000000" w:rsidRPr="003B6182" w:rsidP="003B6182">
      <w:pPr>
        <w:pStyle w:val="Heading1"/>
      </w:pPr>
      <w:bookmarkStart w:id="1" w:name="O_1102606"/>
      <w:bookmarkEnd w:id="1"/>
      <w:r w:rsidRPr="003B6182">
        <w:t>Modification History</w:t>
      </w:r>
    </w:p>
    <w:tbl>
      <w:tblPr>
        <w:tblW w:w="9497" w:type="dxa"/>
        <w:tblLayout w:type="fixed"/>
        <w:tblCellMar>
          <w:left w:w="62" w:type="dxa"/>
          <w:right w:w="62" w:type="dxa"/>
        </w:tblCellMar>
        <w:tblLook w:val="0000"/>
      </w:tblPr>
      <w:tblGrid>
        <w:gridCol w:w="9497"/>
      </w:tblGrid>
      <w:tr w:rsidTr="003B61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6182" w:rsidP="003B6182">
            <w:pPr>
              <w:pStyle w:val="BodyText"/>
            </w:pPr>
            <w:r w:rsidRPr="003B6182">
              <w:t>Release 1. This is the first release of this unit of competency in the UEE Electrotechnology Training Package.</w:t>
            </w:r>
          </w:p>
        </w:tc>
      </w:tr>
    </w:tbl>
    <w:p w:rsidR="00000000" w:rsidRPr="003B6182" w:rsidP="003B6182">
      <w:pPr>
        <w:pStyle w:val="NoPaddingFontSize1"/>
      </w:pPr>
    </w:p>
    <w:p w:rsidR="00000000" w:rsidRPr="003B6182" w:rsidP="003B6182">
      <w:pPr>
        <w:pStyle w:val="AllowPageBreak"/>
      </w:pPr>
    </w:p>
    <w:p w:rsidR="00000000" w:rsidRPr="003B6182" w:rsidP="003B6182">
      <w:pPr>
        <w:pStyle w:val="Heading1"/>
      </w:pPr>
      <w:bookmarkStart w:id="2" w:name="O_1102607"/>
      <w:bookmarkEnd w:id="2"/>
      <w:r w:rsidRPr="003B6182">
        <w:t>Performance Evidence</w:t>
      </w:r>
    </w:p>
    <w:tbl>
      <w:tblPr>
        <w:tblW w:w="9497" w:type="dxa"/>
        <w:tblLayout w:type="fixed"/>
        <w:tblCellMar>
          <w:left w:w="62" w:type="dxa"/>
          <w:right w:w="62" w:type="dxa"/>
        </w:tblCellMar>
        <w:tblLook w:val="0000"/>
      </w:tblPr>
      <w:tblGrid>
        <w:gridCol w:w="9497"/>
      </w:tblGrid>
      <w:tr w:rsidTr="003B61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B6182">
            <w:pPr>
              <w:pStyle w:val="BodyText"/>
              <w:rPr>
                <w:lang w:val="en-NZ"/>
              </w:rPr>
            </w:pPr>
            <w:r w:rsidRPr="003B6182">
              <w:t>Evidence required to demonstrate competence in this unit must be relevant to and satisfy all of the req</w:t>
            </w:r>
            <w:r w:rsidRPr="003B6182">
              <w:t>uirements of the elements, performance criteria and range of conditions on at least one occasion and include:</w:t>
            </w:r>
          </w:p>
        </w:tc>
      </w:tr>
      <w:tr w:rsidTr="003B61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6182" w:rsidP="003B6182">
            <w:pPr>
              <w:pStyle w:val="ListBullet"/>
            </w:pPr>
            <w:r w:rsidRPr="003B6182">
              <w:t>selecting correct tools and testing equipment</w:t>
            </w:r>
          </w:p>
          <w:p w:rsidR="00000000" w:rsidRPr="003B6182" w:rsidP="003B6182">
            <w:pPr>
              <w:pStyle w:val="ListBullet"/>
            </w:pPr>
            <w:r w:rsidRPr="003B6182">
              <w:t>identifying visual non-compliance defects</w:t>
            </w:r>
          </w:p>
          <w:p w:rsidR="00000000" w:rsidRPr="003B6182" w:rsidP="003B6182">
            <w:pPr>
              <w:pStyle w:val="ListBullet"/>
            </w:pPr>
            <w:r w:rsidRPr="003B6182">
              <w:t>using effective methods for conducting tests</w:t>
            </w:r>
          </w:p>
          <w:p w:rsidR="00000000" w:rsidRPr="003B6182" w:rsidP="003B6182">
            <w:pPr>
              <w:pStyle w:val="ListBullet"/>
            </w:pPr>
            <w:r w:rsidRPr="003B6182">
              <w:t>identifying</w:t>
            </w:r>
            <w:r w:rsidRPr="003B6182">
              <w:t xml:space="preserve"> non-compliance from test results</w:t>
            </w:r>
          </w:p>
          <w:p w:rsidR="00000000" w:rsidRPr="003B6182" w:rsidP="003B6182">
            <w:pPr>
              <w:pStyle w:val="ListBullet"/>
            </w:pPr>
            <w:r w:rsidRPr="003B6182">
              <w:t>identifying causes of non-compliance</w:t>
            </w:r>
          </w:p>
          <w:p w:rsidR="00000000" w:rsidRPr="003B6182" w:rsidP="003B6182">
            <w:pPr>
              <w:pStyle w:val="ListBullet"/>
            </w:pPr>
            <w:r w:rsidRPr="003B6182">
              <w:t>completing mandatory reporting</w:t>
            </w:r>
          </w:p>
          <w:p w:rsidR="00000000" w:rsidRPr="003B6182" w:rsidP="003B6182">
            <w:pPr>
              <w:pStyle w:val="ListBullet"/>
            </w:pPr>
            <w:r w:rsidRPr="003B6182">
              <w:t>dealing with unplanned events</w:t>
            </w:r>
          </w:p>
          <w:p w:rsidR="00000000" w:rsidRPr="003B6182" w:rsidP="003B6182">
            <w:pPr>
              <w:pStyle w:val="ListBullet"/>
            </w:pPr>
            <w:r w:rsidRPr="003B6182">
              <w:t>applying relevant work health and safety (WHS)/occupational health and safety (OHS) requirements and workplace procedures and practices, including the use of risk control measures</w:t>
            </w:r>
          </w:p>
          <w:p w:rsidR="00000000" w:rsidRPr="003B6182" w:rsidP="003B6182">
            <w:pPr>
              <w:pStyle w:val="ListBullet"/>
            </w:pPr>
            <w:r w:rsidRPr="003B6182">
              <w:t>applying sustainable energy principles and practices</w:t>
            </w:r>
          </w:p>
          <w:p w:rsidR="00000000" w:rsidRPr="003B6182" w:rsidP="003B6182">
            <w:pPr>
              <w:pStyle w:val="ListBullet"/>
            </w:pPr>
            <w:r w:rsidRPr="003B6182">
              <w:t>checking isolation of c</w:t>
            </w:r>
            <w:r w:rsidRPr="003B6182">
              <w:t>ircuits/machines/systems</w:t>
            </w:r>
          </w:p>
          <w:p w:rsidR="00000000" w:rsidRPr="003B6182" w:rsidP="003B6182">
            <w:pPr>
              <w:pStyle w:val="ListBullet"/>
            </w:pPr>
            <w:r w:rsidRPr="003B6182">
              <w:t>coordinating work with relevant person/s</w:t>
            </w:r>
          </w:p>
          <w:p w:rsidR="00000000" w:rsidRPr="003B6182" w:rsidP="003B6182">
            <w:pPr>
              <w:pStyle w:val="ListBullet"/>
            </w:pPr>
            <w:r w:rsidRPr="003B6182">
              <w:t>determining live electrical testing/measurement requirements</w:t>
            </w:r>
          </w:p>
          <w:p w:rsidR="00000000" w:rsidRPr="003B6182" w:rsidP="003B6182">
            <w:pPr>
              <w:pStyle w:val="ListBullet"/>
            </w:pPr>
            <w:r w:rsidRPr="003B6182">
              <w:t>verifying compliance and functionality of extra-low voltage (ELV) renewable energy (RE) installations.</w:t>
            </w:r>
          </w:p>
        </w:tc>
      </w:tr>
    </w:tbl>
    <w:p w:rsidR="00000000" w:rsidRPr="003B6182" w:rsidP="003B6182">
      <w:pPr>
        <w:pStyle w:val="NoPaddingFontSize1"/>
      </w:pPr>
    </w:p>
    <w:p w:rsidR="00000000" w:rsidRPr="003B6182" w:rsidP="003B6182">
      <w:pPr>
        <w:pStyle w:val="AllowPageBreak"/>
      </w:pPr>
    </w:p>
    <w:p w:rsidR="00000000" w:rsidRPr="003B6182" w:rsidP="003B6182">
      <w:pPr>
        <w:pStyle w:val="Heading1"/>
      </w:pPr>
      <w:bookmarkStart w:id="3" w:name="O_1102608"/>
      <w:bookmarkEnd w:id="3"/>
      <w:r w:rsidRPr="003B6182">
        <w:t>Knowl</w:t>
      </w:r>
      <w:r w:rsidRPr="003B6182">
        <w:t>edge Evidence</w:t>
      </w:r>
    </w:p>
    <w:tbl>
      <w:tblPr>
        <w:tblW w:w="9497" w:type="dxa"/>
        <w:tblLayout w:type="fixed"/>
        <w:tblCellMar>
          <w:left w:w="62" w:type="dxa"/>
          <w:right w:w="62" w:type="dxa"/>
        </w:tblCellMar>
        <w:tblLook w:val="0000"/>
      </w:tblPr>
      <w:tblGrid>
        <w:gridCol w:w="9497"/>
      </w:tblGrid>
      <w:tr w:rsidTr="003B61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B6182">
            <w:pPr>
              <w:pStyle w:val="BodyText"/>
              <w:rPr>
                <w:lang w:val="en-NZ"/>
              </w:rPr>
            </w:pPr>
            <w:r w:rsidRPr="003B6182">
              <w:t>Evidence required to demonstrate competence in this unit must be relevant to and satisfy all of the requirements of the elements, performance criteria and range of conditions and include knowledge of:</w:t>
            </w:r>
          </w:p>
        </w:tc>
      </w:tr>
      <w:tr w:rsidTr="003B61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6182" w:rsidP="003B6182">
            <w:pPr>
              <w:pStyle w:val="ListBullet"/>
            </w:pPr>
            <w:r w:rsidRPr="003B6182">
              <w:t>RE installations and ELV installation r</w:t>
            </w:r>
            <w:r w:rsidRPr="003B6182">
              <w:t>equirements encompassing:</w:t>
            </w:r>
          </w:p>
          <w:p w:rsidR="00000000" w:rsidRPr="003B6182" w:rsidP="003B6182">
            <w:pPr>
              <w:pStyle w:val="ListBullet2"/>
            </w:pPr>
            <w:r w:rsidRPr="003B6182">
              <w:t>requirements for installation of wiring and equipment</w:t>
            </w:r>
          </w:p>
          <w:p w:rsidR="00000000" w:rsidRPr="003B6182" w:rsidP="003B6182">
            <w:pPr>
              <w:pStyle w:val="ListBullet2"/>
            </w:pPr>
            <w:r w:rsidRPr="003B6182">
              <w:t>compliant methods for providing protection</w:t>
            </w:r>
          </w:p>
          <w:p w:rsidR="00000000" w:rsidRPr="003B6182" w:rsidP="003B6182">
            <w:pPr>
              <w:pStyle w:val="ListBullet2"/>
            </w:pPr>
            <w:r w:rsidRPr="003B6182">
              <w:t>requirements for installation planning and selection of equipment</w:t>
            </w:r>
          </w:p>
          <w:p w:rsidR="00000000" w:rsidRPr="003B6182" w:rsidP="003B6182">
            <w:pPr>
              <w:pStyle w:val="ListBullet2"/>
            </w:pPr>
            <w:r w:rsidRPr="003B6182">
              <w:t>testing and verification requirements</w:t>
            </w:r>
          </w:p>
          <w:p w:rsidR="00000000" w:rsidRPr="003B6182" w:rsidP="003B6182">
            <w:pPr>
              <w:pStyle w:val="ListBullet2"/>
            </w:pPr>
            <w:r w:rsidRPr="003B6182">
              <w:t>documentation encompassing:</w:t>
            </w:r>
          </w:p>
          <w:p w:rsidR="00000000" w:rsidRPr="003B6182" w:rsidP="003B6182">
            <w:pPr>
              <w:pStyle w:val="ListBullet3"/>
            </w:pPr>
            <w:r w:rsidRPr="003B6182">
              <w:t>results of tests conducted that comply with requirements and ensure the ELV RE installation is safe, including any formal documents of the results of testing required by authorities</w:t>
            </w:r>
          </w:p>
          <w:p w:rsidR="00000000" w:rsidRPr="003B6182" w:rsidP="003B6182">
            <w:pPr>
              <w:pStyle w:val="ListBullet3"/>
            </w:pPr>
            <w:r w:rsidRPr="003B6182">
              <w:t>documents of periodic inspection and testing of ELV RE wiring and equipme</w:t>
            </w:r>
            <w:r w:rsidRPr="003B6182">
              <w:t>nt, including any tagging, in accordance with requirements</w:t>
            </w:r>
          </w:p>
          <w:p w:rsidR="00000000" w:rsidRPr="003B6182" w:rsidP="003B6182">
            <w:pPr>
              <w:pStyle w:val="ListBullet"/>
            </w:pPr>
            <w:r w:rsidRPr="003B6182">
              <w:t>energy efficient building design</w:t>
            </w:r>
          </w:p>
          <w:p w:rsidR="00000000" w:rsidRPr="003B6182" w:rsidP="003B6182">
            <w:pPr>
              <w:pStyle w:val="ListBullet"/>
            </w:pPr>
            <w:r w:rsidRPr="003B6182">
              <w:t>relevant RE manufacturer specifications</w:t>
            </w:r>
          </w:p>
          <w:p w:rsidR="00000000" w:rsidRPr="003B6182" w:rsidP="003B6182">
            <w:pPr>
              <w:pStyle w:val="ListBullet"/>
            </w:pPr>
            <w:r w:rsidRPr="003B6182">
              <w:t>relevant safe work method statements (SWMS)/job safety assessments or risk mitigation processes</w:t>
            </w:r>
          </w:p>
          <w:p w:rsidR="00000000" w:rsidRPr="003B6182" w:rsidP="003B6182">
            <w:pPr>
              <w:pStyle w:val="ListBullet"/>
            </w:pPr>
            <w:r w:rsidRPr="003B6182">
              <w:t>relevant WHS/OHS legislated requirements</w:t>
            </w:r>
          </w:p>
          <w:p w:rsidR="00000000" w:rsidRPr="003B6182" w:rsidP="003B6182">
            <w:pPr>
              <w:pStyle w:val="ListBullet"/>
            </w:pPr>
            <w:r w:rsidRPr="003B6182">
              <w:t>relevant workplace policies and procedures.</w:t>
            </w:r>
          </w:p>
        </w:tc>
      </w:tr>
    </w:tbl>
    <w:p w:rsidR="00000000" w:rsidRPr="003B6182" w:rsidP="003B6182">
      <w:pPr>
        <w:pStyle w:val="NoPaddingFontSize1"/>
      </w:pPr>
    </w:p>
    <w:p w:rsidR="00000000" w:rsidRPr="003B6182" w:rsidP="003B6182">
      <w:pPr>
        <w:pStyle w:val="AllowPageBreak"/>
      </w:pPr>
    </w:p>
    <w:p w:rsidR="00000000" w:rsidRPr="003B6182" w:rsidP="003B6182">
      <w:pPr>
        <w:pStyle w:val="Heading1"/>
      </w:pPr>
      <w:bookmarkStart w:id="4" w:name="O_1102609"/>
      <w:bookmarkEnd w:id="4"/>
      <w:r w:rsidRPr="003B6182">
        <w:t>Assessment Conditions</w:t>
      </w:r>
    </w:p>
    <w:tbl>
      <w:tblPr>
        <w:tblW w:w="9497" w:type="dxa"/>
        <w:tblLayout w:type="fixed"/>
        <w:tblCellMar>
          <w:left w:w="62" w:type="dxa"/>
          <w:right w:w="62" w:type="dxa"/>
        </w:tblCellMar>
        <w:tblLook w:val="0000"/>
      </w:tblPr>
      <w:tblGrid>
        <w:gridCol w:w="9497"/>
      </w:tblGrid>
      <w:tr w:rsidTr="003B61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6182" w:rsidP="003B6182">
            <w:pPr>
              <w:pStyle w:val="BodyText"/>
            </w:pPr>
            <w:r w:rsidRPr="003B6182">
              <w:t>Assessors must hold credentials specified within the Standards for Registered Training Organisations current at the time of asse</w:t>
            </w:r>
            <w:r w:rsidRPr="003B6182">
              <w:t>ssment.</w:t>
            </w:r>
          </w:p>
          <w:p w:rsidR="00000000" w:rsidRPr="003B6182" w:rsidP="003B6182">
            <w:pPr>
              <w:pStyle w:val="BodyText"/>
            </w:pPr>
            <w:r w:rsidRPr="003B6182">
              <w:t>Assessment must satisfy the Principles of Assessment and Rules of Evidence and all regulatory requirements included within the Standards for Registered Training Organisations current at the time of assessment.</w:t>
            </w:r>
          </w:p>
          <w:p w:rsidR="00000000" w:rsidRPr="003B6182" w:rsidP="003B6182">
            <w:pPr>
              <w:pStyle w:val="BodyText"/>
            </w:pPr>
            <w:r w:rsidRPr="003B6182">
              <w:t>Assessment must occur in suitable work</w:t>
            </w:r>
            <w:r w:rsidRPr="003B6182">
              <w:t>place operational situations where it is appropriate to do so; where this is not appropriate, assessment must occur in suitable simulated workplace operational situations that replicate workplace conditions.</w:t>
            </w:r>
          </w:p>
          <w:p w:rsidR="00000000" w:rsidRPr="003B6182" w:rsidP="003B6182">
            <w:pPr>
              <w:pStyle w:val="BodyText"/>
            </w:pPr>
            <w:r w:rsidRPr="003B6182">
              <w:t>Assessment processes and techniques must be appr</w:t>
            </w:r>
            <w:r w:rsidRPr="003B6182">
              <w:t>opriate to the language, literacy and numeracy requirements of the work being performed and the needs of the candidate.</w:t>
            </w:r>
          </w:p>
          <w:p w:rsidR="00000000" w:rsidRPr="003B6182" w:rsidP="003B6182">
            <w:pPr>
              <w:pStyle w:val="BodyText"/>
            </w:pPr>
            <w:r w:rsidRPr="003B6182">
              <w:t>Resources for assessment must include access to:</w:t>
            </w:r>
          </w:p>
          <w:p w:rsidR="00000000" w:rsidRPr="003B6182" w:rsidP="003B6182">
            <w:pPr>
              <w:pStyle w:val="ListBullet"/>
            </w:pPr>
            <w:r w:rsidRPr="003B6182">
              <w:t>a range of relevant exercises, case studies and/or other simulations</w:t>
            </w:r>
          </w:p>
          <w:p w:rsidR="00000000" w:rsidRPr="003B6182" w:rsidP="003B6182">
            <w:pPr>
              <w:pStyle w:val="ListBullet"/>
            </w:pPr>
            <w:r w:rsidRPr="003B6182">
              <w:t>relevant and appr</w:t>
            </w:r>
            <w:r w:rsidRPr="003B6182">
              <w:t>opriate materials, tools, equipment and personal protective equipment (PPE) currently used in industry</w:t>
            </w:r>
          </w:p>
          <w:p w:rsidR="00000000" w:rsidRPr="003B6182" w:rsidP="003B6182">
            <w:pPr>
              <w:pStyle w:val="ListBullet"/>
            </w:pPr>
            <w:r w:rsidRPr="003B6182">
              <w:t>applicable documentation, including workplace procedures, equipment specifications, regulations, codes of practice and operation manuals.</w:t>
            </w:r>
          </w:p>
        </w:tc>
      </w:tr>
    </w:tbl>
    <w:p w:rsidR="00000000" w:rsidRPr="003B6182" w:rsidP="003B6182">
      <w:pPr>
        <w:pStyle w:val="NoPaddingFontSize1"/>
      </w:pPr>
    </w:p>
    <w:p w:rsidR="00000000" w:rsidRPr="003B6182" w:rsidP="003B6182">
      <w:pPr>
        <w:pStyle w:val="AllowPageBreak"/>
      </w:pPr>
    </w:p>
    <w:p w:rsidR="00000000" w:rsidRPr="003B6182" w:rsidP="003B6182">
      <w:pPr>
        <w:pStyle w:val="Heading1"/>
      </w:pPr>
      <w:bookmarkStart w:id="5" w:name="O_1102612"/>
      <w:bookmarkEnd w:id="5"/>
      <w:r w:rsidRPr="003B6182">
        <w:t>Links</w:t>
      </w:r>
    </w:p>
    <w:p w:rsidR="00000000" w:rsidRPr="003B6182" w:rsidP="00C45DE3">
      <w:pPr>
        <w:pStyle w:val="BodyText"/>
      </w:pPr>
      <w:r w:rsidRPr="003B618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348C1">
        <w:rPr>
          <w:rStyle w:val="Hyperlink"/>
        </w:rPr>
        <w:t>https://vetnet.gov.au/Pages/TrainingDocs.aspx?q=b8a8f136-5421-4ce1-92e0-2b50341431b6</w:t>
      </w:r>
      <w:r>
        <w:fldChar w:fldCharType="end"/>
      </w:r>
    </w:p>
    <w:p w:rsidR="00000000" w:rsidRPr="003B6182" w:rsidP="003B6182"/>
    <w:sectPr w:rsidSect="003B618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1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182" w:rsidRPr="00C45DE3" w:rsidP="00C45DE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1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DE3">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1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D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6182" w:rsidRPr="00C45DE3" w:rsidP="00C45D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1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DE3">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B2EA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4283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7AEB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61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6182"/>
    <w:pPr>
      <w:spacing w:before="360" w:after="60"/>
      <w:outlineLvl w:val="0"/>
    </w:pPr>
    <w:rPr>
      <w:sz w:val="32"/>
    </w:rPr>
  </w:style>
  <w:style w:type="paragraph" w:styleId="Heading2">
    <w:name w:val="heading 2"/>
    <w:basedOn w:val="HeadingBase"/>
    <w:next w:val="BodyText"/>
    <w:link w:val="Heading2Char"/>
    <w:qFormat/>
    <w:rsid w:val="003B6182"/>
    <w:pPr>
      <w:keepLines/>
      <w:spacing w:before="240" w:after="120"/>
      <w:outlineLvl w:val="1"/>
    </w:pPr>
    <w:rPr>
      <w:sz w:val="28"/>
      <w:szCs w:val="40"/>
    </w:rPr>
  </w:style>
  <w:style w:type="paragraph" w:styleId="Heading3">
    <w:name w:val="heading 3"/>
    <w:basedOn w:val="HeadingBase"/>
    <w:next w:val="BodyText"/>
    <w:link w:val="Heading3Char"/>
    <w:qFormat/>
    <w:rsid w:val="003B6182"/>
    <w:pPr>
      <w:spacing w:before="180" w:after="120"/>
      <w:outlineLvl w:val="2"/>
    </w:pPr>
    <w:rPr>
      <w:spacing w:val="-10"/>
      <w:kern w:val="32"/>
    </w:rPr>
  </w:style>
  <w:style w:type="paragraph" w:styleId="Heading4">
    <w:name w:val="heading 4"/>
    <w:basedOn w:val="HeadingBase"/>
    <w:next w:val="BodyText"/>
    <w:link w:val="Heading4Char"/>
    <w:qFormat/>
    <w:rsid w:val="003B6182"/>
    <w:pPr>
      <w:spacing w:before="160" w:after="120"/>
      <w:outlineLvl w:val="3"/>
    </w:pPr>
    <w:rPr>
      <w:sz w:val="22"/>
    </w:rPr>
  </w:style>
  <w:style w:type="paragraph" w:styleId="Heading5">
    <w:name w:val="heading 5"/>
    <w:basedOn w:val="HeadingBase"/>
    <w:next w:val="Normal"/>
    <w:link w:val="Heading5Char"/>
    <w:qFormat/>
    <w:rsid w:val="003B6182"/>
    <w:pPr>
      <w:spacing w:before="80"/>
      <w:outlineLvl w:val="4"/>
    </w:pPr>
    <w:rPr>
      <w:color w:val="918585"/>
      <w:sz w:val="20"/>
    </w:rPr>
  </w:style>
  <w:style w:type="paragraph" w:styleId="Heading6">
    <w:name w:val="heading 6"/>
    <w:basedOn w:val="HeadingBase"/>
    <w:next w:val="Normal"/>
    <w:link w:val="Heading6Char"/>
    <w:qFormat/>
    <w:rsid w:val="003B6182"/>
    <w:pPr>
      <w:spacing w:before="60"/>
      <w:outlineLvl w:val="5"/>
    </w:pPr>
    <w:rPr>
      <w:color w:val="918585"/>
      <w:sz w:val="20"/>
    </w:rPr>
  </w:style>
  <w:style w:type="paragraph" w:styleId="Heading7">
    <w:name w:val="heading 7"/>
    <w:basedOn w:val="Normal"/>
    <w:next w:val="Normal"/>
    <w:link w:val="Heading7Char"/>
    <w:qFormat/>
    <w:rsid w:val="003B6182"/>
    <w:pPr>
      <w:ind w:left="720"/>
      <w:outlineLvl w:val="6"/>
    </w:pPr>
    <w:rPr>
      <w:i/>
    </w:rPr>
  </w:style>
  <w:style w:type="paragraph" w:styleId="Heading8">
    <w:name w:val="heading 8"/>
    <w:basedOn w:val="Normal"/>
    <w:next w:val="Normal"/>
    <w:link w:val="Heading8Char"/>
    <w:qFormat/>
    <w:rsid w:val="003B6182"/>
    <w:pPr>
      <w:ind w:left="720"/>
      <w:outlineLvl w:val="7"/>
    </w:pPr>
    <w:rPr>
      <w:i/>
    </w:rPr>
  </w:style>
  <w:style w:type="paragraph" w:styleId="Heading9">
    <w:name w:val="heading 9"/>
    <w:basedOn w:val="Normal"/>
    <w:next w:val="Normal"/>
    <w:link w:val="Heading9Char"/>
    <w:qFormat/>
    <w:rsid w:val="003B6182"/>
    <w:pPr>
      <w:ind w:left="720"/>
      <w:outlineLvl w:val="8"/>
    </w:pPr>
    <w:rPr>
      <w:i/>
    </w:rPr>
  </w:style>
  <w:style w:type="character" w:default="1" w:styleId="DefaultParagraphFont">
    <w:name w:val="Default Paragraph Font"/>
    <w:uiPriority w:val="1"/>
    <w:unhideWhenUsed/>
    <w:rsid w:val="003B61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6182"/>
  </w:style>
  <w:style w:type="character" w:customStyle="1" w:styleId="Heading1Char">
    <w:name w:val="Heading 1 Char"/>
    <w:basedOn w:val="DefaultParagraphFont"/>
    <w:link w:val="Heading1"/>
    <w:rsid w:val="003B6182"/>
    <w:rPr>
      <w:rFonts w:ascii="Times New Roman" w:eastAsia="Times New Roman" w:hAnsi="Times New Roman" w:cs="Times New Roman"/>
      <w:b/>
      <w:sz w:val="32"/>
      <w:szCs w:val="20"/>
      <w:lang w:eastAsia="en-US"/>
    </w:rPr>
  </w:style>
  <w:style w:type="paragraph" w:styleId="BodyText">
    <w:name w:val="Body Text"/>
    <w:basedOn w:val="Normal"/>
    <w:link w:val="BodyTextChar"/>
    <w:rsid w:val="003B61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6182"/>
    <w:rPr>
      <w:rFonts w:ascii="Times New Roman" w:eastAsia="Times New Roman" w:hAnsi="Times New Roman" w:cs="Times New Roman"/>
      <w:sz w:val="24"/>
      <w:lang w:eastAsia="en-US"/>
    </w:rPr>
  </w:style>
  <w:style w:type="paragraph" w:styleId="ListBullet">
    <w:name w:val="List Bullet"/>
    <w:basedOn w:val="List"/>
    <w:rsid w:val="003B6182"/>
    <w:pPr>
      <w:numPr>
        <w:numId w:val="13"/>
      </w:numPr>
      <w:tabs>
        <w:tab w:val="clear" w:pos="340"/>
      </w:tabs>
      <w:spacing w:before="40" w:after="40"/>
    </w:pPr>
  </w:style>
  <w:style w:type="paragraph" w:styleId="ListBullet2">
    <w:name w:val="List Bullet 2"/>
    <w:basedOn w:val="List2"/>
    <w:rsid w:val="003B6182"/>
    <w:pPr>
      <w:numPr>
        <w:numId w:val="14"/>
      </w:numPr>
      <w:tabs>
        <w:tab w:val="clear" w:pos="680"/>
      </w:tabs>
    </w:pPr>
  </w:style>
  <w:style w:type="paragraph" w:customStyle="1" w:styleId="SuperHeading">
    <w:name w:val="SuperHeading"/>
    <w:basedOn w:val="Normal"/>
    <w:rsid w:val="003B6182"/>
    <w:pPr>
      <w:spacing w:before="240" w:after="120"/>
      <w:outlineLvl w:val="0"/>
    </w:pPr>
    <w:rPr>
      <w:rFonts w:ascii="Times New Roman" w:hAnsi="Times New Roman"/>
      <w:b/>
      <w:sz w:val="32"/>
    </w:rPr>
  </w:style>
  <w:style w:type="paragraph" w:customStyle="1" w:styleId="AllowPageBreak">
    <w:name w:val="AllowPageBreak"/>
    <w:rsid w:val="003B618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B6182"/>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B61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61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61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61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61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61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61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6182"/>
    <w:rPr>
      <w:rFonts w:ascii="Courier New" w:eastAsia="Times New Roman" w:hAnsi="Courier New" w:cs="Times New Roman"/>
      <w:i/>
      <w:szCs w:val="20"/>
      <w:lang w:eastAsia="en-US"/>
    </w:rPr>
  </w:style>
  <w:style w:type="paragraph" w:customStyle="1" w:styleId="HeadingBase">
    <w:name w:val="Heading Base"/>
    <w:rsid w:val="003B61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6182"/>
    <w:pPr>
      <w:tabs>
        <w:tab w:val="right" w:leader="dot" w:pos="9072"/>
      </w:tabs>
      <w:ind w:left="567"/>
    </w:pPr>
    <w:rPr>
      <w:szCs w:val="22"/>
    </w:rPr>
  </w:style>
  <w:style w:type="paragraph" w:customStyle="1" w:styleId="TOCBase">
    <w:name w:val="TOC Base"/>
    <w:rsid w:val="003B61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6182"/>
    <w:pPr>
      <w:tabs>
        <w:tab w:val="right" w:leader="dot" w:pos="9072"/>
      </w:tabs>
      <w:spacing w:before="40" w:after="40"/>
      <w:ind w:left="284"/>
    </w:pPr>
    <w:rPr>
      <w:rFonts w:ascii="Times New Roman" w:hAnsi="Times New Roman"/>
    </w:rPr>
  </w:style>
  <w:style w:type="paragraph" w:styleId="TOC1">
    <w:name w:val="toc 1"/>
    <w:basedOn w:val="TOCBase"/>
    <w:next w:val="Normal"/>
    <w:rsid w:val="003B61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61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6182"/>
    <w:rPr>
      <w:rFonts w:ascii="Times New Roman" w:eastAsia="Times New Roman" w:hAnsi="Times New Roman" w:cs="Times New Roman"/>
      <w:sz w:val="16"/>
      <w:lang w:eastAsia="en-US"/>
    </w:rPr>
  </w:style>
  <w:style w:type="paragraph" w:styleId="Title">
    <w:name w:val="Title"/>
    <w:basedOn w:val="HeadingBase"/>
    <w:link w:val="TitleChar"/>
    <w:qFormat/>
    <w:rsid w:val="003B6182"/>
    <w:pPr>
      <w:spacing w:before="5040"/>
      <w:jc w:val="center"/>
    </w:pPr>
    <w:rPr>
      <w:sz w:val="48"/>
      <w:szCs w:val="72"/>
      <w:lang w:val="en-US"/>
    </w:rPr>
  </w:style>
  <w:style w:type="character" w:customStyle="1" w:styleId="TitleChar">
    <w:name w:val="Title Char"/>
    <w:basedOn w:val="DefaultParagraphFont"/>
    <w:link w:val="Title"/>
    <w:rsid w:val="003B61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6182"/>
    <w:pPr>
      <w:tabs>
        <w:tab w:val="left" w:pos="3600"/>
        <w:tab w:val="left" w:pos="3958"/>
      </w:tabs>
    </w:pPr>
  </w:style>
  <w:style w:type="paragraph" w:styleId="List">
    <w:name w:val="List"/>
    <w:basedOn w:val="BodyText"/>
    <w:next w:val="BodyText"/>
    <w:rsid w:val="003B6182"/>
    <w:pPr>
      <w:tabs>
        <w:tab w:val="left" w:pos="340"/>
      </w:tabs>
      <w:spacing w:before="60" w:after="60"/>
      <w:ind w:left="340" w:hanging="340"/>
    </w:pPr>
  </w:style>
  <w:style w:type="paragraph" w:customStyle="1" w:styleId="Note">
    <w:name w:val="Note"/>
    <w:basedOn w:val="BodyText"/>
    <w:rsid w:val="003B618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B6182"/>
    <w:rPr>
      <w:b/>
      <w:spacing w:val="0"/>
    </w:rPr>
  </w:style>
  <w:style w:type="paragraph" w:customStyle="1" w:styleId="SuperTitle">
    <w:name w:val="SuperTitle"/>
    <w:basedOn w:val="Title"/>
    <w:rsid w:val="003B6182"/>
    <w:pPr>
      <w:framePr w:wrap="auto" w:hAnchor="text" w:y="6049"/>
    </w:pPr>
    <w:rPr>
      <w:color w:val="000000"/>
      <w:sz w:val="40"/>
    </w:rPr>
  </w:style>
  <w:style w:type="paragraph" w:customStyle="1" w:styleId="TOCTitle">
    <w:name w:val="TOCTitle"/>
    <w:basedOn w:val="Heading1"/>
    <w:rsid w:val="003B6182"/>
    <w:pPr>
      <w:spacing w:after="240"/>
      <w:jc w:val="center"/>
      <w:outlineLvl w:val="9"/>
    </w:pPr>
    <w:rPr>
      <w:caps/>
    </w:rPr>
  </w:style>
  <w:style w:type="paragraph" w:customStyle="1" w:styleId="Version">
    <w:name w:val="Version"/>
    <w:rsid w:val="003B61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6182"/>
    <w:pPr>
      <w:keepNext w:val="0"/>
      <w:tabs>
        <w:tab w:val="right" w:pos="4176"/>
      </w:tabs>
      <w:ind w:left="198" w:hanging="198"/>
    </w:pPr>
    <w:rPr>
      <w:rFonts w:ascii="Garamond" w:hAnsi="Garamond"/>
    </w:rPr>
  </w:style>
  <w:style w:type="paragraph" w:styleId="IndexHeading">
    <w:name w:val="index heading"/>
    <w:basedOn w:val="Normal"/>
    <w:next w:val="Index1"/>
    <w:semiHidden/>
    <w:rsid w:val="003B6182"/>
    <w:pPr>
      <w:spacing w:before="120" w:after="120"/>
    </w:pPr>
    <w:rPr>
      <w:rFonts w:ascii="Arial" w:hAnsi="Arial"/>
      <w:b/>
      <w:color w:val="918585"/>
      <w:sz w:val="24"/>
    </w:rPr>
  </w:style>
  <w:style w:type="paragraph" w:styleId="Header">
    <w:name w:val="header"/>
    <w:basedOn w:val="Normal"/>
    <w:link w:val="HeaderChar"/>
    <w:rsid w:val="003B61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6182"/>
    <w:rPr>
      <w:rFonts w:ascii="Times New Roman" w:eastAsia="Times New Roman" w:hAnsi="Times New Roman" w:cs="Times New Roman"/>
      <w:sz w:val="16"/>
      <w:szCs w:val="20"/>
      <w:lang w:val="en-GB" w:eastAsia="en-US"/>
    </w:rPr>
  </w:style>
  <w:style w:type="paragraph" w:customStyle="1" w:styleId="Chapter">
    <w:name w:val="Chapter"/>
    <w:basedOn w:val="Normal"/>
    <w:rsid w:val="003B6182"/>
    <w:pPr>
      <w:spacing w:before="240"/>
    </w:pPr>
    <w:rPr>
      <w:rFonts w:ascii="Times New Roman" w:hAnsi="Times New Roman"/>
      <w:smallCaps/>
      <w:spacing w:val="80"/>
      <w:sz w:val="28"/>
    </w:rPr>
  </w:style>
  <w:style w:type="paragraph" w:customStyle="1" w:styleId="InChapter">
    <w:name w:val="InChapter"/>
    <w:basedOn w:val="Heading3"/>
    <w:rsid w:val="003B6182"/>
    <w:pPr>
      <w:spacing w:after="240"/>
      <w:outlineLvl w:val="9"/>
    </w:pPr>
    <w:rPr>
      <w:noProof/>
    </w:rPr>
  </w:style>
  <w:style w:type="paragraph" w:styleId="Index2">
    <w:name w:val="index 2"/>
    <w:basedOn w:val="Normal"/>
    <w:next w:val="Normal"/>
    <w:semiHidden/>
    <w:rsid w:val="003B6182"/>
    <w:pPr>
      <w:tabs>
        <w:tab w:val="right" w:pos="4176"/>
      </w:tabs>
      <w:ind w:left="568" w:hanging="284"/>
    </w:pPr>
    <w:rPr>
      <w:rFonts w:ascii="Garamond" w:hAnsi="Garamond"/>
    </w:rPr>
  </w:style>
  <w:style w:type="paragraph" w:customStyle="1" w:styleId="Byline">
    <w:name w:val="Byline"/>
    <w:rsid w:val="003B61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6182"/>
    <w:pPr>
      <w:tabs>
        <w:tab w:val="clear" w:pos="3600"/>
        <w:tab w:val="clear" w:pos="3958"/>
      </w:tabs>
      <w:jc w:val="right"/>
    </w:pPr>
  </w:style>
  <w:style w:type="character" w:styleId="Emphasis">
    <w:name w:val="Emphasis"/>
    <w:basedOn w:val="DefaultParagraphFont"/>
    <w:qFormat/>
    <w:rsid w:val="003B6182"/>
    <w:rPr>
      <w:i/>
    </w:rPr>
  </w:style>
  <w:style w:type="paragraph" w:styleId="Caption">
    <w:name w:val="caption"/>
    <w:basedOn w:val="BodyText"/>
    <w:next w:val="Normal"/>
    <w:qFormat/>
    <w:rsid w:val="003B6182"/>
    <w:pPr>
      <w:framePr w:w="2268" w:hSpace="181" w:vSpace="181" w:wrap="around" w:vAnchor="text" w:hAnchor="page" w:x="1135" w:y="285" w:anchorLock="1"/>
    </w:pPr>
    <w:rPr>
      <w:i/>
    </w:rPr>
  </w:style>
  <w:style w:type="paragraph" w:customStyle="1" w:styleId="MiniTOCTitle">
    <w:name w:val="MiniTOCTitle"/>
    <w:basedOn w:val="Heading4"/>
    <w:rsid w:val="003B6182"/>
    <w:pPr>
      <w:spacing w:before="240"/>
      <w:outlineLvl w:val="9"/>
    </w:pPr>
    <w:rPr>
      <w:noProof/>
      <w:sz w:val="24"/>
    </w:rPr>
  </w:style>
  <w:style w:type="paragraph" w:customStyle="1" w:styleId="MiniTOCItem">
    <w:name w:val="MiniTOCItem"/>
    <w:basedOn w:val="ListBullet"/>
    <w:rsid w:val="003B6182"/>
    <w:pPr>
      <w:numPr>
        <w:numId w:val="0"/>
      </w:numPr>
      <w:tabs>
        <w:tab w:val="right" w:leader="dot" w:pos="6521"/>
      </w:tabs>
      <w:spacing w:before="0" w:after="0"/>
    </w:pPr>
  </w:style>
  <w:style w:type="paragraph" w:customStyle="1" w:styleId="TOFTitle">
    <w:name w:val="TOFTitle"/>
    <w:basedOn w:val="TOCTitle"/>
    <w:rsid w:val="003B6182"/>
  </w:style>
  <w:style w:type="paragraph" w:styleId="TableofFigures">
    <w:name w:val="table of figures"/>
    <w:basedOn w:val="Normal"/>
    <w:next w:val="Normal"/>
    <w:semiHidden/>
    <w:rsid w:val="003B6182"/>
    <w:pPr>
      <w:tabs>
        <w:tab w:val="right" w:leader="dot" w:pos="9072"/>
      </w:tabs>
      <w:ind w:left="970" w:hanging="403"/>
    </w:pPr>
    <w:rPr>
      <w:rFonts w:ascii="Times New Roman" w:hAnsi="Times New Roman"/>
      <w:b/>
    </w:rPr>
  </w:style>
  <w:style w:type="paragraph" w:styleId="ListNumber">
    <w:name w:val="List Number"/>
    <w:basedOn w:val="List"/>
    <w:rsid w:val="003B6182"/>
    <w:pPr>
      <w:numPr>
        <w:numId w:val="16"/>
      </w:numPr>
      <w:tabs>
        <w:tab w:val="clear" w:pos="340"/>
      </w:tabs>
    </w:pPr>
  </w:style>
  <w:style w:type="character" w:customStyle="1" w:styleId="WingdingSymbols">
    <w:name w:val="Wingding Symbols"/>
    <w:rsid w:val="003B6182"/>
    <w:rPr>
      <w:rFonts w:ascii="Wingdings" w:hAnsi="Wingdings"/>
    </w:rPr>
  </w:style>
  <w:style w:type="paragraph" w:customStyle="1" w:styleId="TableHeading">
    <w:name w:val="Table Heading"/>
    <w:basedOn w:val="HeadingBase"/>
    <w:rsid w:val="003B6182"/>
    <w:pPr>
      <w:keepLines/>
      <w:pBdr>
        <w:bottom w:val="single" w:sz="6" w:space="1" w:color="918585"/>
      </w:pBdr>
      <w:spacing w:before="240"/>
    </w:pPr>
  </w:style>
  <w:style w:type="character" w:customStyle="1" w:styleId="HotSpot">
    <w:name w:val="HotSpot"/>
    <w:rsid w:val="003B6182"/>
    <w:rPr>
      <w:color w:val="0033CC"/>
      <w:u w:val="none"/>
    </w:rPr>
  </w:style>
  <w:style w:type="paragraph" w:customStyle="1" w:styleId="BodyTextRight">
    <w:name w:val="Body Text Right"/>
    <w:basedOn w:val="BodyText"/>
    <w:rsid w:val="003B6182"/>
    <w:pPr>
      <w:spacing w:before="0" w:after="0"/>
      <w:jc w:val="right"/>
    </w:pPr>
  </w:style>
  <w:style w:type="paragraph" w:styleId="Index3">
    <w:name w:val="index 3"/>
    <w:basedOn w:val="ListNumber2"/>
    <w:next w:val="Normal"/>
    <w:semiHidden/>
    <w:rsid w:val="003B6182"/>
    <w:pPr>
      <w:numPr>
        <w:numId w:val="0"/>
      </w:numPr>
      <w:tabs>
        <w:tab w:val="right" w:leader="dot" w:pos="4176"/>
      </w:tabs>
    </w:pPr>
  </w:style>
  <w:style w:type="paragraph" w:styleId="ListNumber2">
    <w:name w:val="List Number 2"/>
    <w:basedOn w:val="List2"/>
    <w:rsid w:val="003B6182"/>
    <w:pPr>
      <w:numPr>
        <w:numId w:val="11"/>
      </w:numPr>
      <w:tabs>
        <w:tab w:val="clear" w:pos="1060"/>
      </w:tabs>
    </w:pPr>
  </w:style>
  <w:style w:type="paragraph" w:customStyle="1" w:styleId="MarginNote">
    <w:name w:val="Margin Note"/>
    <w:basedOn w:val="BodyText"/>
    <w:rsid w:val="003B61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61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61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6182"/>
    <w:rPr>
      <w:sz w:val="32"/>
    </w:rPr>
  </w:style>
  <w:style w:type="paragraph" w:customStyle="1" w:styleId="HeadingProcedure">
    <w:name w:val="Heading Procedure"/>
    <w:basedOn w:val="HeadingBase"/>
    <w:next w:val="Normal"/>
    <w:rsid w:val="003B6182"/>
    <w:pPr>
      <w:tabs>
        <w:tab w:val="left" w:pos="0"/>
      </w:tabs>
      <w:spacing w:before="120" w:after="60"/>
    </w:pPr>
    <w:rPr>
      <w:i/>
      <w:color w:val="918585"/>
      <w:sz w:val="22"/>
    </w:rPr>
  </w:style>
  <w:style w:type="paragraph" w:customStyle="1" w:styleId="TableBodyText">
    <w:name w:val="Table Body Text"/>
    <w:basedOn w:val="BodyText"/>
    <w:rsid w:val="003B6182"/>
    <w:pPr>
      <w:spacing w:before="60" w:after="60"/>
    </w:pPr>
  </w:style>
  <w:style w:type="paragraph" w:styleId="ListContinue">
    <w:name w:val="List Continue"/>
    <w:basedOn w:val="List"/>
    <w:rsid w:val="003B6182"/>
    <w:pPr>
      <w:ind w:firstLine="0"/>
    </w:pPr>
  </w:style>
  <w:style w:type="paragraph" w:customStyle="1" w:styleId="ListNote">
    <w:name w:val="List Note"/>
    <w:basedOn w:val="List"/>
    <w:rsid w:val="003B6182"/>
    <w:pPr>
      <w:pBdr>
        <w:top w:val="single" w:sz="6" w:space="2" w:color="918585"/>
        <w:bottom w:val="single" w:sz="6" w:space="2" w:color="918585"/>
      </w:pBdr>
      <w:tabs>
        <w:tab w:val="left" w:pos="1021"/>
      </w:tabs>
      <w:ind w:firstLine="0"/>
    </w:pPr>
  </w:style>
  <w:style w:type="paragraph" w:customStyle="1" w:styleId="Warning">
    <w:name w:val="Warning"/>
    <w:basedOn w:val="BodyText"/>
    <w:rsid w:val="003B6182"/>
    <w:pPr>
      <w:shd w:val="clear" w:color="auto" w:fill="D9D9D9"/>
      <w:tabs>
        <w:tab w:val="left" w:pos="992"/>
      </w:tabs>
      <w:ind w:left="119" w:right="119"/>
    </w:pPr>
    <w:rPr>
      <w:sz w:val="20"/>
    </w:rPr>
  </w:style>
  <w:style w:type="paragraph" w:customStyle="1" w:styleId="MarginIcons">
    <w:name w:val="Margin Icons"/>
    <w:basedOn w:val="BodyText"/>
    <w:rsid w:val="003B61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6182"/>
    <w:rPr>
      <w:rFonts w:ascii="Courier New" w:hAnsi="Courier New"/>
    </w:rPr>
  </w:style>
  <w:style w:type="paragraph" w:customStyle="1" w:styleId="NoteBullet">
    <w:name w:val="Note Bullet"/>
    <w:basedOn w:val="Note"/>
    <w:rsid w:val="003B6182"/>
    <w:pPr>
      <w:tabs>
        <w:tab w:val="clear" w:pos="680"/>
      </w:tabs>
      <w:spacing w:before="60" w:after="60"/>
    </w:pPr>
  </w:style>
  <w:style w:type="paragraph" w:customStyle="1" w:styleId="SubHeading2">
    <w:name w:val="SubHeading2"/>
    <w:basedOn w:val="HeadingBase"/>
    <w:rsid w:val="003B6182"/>
    <w:pPr>
      <w:spacing w:before="240" w:after="60"/>
    </w:pPr>
    <w:rPr>
      <w:sz w:val="20"/>
    </w:rPr>
  </w:style>
  <w:style w:type="paragraph" w:customStyle="1" w:styleId="SubHeading1">
    <w:name w:val="SubHeading1"/>
    <w:basedOn w:val="HeadingBase"/>
    <w:rsid w:val="003B6182"/>
    <w:pPr>
      <w:spacing w:before="240" w:after="60"/>
    </w:pPr>
    <w:rPr>
      <w:color w:val="918585"/>
      <w:sz w:val="22"/>
    </w:rPr>
  </w:style>
  <w:style w:type="paragraph" w:customStyle="1" w:styleId="SideHeading">
    <w:name w:val="Side Heading"/>
    <w:basedOn w:val="HeadingBase"/>
    <w:rsid w:val="003B61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6182"/>
    <w:pPr>
      <w:numPr>
        <w:numId w:val="12"/>
      </w:numPr>
    </w:pPr>
  </w:style>
  <w:style w:type="paragraph" w:styleId="PlainText">
    <w:name w:val="Plain Text"/>
    <w:basedOn w:val="Normal"/>
    <w:link w:val="PlainTextChar"/>
    <w:rsid w:val="003B6182"/>
    <w:rPr>
      <w:sz w:val="20"/>
    </w:rPr>
  </w:style>
  <w:style w:type="character" w:customStyle="1" w:styleId="PlainTextChar">
    <w:name w:val="Plain Text Char"/>
    <w:basedOn w:val="DefaultParagraphFont"/>
    <w:link w:val="PlainText"/>
    <w:rsid w:val="003B6182"/>
    <w:rPr>
      <w:rFonts w:ascii="Courier New" w:eastAsia="Times New Roman" w:hAnsi="Courier New" w:cs="Times New Roman"/>
      <w:sz w:val="20"/>
      <w:szCs w:val="20"/>
      <w:lang w:eastAsia="en-US"/>
    </w:rPr>
  </w:style>
  <w:style w:type="character" w:customStyle="1" w:styleId="MenuOption">
    <w:name w:val="Menu Option"/>
    <w:basedOn w:val="DefaultParagraphFont"/>
    <w:rsid w:val="003B6182"/>
    <w:rPr>
      <w:b/>
      <w:smallCaps/>
    </w:rPr>
  </w:style>
  <w:style w:type="paragraph" w:customStyle="1" w:styleId="TableListNumber">
    <w:name w:val="Table List Number"/>
    <w:basedOn w:val="ListNumber"/>
    <w:rsid w:val="003B6182"/>
    <w:pPr>
      <w:numPr>
        <w:numId w:val="0"/>
      </w:numPr>
    </w:pPr>
  </w:style>
  <w:style w:type="paragraph" w:styleId="TOC4">
    <w:name w:val="toc 4"/>
    <w:basedOn w:val="TOCBase"/>
    <w:next w:val="Normal"/>
    <w:semiHidden/>
    <w:rsid w:val="003B6182"/>
    <w:pPr>
      <w:tabs>
        <w:tab w:val="right" w:leader="dot" w:pos="9071"/>
      </w:tabs>
      <w:ind w:left="1701"/>
    </w:pPr>
  </w:style>
  <w:style w:type="paragraph" w:customStyle="1" w:styleId="ListAlpha">
    <w:name w:val="List Alpha"/>
    <w:basedOn w:val="List"/>
    <w:rsid w:val="003B6182"/>
    <w:pPr>
      <w:numPr>
        <w:numId w:val="10"/>
      </w:numPr>
    </w:pPr>
  </w:style>
  <w:style w:type="paragraph" w:customStyle="1" w:styleId="ListAlpha2">
    <w:name w:val="List Alpha 2"/>
    <w:basedOn w:val="List2"/>
    <w:rsid w:val="003B6182"/>
    <w:pPr>
      <w:numPr>
        <w:numId w:val="9"/>
      </w:numPr>
    </w:pPr>
  </w:style>
  <w:style w:type="paragraph" w:styleId="List2">
    <w:name w:val="List 2"/>
    <w:basedOn w:val="BodyText"/>
    <w:rsid w:val="003B6182"/>
    <w:pPr>
      <w:tabs>
        <w:tab w:val="left" w:pos="680"/>
      </w:tabs>
      <w:spacing w:before="60" w:after="60"/>
      <w:ind w:left="680" w:hanging="340"/>
    </w:pPr>
  </w:style>
  <w:style w:type="paragraph" w:styleId="List3">
    <w:name w:val="List 3"/>
    <w:basedOn w:val="BodyText"/>
    <w:rsid w:val="003B6182"/>
    <w:pPr>
      <w:tabs>
        <w:tab w:val="left" w:pos="1021"/>
      </w:tabs>
      <w:spacing w:before="60" w:after="60"/>
      <w:ind w:left="1020" w:hanging="340"/>
    </w:pPr>
  </w:style>
  <w:style w:type="paragraph" w:styleId="List4">
    <w:name w:val="List 4"/>
    <w:basedOn w:val="BodyText"/>
    <w:rsid w:val="003B6182"/>
    <w:pPr>
      <w:tabs>
        <w:tab w:val="left" w:pos="1361"/>
      </w:tabs>
      <w:spacing w:before="60" w:after="60"/>
      <w:ind w:left="1361" w:hanging="340"/>
    </w:pPr>
  </w:style>
  <w:style w:type="paragraph" w:styleId="List5">
    <w:name w:val="List 5"/>
    <w:basedOn w:val="BodyText"/>
    <w:rsid w:val="003B6182"/>
    <w:pPr>
      <w:tabs>
        <w:tab w:val="left" w:pos="1701"/>
      </w:tabs>
      <w:spacing w:before="60" w:after="60"/>
      <w:ind w:left="1701" w:hanging="340"/>
    </w:pPr>
  </w:style>
  <w:style w:type="paragraph" w:styleId="ListBullet4">
    <w:name w:val="List Bullet 4"/>
    <w:basedOn w:val="List4"/>
    <w:rsid w:val="003B6182"/>
    <w:pPr>
      <w:numPr>
        <w:numId w:val="4"/>
      </w:numPr>
      <w:tabs>
        <w:tab w:val="clear" w:pos="1361"/>
      </w:tabs>
    </w:pPr>
  </w:style>
  <w:style w:type="paragraph" w:styleId="ListBullet5">
    <w:name w:val="List Bullet 5"/>
    <w:basedOn w:val="List5"/>
    <w:rsid w:val="003B6182"/>
    <w:pPr>
      <w:numPr>
        <w:numId w:val="5"/>
      </w:numPr>
    </w:pPr>
  </w:style>
  <w:style w:type="paragraph" w:styleId="ListContinue2">
    <w:name w:val="List Continue 2"/>
    <w:basedOn w:val="List2"/>
    <w:rsid w:val="003B6182"/>
    <w:pPr>
      <w:ind w:firstLine="0"/>
    </w:pPr>
  </w:style>
  <w:style w:type="paragraph" w:styleId="ListContinue3">
    <w:name w:val="List Continue 3"/>
    <w:basedOn w:val="List3"/>
    <w:rsid w:val="003B6182"/>
    <w:pPr>
      <w:ind w:left="1021" w:firstLine="0"/>
    </w:pPr>
  </w:style>
  <w:style w:type="paragraph" w:styleId="ListContinue4">
    <w:name w:val="List Continue 4"/>
    <w:basedOn w:val="List4"/>
    <w:rsid w:val="003B6182"/>
    <w:pPr>
      <w:ind w:firstLine="0"/>
    </w:pPr>
  </w:style>
  <w:style w:type="paragraph" w:styleId="ListContinue5">
    <w:name w:val="List Continue 5"/>
    <w:basedOn w:val="List5"/>
    <w:rsid w:val="003B6182"/>
    <w:pPr>
      <w:ind w:firstLine="0"/>
    </w:pPr>
  </w:style>
  <w:style w:type="paragraph" w:styleId="ListNumber3">
    <w:name w:val="List Number 3"/>
    <w:basedOn w:val="List3"/>
    <w:rsid w:val="003B6182"/>
    <w:pPr>
      <w:numPr>
        <w:numId w:val="6"/>
      </w:numPr>
    </w:pPr>
  </w:style>
  <w:style w:type="paragraph" w:styleId="ListNumber4">
    <w:name w:val="List Number 4"/>
    <w:basedOn w:val="List4"/>
    <w:rsid w:val="003B6182"/>
    <w:pPr>
      <w:numPr>
        <w:numId w:val="7"/>
      </w:numPr>
    </w:pPr>
  </w:style>
  <w:style w:type="paragraph" w:styleId="ListNumber5">
    <w:name w:val="List Number 5"/>
    <w:basedOn w:val="List5"/>
    <w:rsid w:val="003B6182"/>
    <w:pPr>
      <w:numPr>
        <w:numId w:val="8"/>
      </w:numPr>
    </w:pPr>
  </w:style>
  <w:style w:type="paragraph" w:styleId="BlockText">
    <w:name w:val="Block Text"/>
    <w:basedOn w:val="Normal"/>
    <w:rsid w:val="003B6182"/>
    <w:pPr>
      <w:spacing w:after="120"/>
      <w:ind w:left="1440" w:right="1440"/>
    </w:pPr>
  </w:style>
  <w:style w:type="character" w:customStyle="1" w:styleId="Subscript">
    <w:name w:val="Subscript"/>
    <w:basedOn w:val="DefaultParagraphFont"/>
    <w:rsid w:val="003B6182"/>
    <w:rPr>
      <w:sz w:val="16"/>
      <w:vertAlign w:val="subscript"/>
    </w:rPr>
  </w:style>
  <w:style w:type="character" w:customStyle="1" w:styleId="Superscript">
    <w:name w:val="Superscript"/>
    <w:basedOn w:val="DefaultParagraphFont"/>
    <w:rsid w:val="003B6182"/>
    <w:rPr>
      <w:sz w:val="16"/>
      <w:vertAlign w:val="superscript"/>
    </w:rPr>
  </w:style>
  <w:style w:type="character" w:customStyle="1" w:styleId="Symbols">
    <w:name w:val="Symbols"/>
    <w:basedOn w:val="DefaultParagraphFont"/>
    <w:rsid w:val="003B6182"/>
    <w:rPr>
      <w:rFonts w:ascii="Symbol" w:hAnsi="Symbol"/>
    </w:rPr>
  </w:style>
  <w:style w:type="character" w:customStyle="1" w:styleId="MenuOptions">
    <w:name w:val="Menu Options"/>
    <w:basedOn w:val="DefaultParagraphFont"/>
    <w:rsid w:val="003B6182"/>
    <w:rPr>
      <w:rFonts w:ascii="Arial Narrow" w:hAnsi="Arial Narrow"/>
      <w:smallCaps/>
    </w:rPr>
  </w:style>
  <w:style w:type="character" w:customStyle="1" w:styleId="Buttons">
    <w:name w:val="Buttons"/>
    <w:basedOn w:val="DefaultParagraphFont"/>
    <w:rsid w:val="003B6182"/>
    <w:rPr>
      <w:b/>
    </w:rPr>
  </w:style>
  <w:style w:type="character" w:customStyle="1" w:styleId="Underlined">
    <w:name w:val="Underlined"/>
    <w:basedOn w:val="DefaultParagraphFont"/>
    <w:rsid w:val="003B6182"/>
    <w:rPr>
      <w:u w:val="single"/>
    </w:rPr>
  </w:style>
  <w:style w:type="paragraph" w:customStyle="1" w:styleId="TableBodyTextRight">
    <w:name w:val="Table Body Text Right"/>
    <w:basedOn w:val="TableBodyText"/>
    <w:rsid w:val="003B6182"/>
    <w:pPr>
      <w:widowControl w:val="0"/>
      <w:autoSpaceDE w:val="0"/>
      <w:autoSpaceDN w:val="0"/>
      <w:adjustRightInd w:val="0"/>
      <w:jc w:val="right"/>
    </w:pPr>
    <w:rPr>
      <w:rFonts w:cs="Arial"/>
      <w:szCs w:val="18"/>
    </w:rPr>
  </w:style>
  <w:style w:type="paragraph" w:customStyle="1" w:styleId="CopyrightText">
    <w:name w:val="Copyright Text"/>
    <w:basedOn w:val="BodyText"/>
    <w:rsid w:val="003B6182"/>
    <w:rPr>
      <w:sz w:val="18"/>
    </w:rPr>
  </w:style>
  <w:style w:type="paragraph" w:customStyle="1" w:styleId="BodySmallRight">
    <w:name w:val="Body Small Right"/>
    <w:basedOn w:val="BodyTextRight"/>
    <w:rsid w:val="003B6182"/>
    <w:rPr>
      <w:sz w:val="18"/>
      <w:szCs w:val="18"/>
    </w:rPr>
  </w:style>
  <w:style w:type="paragraph" w:customStyle="1" w:styleId="MarginEdition">
    <w:name w:val="Margin Edition"/>
    <w:basedOn w:val="MarginNote"/>
    <w:rsid w:val="003B6182"/>
    <w:pPr>
      <w:spacing w:before="0" w:after="0"/>
    </w:pPr>
    <w:rPr>
      <w:rFonts w:ascii="Times New Roman" w:hAnsi="Times New Roman"/>
      <w:color w:val="999999"/>
    </w:rPr>
  </w:style>
  <w:style w:type="paragraph" w:customStyle="1" w:styleId="Spacer">
    <w:name w:val="Spacer"/>
    <w:basedOn w:val="Normal"/>
    <w:rsid w:val="003B6182"/>
    <w:rPr>
      <w:sz w:val="2"/>
      <w:szCs w:val="2"/>
    </w:rPr>
  </w:style>
  <w:style w:type="character" w:customStyle="1" w:styleId="Small">
    <w:name w:val="Small"/>
    <w:basedOn w:val="DefaultParagraphFont"/>
    <w:rsid w:val="003B6182"/>
    <w:rPr>
      <w:sz w:val="16"/>
    </w:rPr>
  </w:style>
  <w:style w:type="paragraph" w:customStyle="1" w:styleId="WideTable">
    <w:name w:val="Wide Table"/>
    <w:basedOn w:val="Normal"/>
    <w:rsid w:val="003B6182"/>
    <w:pPr>
      <w:ind w:left="-1418"/>
    </w:pPr>
    <w:rPr>
      <w:sz w:val="2"/>
      <w:szCs w:val="2"/>
    </w:rPr>
  </w:style>
  <w:style w:type="character" w:styleId="PageNumber">
    <w:name w:val="page number"/>
    <w:basedOn w:val="DefaultParagraphFont"/>
    <w:rsid w:val="003B6182"/>
  </w:style>
  <w:style w:type="paragraph" w:styleId="Quote">
    <w:name w:val="Quote"/>
    <w:basedOn w:val="Heading1"/>
    <w:link w:val="QuoteChar"/>
    <w:qFormat/>
    <w:rsid w:val="003B6182"/>
    <w:rPr>
      <w:b w:val="0"/>
      <w:sz w:val="72"/>
      <w:szCs w:val="72"/>
      <w:lang w:val="en-NZ"/>
    </w:rPr>
  </w:style>
  <w:style w:type="character" w:customStyle="1" w:styleId="QuoteChar">
    <w:name w:val="Quote Char"/>
    <w:basedOn w:val="DefaultParagraphFont"/>
    <w:link w:val="Quote"/>
    <w:rsid w:val="003B61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6182"/>
    <w:pPr>
      <w:pageBreakBefore/>
    </w:pPr>
  </w:style>
  <w:style w:type="paragraph" w:customStyle="1" w:styleId="Border">
    <w:name w:val="Border"/>
    <w:basedOn w:val="Normal"/>
    <w:qFormat/>
    <w:rsid w:val="003B61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6182"/>
    <w:rPr>
      <w:b/>
      <w:bCs/>
      <w:i/>
      <w:iCs/>
      <w:color w:val="auto"/>
    </w:rPr>
  </w:style>
  <w:style w:type="paragraph" w:styleId="IntenseQuote">
    <w:name w:val="Intense Quote"/>
    <w:basedOn w:val="Normal"/>
    <w:next w:val="Normal"/>
    <w:link w:val="IntenseQuoteChar"/>
    <w:uiPriority w:val="30"/>
    <w:qFormat/>
    <w:rsid w:val="003B61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61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6182"/>
    <w:rPr>
      <w:smallCaps/>
      <w:color w:val="auto"/>
      <w:u w:val="single"/>
    </w:rPr>
  </w:style>
  <w:style w:type="character" w:styleId="IntenseReference">
    <w:name w:val="Intense Reference"/>
    <w:basedOn w:val="DefaultParagraphFont"/>
    <w:uiPriority w:val="32"/>
    <w:qFormat/>
    <w:rsid w:val="003B6182"/>
    <w:rPr>
      <w:b/>
      <w:bCs/>
      <w:smallCaps/>
      <w:color w:val="auto"/>
      <w:spacing w:val="5"/>
      <w:u w:val="single"/>
    </w:rPr>
  </w:style>
  <w:style w:type="paragraph" w:customStyle="1" w:styleId="2ColumnHeading">
    <w:name w:val="2Column Heading"/>
    <w:basedOn w:val="BodyText"/>
    <w:qFormat/>
    <w:rsid w:val="003B6182"/>
    <w:pPr>
      <w:spacing w:after="60"/>
      <w:ind w:left="-2268"/>
    </w:pPr>
    <w:rPr>
      <w:b/>
    </w:rPr>
  </w:style>
  <w:style w:type="paragraph" w:customStyle="1" w:styleId="Heading1TOC">
    <w:name w:val="Heading1 TOC"/>
    <w:basedOn w:val="Normal"/>
    <w:qFormat/>
    <w:rsid w:val="003B6182"/>
    <w:pPr>
      <w:spacing w:before="240" w:after="120"/>
    </w:pPr>
    <w:rPr>
      <w:rFonts w:ascii="Times New Roman" w:hAnsi="Times New Roman"/>
      <w:b/>
      <w:sz w:val="32"/>
    </w:rPr>
  </w:style>
  <w:style w:type="paragraph" w:customStyle="1" w:styleId="Heading2TOC">
    <w:name w:val="Heading2 TOC"/>
    <w:basedOn w:val="Normal"/>
    <w:qFormat/>
    <w:rsid w:val="003B6182"/>
    <w:pPr>
      <w:spacing w:before="240" w:after="60"/>
    </w:pPr>
    <w:rPr>
      <w:rFonts w:ascii="Times New Roman" w:hAnsi="Times New Roman"/>
      <w:b/>
      <w:sz w:val="28"/>
    </w:rPr>
  </w:style>
  <w:style w:type="character" w:customStyle="1" w:styleId="Underline">
    <w:name w:val="Underline"/>
    <w:basedOn w:val="DefaultParagraphFont"/>
    <w:qFormat/>
    <w:rsid w:val="003B6182"/>
    <w:rPr>
      <w:u w:val="single"/>
    </w:rPr>
  </w:style>
  <w:style w:type="character" w:customStyle="1" w:styleId="BoldandItalics">
    <w:name w:val="Bold and Italics"/>
    <w:qFormat/>
    <w:rsid w:val="003B6182"/>
    <w:rPr>
      <w:b/>
      <w:i/>
      <w:u w:val="none"/>
    </w:rPr>
  </w:style>
  <w:style w:type="paragraph" w:styleId="BalloonText">
    <w:name w:val="Balloon Text"/>
    <w:basedOn w:val="Normal"/>
    <w:link w:val="BalloonTextChar"/>
    <w:rsid w:val="003B6182"/>
    <w:rPr>
      <w:rFonts w:ascii="Tahoma" w:hAnsi="Tahoma" w:cs="Tahoma"/>
      <w:sz w:val="16"/>
      <w:szCs w:val="16"/>
    </w:rPr>
  </w:style>
  <w:style w:type="character" w:customStyle="1" w:styleId="BalloonTextChar">
    <w:name w:val="Balloon Text Char"/>
    <w:basedOn w:val="DefaultParagraphFont"/>
    <w:link w:val="BalloonText"/>
    <w:rsid w:val="003B61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61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61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6182"/>
    <w:rPr>
      <w:b/>
      <w:color w:val="660033"/>
      <w:spacing w:val="0"/>
    </w:rPr>
  </w:style>
  <w:style w:type="paragraph" w:customStyle="1" w:styleId="Nameditemlist">
    <w:name w:val="Named item list"/>
    <w:basedOn w:val="BodyText"/>
    <w:qFormat/>
    <w:rsid w:val="003B6182"/>
    <w:pPr>
      <w:tabs>
        <w:tab w:val="left" w:pos="2835"/>
      </w:tabs>
      <w:ind w:left="2835" w:hanging="2835"/>
    </w:pPr>
  </w:style>
  <w:style w:type="paragraph" w:customStyle="1" w:styleId="BodyTextnopadding">
    <w:name w:val="Body Text no padding"/>
    <w:basedOn w:val="BodyText"/>
    <w:qFormat/>
    <w:rsid w:val="003B6182"/>
    <w:pPr>
      <w:spacing w:before="0" w:after="0"/>
    </w:pPr>
  </w:style>
  <w:style w:type="paragraph" w:customStyle="1" w:styleId="BodyTextBold">
    <w:name w:val="Body Text Bold"/>
    <w:basedOn w:val="BodyText"/>
    <w:qFormat/>
    <w:rsid w:val="003B6182"/>
    <w:rPr>
      <w:b/>
    </w:rPr>
  </w:style>
  <w:style w:type="character" w:styleId="Hyperlink">
    <w:name w:val="Hyperlink"/>
    <w:basedOn w:val="DefaultParagraphFont"/>
    <w:uiPriority w:val="99"/>
    <w:unhideWhenUsed/>
    <w:rsid w:val="00C45D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503</Words>
  <Characters>3471</Characters>
  <Application>Microsoft Office Word</Application>
  <DocSecurity>0</DocSecurity>
  <Lines>84</Lines>
  <Paragraphs>54</Paragraphs>
  <ScaleCrop>false</ScaleCrop>
  <Company>Author-it Software Corporation Ltd.</Company>
  <LinksUpToDate>false</LinksUpToDate>
  <CharactersWithSpaces>3920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UEERE0048 Verify compliance and functionality of an extra-low voltage renewable energy installation</dc:title>
  <dc:subject>Approved</dc:subject>
  <dc:creator>Australian Industry Standards</dc:creator>
  <cp:keywords>Release: 1</cp:keywords>
  <dc:description>Review Date: 12 April 2008</dc:description>
  <cp:lastModifiedBy>HSD_TPCMSd.prod</cp:lastModifiedBy>
  <cp:revision>3</cp:revision>
  <dcterms:created xsi:type="dcterms:W3CDTF">2022-10-24T04:15:00Z</dcterms:created>
  <dcterms:modified xsi:type="dcterms:W3CDTF">2022-10-24T04:15:00Z</dcterms:modified>
</cp:coreProperties>
</file>