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578" w:rsidP="007A6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UEERE0045 Solve basic problems in micro-hydro systems</w:t>
      </w:r>
      <w:r>
        <w:fldChar w:fldCharType="end"/>
      </w:r>
    </w:p>
    <w:p w:rsidR="007A6578" w:rsidP="007A6578">
      <w:pPr>
        <w:pStyle w:val="Version"/>
        <w:sectPr w:rsidSect="00F20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9A1" w:rsidP="00F209A1">
      <w:pPr>
        <w:pStyle w:val="SuperHeading"/>
      </w:pPr>
      <w:r w:rsidRPr="00F209A1">
        <w:t>UEERE0045 Solve basic problems in micro-hydro systems</w:t>
      </w:r>
    </w:p>
    <w:p w:rsidR="00000000" w:rsidRPr="00F209A1" w:rsidP="00F209A1">
      <w:pPr>
        <w:pStyle w:val="Heading1"/>
      </w:pPr>
      <w:bookmarkStart w:id="1" w:name="O_1102615"/>
      <w:bookmarkEnd w:id="1"/>
      <w:r w:rsidRPr="00F209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Release 1. This is the first release of this unit of competency in the UEE Electrotechnology Training Package.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2" w:name="O_1102616"/>
      <w:bookmarkEnd w:id="2"/>
      <w:r w:rsidRPr="00F209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This unit involves the skills and knowledge required to solve basic probl</w:t>
            </w:r>
            <w:r w:rsidRPr="00F209A1">
              <w:t>ems in micro-hydro systems.</w:t>
            </w:r>
          </w:p>
          <w:p w:rsidR="00000000" w:rsidRPr="00F209A1" w:rsidP="00F209A1">
            <w:pPr>
              <w:pStyle w:val="BodyText"/>
            </w:pPr>
            <w:r w:rsidRPr="00F209A1">
              <w:t>It includes preparing to work on micro-hydro systems, solving problems in micro-hydro systems and completing work and documenting problem-solving activities.</w:t>
            </w:r>
          </w:p>
          <w:p w:rsidR="00000000" w:rsidRPr="00F209A1" w:rsidP="00F209A1">
            <w:pPr>
              <w:pStyle w:val="BodyText"/>
            </w:pPr>
            <w:r w:rsidRPr="00F209A1">
              <w:t xml:space="preserve">No licensing, legislative or certification requirements apply to this </w:t>
            </w:r>
            <w:r w:rsidRPr="00F209A1">
              <w:t>unit at the time of publication.</w:t>
            </w:r>
          </w:p>
          <w:p w:rsidR="00000000" w:rsidRPr="00F209A1" w:rsidP="00F209A1">
            <w:pPr>
              <w:pStyle w:val="BodyText"/>
            </w:pPr>
            <w:r w:rsidRPr="00F209A1">
              <w:t>Note: Those holding an ‘Unrestricted Electrician’s Licence’ or equivalent issued in an Australian state or territory meet the prerequisite requirements of this unit.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3" w:name="O_1102617"/>
      <w:bookmarkEnd w:id="3"/>
      <w:r w:rsidRPr="00F209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UEECD0007 Apply w</w:t>
            </w:r>
            <w:r w:rsidRPr="00F209A1">
              <w:t>ork health and safety regulations, codes and practices in the workplace</w:t>
            </w:r>
          </w:p>
          <w:p w:rsidR="00000000" w:rsidRPr="00F209A1" w:rsidP="00F209A1">
            <w:pPr>
              <w:pStyle w:val="BodyText"/>
            </w:pPr>
            <w:r w:rsidRPr="00F209A1">
              <w:t>UEEEL0019 Solve problems in direct current (d.c.) machines</w:t>
            </w:r>
          </w:p>
          <w:p w:rsidR="00000000" w:rsidRPr="00F209A1" w:rsidP="00F209A1">
            <w:pPr>
              <w:pStyle w:val="BodyText"/>
            </w:pPr>
            <w:r w:rsidRPr="00F209A1">
              <w:t>UEEEL0021 Solve problems in electromagnetic devices</w:t>
            </w:r>
          </w:p>
          <w:p w:rsidR="00000000" w:rsidRPr="00F209A1" w:rsidP="00F209A1">
            <w:pPr>
              <w:pStyle w:val="BodyText"/>
            </w:pPr>
            <w:r w:rsidRPr="00F209A1">
              <w:t>and</w:t>
            </w:r>
          </w:p>
          <w:p w:rsidR="00000000" w:rsidRPr="00F209A1" w:rsidP="00F209A1">
            <w:pPr>
              <w:pStyle w:val="BodyText"/>
            </w:pPr>
            <w:r w:rsidRPr="00F209A1">
              <w:t>UEECD0043 Solve problems in direct current circuits</w:t>
            </w:r>
          </w:p>
          <w:p w:rsidR="00000000" w:rsidRPr="00F209A1" w:rsidP="00F209A1">
            <w:pPr>
              <w:pStyle w:val="BodyText"/>
            </w:pPr>
            <w:r w:rsidRPr="00F209A1">
              <w:t>or</w:t>
            </w:r>
          </w:p>
          <w:p w:rsidR="00000000" w:rsidRPr="00F209A1" w:rsidP="00F209A1">
            <w:pPr>
              <w:pStyle w:val="BodyText"/>
            </w:pPr>
            <w:r w:rsidRPr="00F209A1">
              <w:t>UEECD0044 Solv</w:t>
            </w:r>
            <w:r w:rsidRPr="00F209A1">
              <w:t>e problems in multiple path circuits</w:t>
            </w:r>
          </w:p>
          <w:p w:rsidR="00000000" w:rsidRPr="00F209A1" w:rsidP="00F209A1">
            <w:pPr>
              <w:pStyle w:val="BodyText"/>
            </w:pPr>
            <w:r w:rsidRPr="00F209A1">
              <w:t>UEECD0046 Solve problems in single path circuits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4" w:name="O_1102618"/>
      <w:bookmarkEnd w:id="4"/>
      <w:r w:rsidRPr="00F209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Renewable Energy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5" w:name="O_1102619"/>
      <w:bookmarkEnd w:id="5"/>
      <w:r w:rsidRPr="00F209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Electrotechnology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6" w:name="O_1102620"/>
      <w:bookmarkEnd w:id="6"/>
      <w:r w:rsidRPr="00F209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PERFORMANCE CRITERIA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Performance criteria describe the performance needed to demonstrate achievement of the element.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rPr>
                <w:rStyle w:val="SpecialBold"/>
              </w:rPr>
              <w:t>Prepare to work on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Work health and safety (WHS)/occupational health and safety (OHS) processes and procedures for relevant work area are identified and applied in accordance with workplace procedures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Risk control measures are applied in accordance with workplace proce</w:t>
            </w:r>
            <w:r w:rsidRPr="00F209A1">
              <w:t>dures prior to commencing work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Nature of the apparatus problem is obtained from documentation or from relevant person/s to determine the scope of work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Instructions for coordinating work with others is obtained from relevant per</w:t>
            </w:r>
            <w:r w:rsidRPr="00F209A1">
              <w:t>son/s and applied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Materials required for the work are identified and accessed in accordance with workplace procedures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Tools, equipment and testing devices required for work are obtained and checked for correct operation and safety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rPr>
                <w:rStyle w:val="SpecialBold"/>
              </w:rPr>
              <w:t>Solve pr</w:t>
            </w:r>
            <w:r w:rsidRPr="00F209A1">
              <w:rPr>
                <w:rStyle w:val="SpecialBold"/>
              </w:rPr>
              <w:t>oblems in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Workplace risk control measures and procedures are applied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Need to test or measure live electrical work is determined in accordance with WHS/OHS requirements and conducted in accordance with workplace procedures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Circuits are isolated in accordance with WHS/OHS requirements and workplace procedures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Micro-hydro problems are solved using measured and calculated values of apparatus operating parameters and in accordance with workplace procedures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Prob</w:t>
            </w:r>
            <w:r w:rsidRPr="00F209A1">
              <w:t>lems are solved without damage to apparatus, circuits, the surrounding environment and services applying sustainable energy practices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rPr>
                <w:rStyle w:val="SpecialBold"/>
              </w:rPr>
              <w:t xml:space="preserve">Complete work and document problem-solving </w:t>
            </w:r>
            <w:r w:rsidRPr="00F209A1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Workplace risk control measures and procedures are applied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Worksite is cleaned and made safe in accordance with workplace procedures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Justification for solutions used to solve micro-hydro problems is documented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Work completion is documented and relevant person/s notified in accordance with workpl</w:t>
            </w:r>
            <w:r w:rsidRPr="00F209A1">
              <w:t>ace procedures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7" w:name="O_1102621"/>
      <w:bookmarkEnd w:id="7"/>
      <w:r w:rsidRPr="00F209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Foundation skills essential to performance are explicit in the performance criteria of this unit of competency.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8" w:name="O_1102622"/>
      <w:bookmarkEnd w:id="8"/>
      <w:r w:rsidRPr="00F209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Range is restricted to essential operating conditions and any other variables essential to the work environment.</w:t>
            </w:r>
          </w:p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Non-essential conditions may be found in the UEE Electrotechnology Training Package Companion Volume Implementation Guide.</w:t>
            </w:r>
          </w:p>
        </w:tc>
      </w:tr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9A1">
            <w:pPr>
              <w:pStyle w:val="BodyText"/>
              <w:rPr>
                <w:lang w:val="en-NZ"/>
              </w:rPr>
            </w:pPr>
            <w:r w:rsidRPr="00F209A1">
              <w:t>Solving problems i</w:t>
            </w:r>
            <w:r w:rsidRPr="00F209A1">
              <w:t>n micro-hydro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ListBullet"/>
            </w:pPr>
            <w:r w:rsidRPr="00F209A1">
              <w:t>problems related to:</w:t>
            </w:r>
          </w:p>
          <w:p w:rsidR="00000000" w:rsidRPr="00F209A1" w:rsidP="00F209A1">
            <w:pPr>
              <w:pStyle w:val="ListBullet2"/>
            </w:pPr>
            <w:r w:rsidRPr="00F209A1">
              <w:t>installation</w:t>
            </w:r>
          </w:p>
          <w:p w:rsidR="00000000" w:rsidRPr="00F209A1" w:rsidP="00F209A1">
            <w:pPr>
              <w:pStyle w:val="ListBullet2"/>
            </w:pPr>
            <w:r w:rsidRPr="00F209A1">
              <w:t>fault finding</w:t>
            </w:r>
          </w:p>
          <w:p w:rsidR="00000000" w:rsidRPr="00F209A1" w:rsidP="00F209A1">
            <w:pPr>
              <w:pStyle w:val="ListBullet2"/>
            </w:pPr>
            <w:r w:rsidRPr="00F209A1">
              <w:t>maintenance or development work functions in relation to the following:</w:t>
            </w:r>
          </w:p>
          <w:p w:rsidR="00000000" w:rsidRPr="00F209A1" w:rsidP="00F209A1">
            <w:pPr>
              <w:pStyle w:val="ListBullet3"/>
            </w:pPr>
            <w:r w:rsidRPr="00F209A1">
              <w:t>determining the operating parameters of an existing apparatus/system</w:t>
            </w:r>
          </w:p>
          <w:p w:rsidR="00000000" w:rsidRPr="00F209A1" w:rsidP="00F209A1">
            <w:pPr>
              <w:pStyle w:val="ListBullet3"/>
            </w:pPr>
            <w:r w:rsidRPr="00F209A1">
              <w:t>identifying and locating electrical faults</w:t>
            </w:r>
          </w:p>
          <w:p w:rsidR="00000000" w:rsidRPr="00F209A1" w:rsidP="00F209A1">
            <w:pPr>
              <w:pStyle w:val="ListBullet3"/>
            </w:pPr>
            <w:r w:rsidRPr="00F209A1">
              <w:t>identifying and locating mechanical faults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9" w:name="O_1102623"/>
      <w:bookmarkEnd w:id="9"/>
      <w:r w:rsidRPr="00F209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9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9A1" w:rsidP="00F209A1">
            <w:pPr>
              <w:pStyle w:val="BodyText"/>
            </w:pPr>
            <w:r w:rsidRPr="00F209A1">
              <w:t>This unit replaces and is equivalent to UEENEEK124A Solve basic problems in micro hydro systems.</w:t>
            </w:r>
          </w:p>
        </w:tc>
      </w:tr>
    </w:tbl>
    <w:p w:rsidR="00000000" w:rsidRPr="00F209A1" w:rsidP="00F209A1">
      <w:pPr>
        <w:pStyle w:val="NoPaddingFontSize1"/>
      </w:pPr>
    </w:p>
    <w:p w:rsidR="00000000" w:rsidRPr="00F209A1" w:rsidP="00F209A1">
      <w:pPr>
        <w:pStyle w:val="AllowPageBreak"/>
      </w:pPr>
    </w:p>
    <w:p w:rsidR="00000000" w:rsidRPr="00F209A1" w:rsidP="00F209A1">
      <w:pPr>
        <w:pStyle w:val="Heading1"/>
      </w:pPr>
      <w:bookmarkStart w:id="10" w:name="O_1102630"/>
      <w:bookmarkEnd w:id="10"/>
      <w:r w:rsidRPr="00F209A1">
        <w:t>Links</w:t>
      </w:r>
    </w:p>
    <w:p w:rsidR="00000000" w:rsidRPr="00F209A1" w:rsidP="007A6578">
      <w:pPr>
        <w:pStyle w:val="BodyText"/>
      </w:pPr>
      <w:r w:rsidRPr="00F209A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D39F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09A1" w:rsidP="00F209A1"/>
    <w:sectPr w:rsidSect="00F209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A1" w:rsidRPr="007A6578" w:rsidP="007A6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78" w:rsidP="00F20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6578" w:rsidP="00F20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6578" w:rsidP="00F20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9A1" w:rsidRPr="007A6578" w:rsidP="007A6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78" w:rsidRPr="002D2AF8" w:rsidP="00F20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UEERE0045 Solve basic problems in micro-hydro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7A6578" w:rsidP="00F20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EB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A6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C07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9A1"/>
  </w:style>
  <w:style w:type="character" w:customStyle="1" w:styleId="Heading1Char">
    <w:name w:val="Heading 1 Char"/>
    <w:basedOn w:val="DefaultParagraphFont"/>
    <w:link w:val="Heading1"/>
    <w:rsid w:val="00F20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9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9A1"/>
    <w:rPr>
      <w:b/>
      <w:spacing w:val="0"/>
    </w:rPr>
  </w:style>
  <w:style w:type="paragraph" w:styleId="ListBullet2">
    <w:name w:val="List Bullet 2"/>
    <w:basedOn w:val="List2"/>
    <w:rsid w:val="00F209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09A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0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9A1"/>
    <w:rPr>
      <w:i/>
    </w:rPr>
  </w:style>
  <w:style w:type="paragraph" w:styleId="Caption">
    <w:name w:val="caption"/>
    <w:basedOn w:val="BodyText"/>
    <w:next w:val="Normal"/>
    <w:qFormat/>
    <w:rsid w:val="00F20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9A1"/>
  </w:style>
  <w:style w:type="paragraph" w:styleId="TableofFigures">
    <w:name w:val="table of figures"/>
    <w:basedOn w:val="Normal"/>
    <w:next w:val="Normal"/>
    <w:semiHidden/>
    <w:rsid w:val="00F20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9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09A1"/>
    <w:rPr>
      <w:rFonts w:ascii="Wingdings" w:hAnsi="Wingdings"/>
    </w:rPr>
  </w:style>
  <w:style w:type="paragraph" w:customStyle="1" w:styleId="TableHeading">
    <w:name w:val="Table Heading"/>
    <w:basedOn w:val="HeadingBase"/>
    <w:rsid w:val="00F20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9A1"/>
    <w:rPr>
      <w:color w:val="0033CC"/>
      <w:u w:val="none"/>
    </w:rPr>
  </w:style>
  <w:style w:type="paragraph" w:customStyle="1" w:styleId="BodyTextRight">
    <w:name w:val="Body Text Right"/>
    <w:basedOn w:val="BodyText"/>
    <w:rsid w:val="00F20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9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9A1"/>
    <w:rPr>
      <w:sz w:val="32"/>
    </w:rPr>
  </w:style>
  <w:style w:type="paragraph" w:customStyle="1" w:styleId="HeadingProcedure">
    <w:name w:val="Heading Procedure"/>
    <w:basedOn w:val="HeadingBase"/>
    <w:next w:val="Normal"/>
    <w:rsid w:val="00F20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9A1"/>
    <w:pPr>
      <w:spacing w:before="60" w:after="60"/>
    </w:pPr>
  </w:style>
  <w:style w:type="paragraph" w:styleId="ListContinue">
    <w:name w:val="List Continue"/>
    <w:basedOn w:val="List"/>
    <w:rsid w:val="00F209A1"/>
    <w:pPr>
      <w:ind w:firstLine="0"/>
    </w:pPr>
  </w:style>
  <w:style w:type="paragraph" w:customStyle="1" w:styleId="ListNote">
    <w:name w:val="List Note"/>
    <w:basedOn w:val="List"/>
    <w:rsid w:val="00F20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9A1"/>
    <w:rPr>
      <w:rFonts w:ascii="Courier New" w:hAnsi="Courier New"/>
    </w:rPr>
  </w:style>
  <w:style w:type="paragraph" w:customStyle="1" w:styleId="NoteBullet">
    <w:name w:val="Note Bullet"/>
    <w:basedOn w:val="Note"/>
    <w:rsid w:val="00F20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9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0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9A1"/>
    <w:rPr>
      <w:b/>
      <w:smallCaps/>
    </w:rPr>
  </w:style>
  <w:style w:type="paragraph" w:customStyle="1" w:styleId="TableListNumber">
    <w:name w:val="Table List Number"/>
    <w:basedOn w:val="ListNumber"/>
    <w:rsid w:val="00F20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9A1"/>
    <w:pPr>
      <w:numPr>
        <w:numId w:val="10"/>
      </w:numPr>
    </w:pPr>
  </w:style>
  <w:style w:type="paragraph" w:customStyle="1" w:styleId="ListAlpha2">
    <w:name w:val="List Alpha 2"/>
    <w:basedOn w:val="List2"/>
    <w:rsid w:val="00F209A1"/>
    <w:pPr>
      <w:numPr>
        <w:numId w:val="9"/>
      </w:numPr>
    </w:pPr>
  </w:style>
  <w:style w:type="paragraph" w:styleId="List2">
    <w:name w:val="List 2"/>
    <w:basedOn w:val="BodyText"/>
    <w:rsid w:val="00F20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9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09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09A1"/>
    <w:pPr>
      <w:numPr>
        <w:numId w:val="5"/>
      </w:numPr>
    </w:pPr>
  </w:style>
  <w:style w:type="paragraph" w:styleId="ListContinue2">
    <w:name w:val="List Continue 2"/>
    <w:basedOn w:val="List2"/>
    <w:rsid w:val="00F209A1"/>
    <w:pPr>
      <w:ind w:firstLine="0"/>
    </w:pPr>
  </w:style>
  <w:style w:type="paragraph" w:styleId="ListContinue3">
    <w:name w:val="List Continue 3"/>
    <w:basedOn w:val="List3"/>
    <w:rsid w:val="00F209A1"/>
    <w:pPr>
      <w:ind w:left="1021" w:firstLine="0"/>
    </w:pPr>
  </w:style>
  <w:style w:type="paragraph" w:styleId="ListContinue4">
    <w:name w:val="List Continue 4"/>
    <w:basedOn w:val="List4"/>
    <w:rsid w:val="00F209A1"/>
    <w:pPr>
      <w:ind w:firstLine="0"/>
    </w:pPr>
  </w:style>
  <w:style w:type="paragraph" w:styleId="ListContinue5">
    <w:name w:val="List Continue 5"/>
    <w:basedOn w:val="List5"/>
    <w:rsid w:val="00F209A1"/>
    <w:pPr>
      <w:ind w:firstLine="0"/>
    </w:pPr>
  </w:style>
  <w:style w:type="paragraph" w:styleId="ListNumber3">
    <w:name w:val="List Number 3"/>
    <w:basedOn w:val="List3"/>
    <w:rsid w:val="00F209A1"/>
    <w:pPr>
      <w:numPr>
        <w:numId w:val="6"/>
      </w:numPr>
    </w:pPr>
  </w:style>
  <w:style w:type="paragraph" w:styleId="ListNumber4">
    <w:name w:val="List Number 4"/>
    <w:basedOn w:val="List4"/>
    <w:rsid w:val="00F209A1"/>
    <w:pPr>
      <w:numPr>
        <w:numId w:val="7"/>
      </w:numPr>
    </w:pPr>
  </w:style>
  <w:style w:type="paragraph" w:styleId="ListNumber5">
    <w:name w:val="List Number 5"/>
    <w:basedOn w:val="List5"/>
    <w:rsid w:val="00F209A1"/>
    <w:pPr>
      <w:numPr>
        <w:numId w:val="8"/>
      </w:numPr>
    </w:pPr>
  </w:style>
  <w:style w:type="paragraph" w:styleId="BlockText">
    <w:name w:val="Block Text"/>
    <w:basedOn w:val="Normal"/>
    <w:rsid w:val="00F20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9A1"/>
    <w:rPr>
      <w:sz w:val="16"/>
      <w:vertAlign w:val="superscript"/>
    </w:rPr>
  </w:style>
  <w:style w:type="character" w:customStyle="1" w:styleId="Symbols">
    <w:name w:val="Symbols"/>
    <w:basedOn w:val="DefaultParagraphFont"/>
    <w:rsid w:val="00F209A1"/>
    <w:rPr>
      <w:rFonts w:ascii="Symbol" w:hAnsi="Symbol"/>
    </w:rPr>
  </w:style>
  <w:style w:type="character" w:customStyle="1" w:styleId="MenuOptions">
    <w:name w:val="Menu Options"/>
    <w:basedOn w:val="DefaultParagraphFont"/>
    <w:rsid w:val="00F20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9A1"/>
    <w:rPr>
      <w:b/>
    </w:rPr>
  </w:style>
  <w:style w:type="character" w:customStyle="1" w:styleId="Underlined">
    <w:name w:val="Underlined"/>
    <w:basedOn w:val="DefaultParagraphFont"/>
    <w:rsid w:val="00F209A1"/>
    <w:rPr>
      <w:u w:val="single"/>
    </w:rPr>
  </w:style>
  <w:style w:type="paragraph" w:customStyle="1" w:styleId="TableBodyTextRight">
    <w:name w:val="Table Body Text Right"/>
    <w:basedOn w:val="TableBodyText"/>
    <w:rsid w:val="00F20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9A1"/>
    <w:rPr>
      <w:sz w:val="18"/>
    </w:rPr>
  </w:style>
  <w:style w:type="paragraph" w:customStyle="1" w:styleId="BodySmallRight">
    <w:name w:val="Body Small Right"/>
    <w:basedOn w:val="BodyTextRight"/>
    <w:rsid w:val="00F209A1"/>
    <w:rPr>
      <w:sz w:val="18"/>
      <w:szCs w:val="18"/>
    </w:rPr>
  </w:style>
  <w:style w:type="paragraph" w:customStyle="1" w:styleId="MarginEdition">
    <w:name w:val="Margin Edition"/>
    <w:basedOn w:val="MarginNote"/>
    <w:rsid w:val="00F20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9A1"/>
    <w:rPr>
      <w:sz w:val="2"/>
      <w:szCs w:val="2"/>
    </w:rPr>
  </w:style>
  <w:style w:type="character" w:customStyle="1" w:styleId="Small">
    <w:name w:val="Small"/>
    <w:basedOn w:val="DefaultParagraphFont"/>
    <w:rsid w:val="00F209A1"/>
    <w:rPr>
      <w:sz w:val="16"/>
    </w:rPr>
  </w:style>
  <w:style w:type="paragraph" w:customStyle="1" w:styleId="WideTable">
    <w:name w:val="Wide Table"/>
    <w:basedOn w:val="Normal"/>
    <w:rsid w:val="00F20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9A1"/>
  </w:style>
  <w:style w:type="paragraph" w:styleId="Quote">
    <w:name w:val="Quote"/>
    <w:basedOn w:val="Heading1"/>
    <w:link w:val="QuoteChar"/>
    <w:qFormat/>
    <w:rsid w:val="00F20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9A1"/>
    <w:pPr>
      <w:pageBreakBefore/>
    </w:pPr>
  </w:style>
  <w:style w:type="paragraph" w:customStyle="1" w:styleId="Border">
    <w:name w:val="Border"/>
    <w:basedOn w:val="Normal"/>
    <w:qFormat/>
    <w:rsid w:val="00F20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9A1"/>
    <w:rPr>
      <w:u w:val="single"/>
    </w:rPr>
  </w:style>
  <w:style w:type="character" w:customStyle="1" w:styleId="BoldandItalics">
    <w:name w:val="Bold and Italics"/>
    <w:qFormat/>
    <w:rsid w:val="00F209A1"/>
    <w:rPr>
      <w:b/>
      <w:i/>
      <w:u w:val="none"/>
    </w:rPr>
  </w:style>
  <w:style w:type="paragraph" w:styleId="BalloonText">
    <w:name w:val="Balloon Text"/>
    <w:basedOn w:val="Normal"/>
    <w:link w:val="BalloonTextChar"/>
    <w:rsid w:val="00F20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9A1"/>
    <w:pPr>
      <w:spacing w:before="0" w:after="0"/>
    </w:pPr>
  </w:style>
  <w:style w:type="paragraph" w:customStyle="1" w:styleId="BodyTextBold">
    <w:name w:val="Body Text Bold"/>
    <w:basedOn w:val="BodyText"/>
    <w:qFormat/>
    <w:rsid w:val="00F209A1"/>
    <w:rPr>
      <w:b/>
    </w:rPr>
  </w:style>
  <w:style w:type="character" w:styleId="Hyperlink">
    <w:name w:val="Hyperlink"/>
    <w:basedOn w:val="DefaultParagraphFont"/>
    <w:uiPriority w:val="99"/>
    <w:unhideWhenUsed/>
    <w:rsid w:val="007A6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3880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UEERE0045 Solve basic problems in micro-hydro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2022-10-24T03:54:00Z</dcterms:created>
  <dcterms:modified xsi:type="dcterms:W3CDTF">2022-10-24T03:54:00Z</dcterms:modified>
</cp:coreProperties>
</file>