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540" w:rsidP="00EF0540">
      <w:pPr>
        <w:pStyle w:val="Title"/>
      </w:pPr>
      <w:r>
        <w:fldChar w:fldCharType="begin"/>
      </w:r>
      <w:r>
        <w:instrText xml:space="preserve"> TITLE   \* MERGEFORMAT </w:instrText>
      </w:r>
      <w:r>
        <w:fldChar w:fldCharType="separate"/>
      </w:r>
      <w:r>
        <w:t>Assessment Requirements for UEERE0031 Design stand-alone renewable energy (RE) systems</w:t>
      </w:r>
      <w:r>
        <w:fldChar w:fldCharType="end"/>
      </w:r>
    </w:p>
    <w:p w:rsidR="00EF0540" w:rsidP="00EF0540">
      <w:pPr>
        <w:pStyle w:val="Version"/>
        <w:sectPr w:rsidSect="00D506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64F" w:rsidP="00D5064F">
      <w:pPr>
        <w:pStyle w:val="SuperHeading"/>
      </w:pPr>
      <w:r w:rsidRPr="00D5064F">
        <w:t>Assessment Requirements for UEERE0031 Design stand-alone renewable energy (RE) systems</w:t>
      </w:r>
    </w:p>
    <w:p w:rsidR="00000000" w:rsidRPr="00D5064F" w:rsidP="00D5064F">
      <w:pPr>
        <w:pStyle w:val="Heading1"/>
      </w:pPr>
      <w:bookmarkStart w:id="1" w:name="O_1102948"/>
      <w:bookmarkEnd w:id="1"/>
      <w:r w:rsidRPr="00D5064F">
        <w:t>Modification History</w:t>
      </w:r>
    </w:p>
    <w:tbl>
      <w:tblPr>
        <w:tblW w:w="9497" w:type="dxa"/>
        <w:tblLayout w:type="fixed"/>
        <w:tblCellMar>
          <w:left w:w="62" w:type="dxa"/>
          <w:right w:w="62" w:type="dxa"/>
        </w:tblCellMar>
        <w:tblLook w:val="0000"/>
      </w:tblPr>
      <w:tblGrid>
        <w:gridCol w:w="9497"/>
      </w:tblGrid>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4F" w:rsidP="00D5064F">
            <w:pPr>
              <w:pStyle w:val="BodyText"/>
            </w:pPr>
            <w:r w:rsidRPr="00D5064F">
              <w:t>Release 1. This is the first release of this unit of competency in the UEE Electrotechnology Training Package.</w:t>
            </w:r>
          </w:p>
        </w:tc>
      </w:tr>
    </w:tbl>
    <w:p w:rsidR="00000000" w:rsidRPr="00D5064F" w:rsidP="00D5064F">
      <w:pPr>
        <w:pStyle w:val="NoPaddingFontSize1"/>
      </w:pPr>
    </w:p>
    <w:p w:rsidR="00000000" w:rsidRPr="00D5064F" w:rsidP="00D5064F">
      <w:pPr>
        <w:pStyle w:val="AllowPageBreak"/>
      </w:pPr>
    </w:p>
    <w:p w:rsidR="00000000" w:rsidRPr="00D5064F" w:rsidP="00D5064F">
      <w:pPr>
        <w:pStyle w:val="Heading1"/>
      </w:pPr>
      <w:bookmarkStart w:id="2" w:name="O_1102949"/>
      <w:bookmarkEnd w:id="2"/>
      <w:r w:rsidRPr="00D5064F">
        <w:t>Performance Evidence</w:t>
      </w:r>
    </w:p>
    <w:tbl>
      <w:tblPr>
        <w:tblW w:w="9497" w:type="dxa"/>
        <w:tblLayout w:type="fixed"/>
        <w:tblCellMar>
          <w:left w:w="62" w:type="dxa"/>
          <w:right w:w="62" w:type="dxa"/>
        </w:tblCellMar>
        <w:tblLook w:val="0000"/>
      </w:tblPr>
      <w:tblGrid>
        <w:gridCol w:w="9497"/>
      </w:tblGrid>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64F">
            <w:pPr>
              <w:pStyle w:val="BodyText"/>
              <w:rPr>
                <w:lang w:val="en-NZ"/>
              </w:rPr>
            </w:pPr>
            <w:r w:rsidRPr="00D5064F">
              <w:t>Evidence required to demonstrate competence in this unit must be relevant to and satisfy all of the requirements of the elements, performance criteria and range of conditions on at least one occasion and include:</w:t>
            </w:r>
          </w:p>
        </w:tc>
      </w:tr>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4F" w:rsidP="00D5064F">
            <w:pPr>
              <w:pStyle w:val="ListBullet"/>
            </w:pPr>
            <w:r w:rsidRPr="00D5064F">
              <w:t xml:space="preserve">developing </w:t>
            </w:r>
            <w:r w:rsidRPr="00D5064F">
              <w:t>outlines of alternative designs</w:t>
            </w:r>
          </w:p>
          <w:p w:rsidR="00000000" w:rsidRPr="00D5064F" w:rsidP="00D5064F">
            <w:pPr>
              <w:pStyle w:val="ListBullet"/>
            </w:pPr>
            <w:r w:rsidRPr="00D5064F">
              <w:t>developing the design within the safety and functional requirements and budget limitations</w:t>
            </w:r>
          </w:p>
          <w:p w:rsidR="00000000" w:rsidRPr="00D5064F" w:rsidP="00D5064F">
            <w:pPr>
              <w:pStyle w:val="ListBullet"/>
            </w:pPr>
            <w:r w:rsidRPr="00D5064F">
              <w:t>documenting and presenting design effectively</w:t>
            </w:r>
          </w:p>
          <w:p w:rsidR="00000000" w:rsidRPr="00D5064F" w:rsidP="00D5064F">
            <w:pPr>
              <w:pStyle w:val="ListBullet"/>
            </w:pPr>
            <w:r w:rsidRPr="00D5064F">
              <w:t>successfully negotiating design alteration requests</w:t>
            </w:r>
          </w:p>
          <w:p w:rsidR="00000000" w:rsidRPr="00D5064F" w:rsidP="00D5064F">
            <w:pPr>
              <w:pStyle w:val="ListBullet"/>
            </w:pPr>
            <w:r w:rsidRPr="00D5064F">
              <w:t>obtaining approval for final design</w:t>
            </w:r>
          </w:p>
          <w:p w:rsidR="00000000" w:rsidRPr="00D5064F" w:rsidP="00D5064F">
            <w:pPr>
              <w:pStyle w:val="ListBullet"/>
            </w:pPr>
            <w:r w:rsidRPr="00D5064F">
              <w:t>dealing with unplanned events</w:t>
            </w:r>
          </w:p>
          <w:p w:rsidR="00000000" w:rsidRPr="00D5064F" w:rsidP="00D5064F">
            <w:pPr>
              <w:pStyle w:val="ListBullet"/>
            </w:pPr>
            <w:r w:rsidRPr="00D5064F">
              <w:t>applying relevant work health and safety (WHS)/occupational health and safety (OHS) requirements, including:</w:t>
            </w:r>
          </w:p>
          <w:p w:rsidR="00000000" w:rsidRPr="00D5064F" w:rsidP="00D5064F">
            <w:pPr>
              <w:pStyle w:val="ListBullet2"/>
            </w:pPr>
            <w:r w:rsidRPr="00D5064F">
              <w:t>implementing workplace procedures and practices</w:t>
            </w:r>
          </w:p>
          <w:p w:rsidR="00000000" w:rsidRPr="00D5064F" w:rsidP="00D5064F">
            <w:pPr>
              <w:pStyle w:val="ListBullet2"/>
            </w:pPr>
            <w:r w:rsidRPr="00D5064F">
              <w:t>using risk control measures</w:t>
            </w:r>
          </w:p>
          <w:p w:rsidR="00000000" w:rsidRPr="00D5064F" w:rsidP="00D5064F">
            <w:pPr>
              <w:pStyle w:val="ListBullet"/>
            </w:pPr>
            <w:r w:rsidRPr="00D5064F">
              <w:t>applying sustainable energy principles and practices</w:t>
            </w:r>
          </w:p>
          <w:p w:rsidR="00000000" w:rsidRPr="00D5064F" w:rsidP="00D5064F">
            <w:pPr>
              <w:pStyle w:val="ListBullet"/>
            </w:pPr>
            <w:r w:rsidRPr="00D5064F">
              <w:t>developing stand-alone renewable energy (RE) systems design.</w:t>
            </w:r>
          </w:p>
        </w:tc>
      </w:tr>
    </w:tbl>
    <w:p w:rsidR="00000000" w:rsidRPr="00D5064F" w:rsidP="00D5064F">
      <w:pPr>
        <w:pStyle w:val="NoPaddingFontSize1"/>
      </w:pPr>
    </w:p>
    <w:p w:rsidR="00000000" w:rsidRPr="00D5064F" w:rsidP="00D5064F">
      <w:pPr>
        <w:pStyle w:val="AllowPageBreak"/>
      </w:pPr>
    </w:p>
    <w:p w:rsidR="00000000" w:rsidRPr="00D5064F" w:rsidP="00D5064F">
      <w:pPr>
        <w:pStyle w:val="Heading1"/>
      </w:pPr>
      <w:bookmarkStart w:id="3" w:name="O_1102950"/>
      <w:bookmarkEnd w:id="3"/>
      <w:r w:rsidRPr="00D5064F">
        <w:t>Knowledge Evidence</w:t>
      </w:r>
    </w:p>
    <w:tbl>
      <w:tblPr>
        <w:tblW w:w="9497" w:type="dxa"/>
        <w:tblLayout w:type="fixed"/>
        <w:tblCellMar>
          <w:left w:w="62" w:type="dxa"/>
          <w:right w:w="62" w:type="dxa"/>
        </w:tblCellMar>
        <w:tblLook w:val="0000"/>
      </w:tblPr>
      <w:tblGrid>
        <w:gridCol w:w="9497"/>
      </w:tblGrid>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5064F">
            <w:pPr>
              <w:pStyle w:val="BodyText"/>
              <w:rPr>
                <w:lang w:val="en-NZ"/>
              </w:rPr>
            </w:pPr>
            <w:r w:rsidRPr="00D5064F">
              <w:t>Evidence required to demonstrate competence in thi</w:t>
            </w:r>
            <w:r w:rsidRPr="00D5064F">
              <w:t>s unit must be relevant to and satisfy all of the requirements of the elements, performance criteria and range of conditions and include knowledge of:</w:t>
            </w:r>
          </w:p>
        </w:tc>
      </w:tr>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4F" w:rsidP="00D5064F">
            <w:pPr>
              <w:pStyle w:val="ListBullet"/>
            </w:pPr>
            <w:r w:rsidRPr="00D5064F">
              <w:t>stand-alone RE system design, including:</w:t>
            </w:r>
          </w:p>
          <w:p w:rsidR="00000000" w:rsidRPr="00D5064F" w:rsidP="00D5064F">
            <w:pPr>
              <w:pStyle w:val="ListBullet2"/>
            </w:pPr>
            <w:r w:rsidRPr="00D5064F">
              <w:t>load analysis and projected use</w:t>
            </w:r>
          </w:p>
          <w:p w:rsidR="00000000" w:rsidRPr="00D5064F" w:rsidP="00D5064F">
            <w:pPr>
              <w:pStyle w:val="ListBullet2"/>
            </w:pPr>
            <w:r w:rsidRPr="00D5064F">
              <w:t>availability of sustainable/R</w:t>
            </w:r>
            <w:r w:rsidRPr="00D5064F">
              <w:t>E sources</w:t>
            </w:r>
          </w:p>
          <w:p w:rsidR="00000000" w:rsidRPr="00D5064F" w:rsidP="00D5064F">
            <w:pPr>
              <w:pStyle w:val="ListBullet2"/>
            </w:pPr>
            <w:r w:rsidRPr="00D5064F">
              <w:t>incorporating diesel generating plant</w:t>
            </w:r>
          </w:p>
          <w:p w:rsidR="00000000" w:rsidRPr="00D5064F" w:rsidP="00D5064F">
            <w:pPr>
              <w:pStyle w:val="ListBullet2"/>
            </w:pPr>
            <w:r w:rsidRPr="00D5064F">
              <w:t>component selection factors encompassing:</w:t>
            </w:r>
          </w:p>
          <w:p w:rsidR="00000000" w:rsidRPr="00D5064F" w:rsidP="00D5064F">
            <w:pPr>
              <w:pStyle w:val="ListBullet3"/>
            </w:pPr>
            <w:r w:rsidRPr="00D5064F">
              <w:t>intended environment</w:t>
            </w:r>
          </w:p>
          <w:p w:rsidR="00000000" w:rsidRPr="00D5064F" w:rsidP="00D5064F">
            <w:pPr>
              <w:pStyle w:val="ListBullet3"/>
            </w:pPr>
            <w:r w:rsidRPr="00D5064F">
              <w:t>distance between system and users</w:t>
            </w:r>
          </w:p>
          <w:p w:rsidR="00000000" w:rsidRPr="00D5064F" w:rsidP="00D5064F">
            <w:pPr>
              <w:pStyle w:val="ListBullet3"/>
            </w:pPr>
            <w:r w:rsidRPr="00D5064F">
              <w:t>maintenance and serviceability requirements</w:t>
            </w:r>
          </w:p>
          <w:p w:rsidR="00000000" w:rsidRPr="00D5064F" w:rsidP="00D5064F">
            <w:pPr>
              <w:pStyle w:val="ListBullet3"/>
            </w:pPr>
            <w:r w:rsidRPr="00D5064F">
              <w:t>rating and diversity</w:t>
            </w:r>
          </w:p>
          <w:p w:rsidR="00000000" w:rsidRPr="00D5064F" w:rsidP="00D5064F">
            <w:pPr>
              <w:pStyle w:val="ListBullet2"/>
            </w:pPr>
            <w:r w:rsidRPr="00D5064F">
              <w:t>installation requirement</w:t>
            </w:r>
          </w:p>
          <w:p w:rsidR="00000000" w:rsidRPr="00D5064F" w:rsidP="00D5064F">
            <w:pPr>
              <w:pStyle w:val="ListBullet"/>
            </w:pPr>
            <w:r w:rsidRPr="00D5064F">
              <w:t>relevant job safety assessments or risk mitigation processes</w:t>
            </w:r>
          </w:p>
          <w:p w:rsidR="00000000" w:rsidRPr="00D5064F" w:rsidP="00D5064F">
            <w:pPr>
              <w:pStyle w:val="ListBullet"/>
            </w:pPr>
            <w:r w:rsidRPr="00D5064F">
              <w:t>relevant manufacturer specifications</w:t>
            </w:r>
          </w:p>
          <w:p w:rsidR="00000000" w:rsidRPr="00D5064F" w:rsidP="00D5064F">
            <w:pPr>
              <w:pStyle w:val="ListBullet"/>
            </w:pPr>
            <w:r w:rsidRPr="00D5064F">
              <w:t>relevant WHS/OHS legislated requirements</w:t>
            </w:r>
          </w:p>
          <w:p w:rsidR="00000000" w:rsidRPr="00D5064F" w:rsidP="00D5064F">
            <w:pPr>
              <w:pStyle w:val="ListBullet"/>
            </w:pPr>
            <w:r w:rsidRPr="00D5064F">
              <w:t>relevant workplace documentation</w:t>
            </w:r>
          </w:p>
          <w:p w:rsidR="00000000" w:rsidRPr="00D5064F" w:rsidP="00D5064F">
            <w:pPr>
              <w:pStyle w:val="ListBullet"/>
            </w:pPr>
            <w:r w:rsidRPr="00D5064F">
              <w:t>relevant workplace policies and procedures.</w:t>
            </w:r>
          </w:p>
        </w:tc>
      </w:tr>
    </w:tbl>
    <w:p w:rsidR="00000000" w:rsidRPr="00D5064F" w:rsidP="00D5064F">
      <w:pPr>
        <w:pStyle w:val="NoPaddingFontSize1"/>
      </w:pPr>
    </w:p>
    <w:p w:rsidR="00000000" w:rsidRPr="00D5064F" w:rsidP="00D5064F">
      <w:pPr>
        <w:pStyle w:val="AllowPageBreak"/>
      </w:pPr>
    </w:p>
    <w:p w:rsidR="00000000" w:rsidRPr="00D5064F" w:rsidP="00D5064F">
      <w:pPr>
        <w:pStyle w:val="Heading1"/>
      </w:pPr>
      <w:bookmarkStart w:id="4" w:name="O_1102951"/>
      <w:bookmarkEnd w:id="4"/>
      <w:r w:rsidRPr="00D5064F">
        <w:t>Assessment Conditions</w:t>
      </w:r>
    </w:p>
    <w:tbl>
      <w:tblPr>
        <w:tblW w:w="9497" w:type="dxa"/>
        <w:tblLayout w:type="fixed"/>
        <w:tblCellMar>
          <w:left w:w="62" w:type="dxa"/>
          <w:right w:w="62" w:type="dxa"/>
        </w:tblCellMar>
        <w:tblLook w:val="0000"/>
      </w:tblPr>
      <w:tblGrid>
        <w:gridCol w:w="9497"/>
      </w:tblGrid>
      <w:tr w:rsidTr="00D506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064F" w:rsidP="00D5064F">
            <w:pPr>
              <w:pStyle w:val="BodyText"/>
            </w:pPr>
            <w:r w:rsidRPr="00D5064F">
              <w:t>Assessors must hold credentials specified within the Standards for Registered Training Organisations current at the time of assessment.</w:t>
            </w:r>
          </w:p>
          <w:p w:rsidR="00000000" w:rsidRPr="00D5064F" w:rsidP="00D5064F">
            <w:pPr>
              <w:pStyle w:val="BodyText"/>
            </w:pPr>
            <w:r w:rsidRPr="00D5064F">
              <w:t>Assessment must satisfy the Principles of Assessment and Rules of Evidence and all regulatory requ</w:t>
            </w:r>
            <w:r w:rsidRPr="00D5064F">
              <w:t>irements included within the Standards for Registered Training Organisations current at the time of assessment.</w:t>
            </w:r>
          </w:p>
          <w:p w:rsidR="00000000" w:rsidRPr="00D5064F" w:rsidP="00D5064F">
            <w:pPr>
              <w:pStyle w:val="BodyText"/>
            </w:pPr>
            <w:r w:rsidRPr="00D5064F">
              <w:t>Assessment must occur in suitable workplace operational situations where it is appropriate to do so; where this is not appropriate, assessment m</w:t>
            </w:r>
            <w:r w:rsidRPr="00D5064F">
              <w:t>ust occur in simulated suitable workplace operational situations that replicate workplace conditions.</w:t>
            </w:r>
          </w:p>
          <w:p w:rsidR="00000000" w:rsidRPr="00D5064F" w:rsidP="00D5064F">
            <w:pPr>
              <w:pStyle w:val="BodyText"/>
            </w:pPr>
            <w:r w:rsidRPr="00D5064F">
              <w:t>Assessment processes and techniques must be appropriate to the language, literacy and numeracy requirements of the work being performed and the needs of t</w:t>
            </w:r>
            <w:r w:rsidRPr="00D5064F">
              <w:t>he candidate.</w:t>
            </w:r>
          </w:p>
          <w:p w:rsidR="00000000" w:rsidRPr="00D5064F" w:rsidP="00D5064F">
            <w:pPr>
              <w:pStyle w:val="BodyText"/>
            </w:pPr>
            <w:r w:rsidRPr="00D5064F">
              <w:t>Resources for assessment must include access to:</w:t>
            </w:r>
          </w:p>
          <w:p w:rsidR="00000000" w:rsidRPr="00D5064F" w:rsidP="00D5064F">
            <w:pPr>
              <w:pStyle w:val="ListBullet"/>
            </w:pPr>
            <w:r w:rsidRPr="00D5064F">
              <w:t>a range of relevant exercises, case studies and/or simulations</w:t>
            </w:r>
          </w:p>
          <w:p w:rsidR="00000000" w:rsidRPr="00D5064F" w:rsidP="00D5064F">
            <w:pPr>
              <w:pStyle w:val="ListBullet"/>
            </w:pPr>
            <w:r w:rsidRPr="00D5064F">
              <w:t>relevant and appropriate materials, tools, facilities and equipment currently used in industry</w:t>
            </w:r>
          </w:p>
          <w:p w:rsidR="00000000" w:rsidRPr="00D5064F" w:rsidP="00D5064F">
            <w:pPr>
              <w:pStyle w:val="ListBullet"/>
            </w:pPr>
            <w:r w:rsidRPr="00D5064F">
              <w:t>resources that reflect current industry practices in relation to designing stand-alone RE systems</w:t>
            </w:r>
          </w:p>
          <w:p w:rsidR="00000000" w:rsidRPr="00D5064F" w:rsidP="00D5064F">
            <w:pPr>
              <w:pStyle w:val="ListBullet"/>
            </w:pPr>
            <w:r w:rsidRPr="00D5064F">
              <w:t>applicable documentation, including workplace procedures, equipment specifications, regulations, codes of practice and operation manuals.</w:t>
            </w:r>
          </w:p>
        </w:tc>
      </w:tr>
    </w:tbl>
    <w:p w:rsidR="00000000" w:rsidRPr="00D5064F" w:rsidP="00D5064F">
      <w:pPr>
        <w:pStyle w:val="NoPaddingFontSize1"/>
      </w:pPr>
    </w:p>
    <w:p w:rsidR="00000000" w:rsidRPr="00D5064F" w:rsidP="00D5064F">
      <w:pPr>
        <w:pStyle w:val="AllowPageBreak"/>
      </w:pPr>
    </w:p>
    <w:p w:rsidR="00000000" w:rsidRPr="00D5064F" w:rsidP="00D5064F">
      <w:pPr>
        <w:pStyle w:val="Heading1"/>
      </w:pPr>
      <w:bookmarkStart w:id="5" w:name="O_1102954"/>
      <w:bookmarkEnd w:id="5"/>
      <w:r w:rsidRPr="00D5064F">
        <w:t>Links</w:t>
      </w:r>
    </w:p>
    <w:p w:rsidR="00000000" w:rsidRPr="00D5064F" w:rsidP="00EF0540">
      <w:pPr>
        <w:pStyle w:val="BodyText"/>
      </w:pPr>
      <w:r w:rsidRPr="00D506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D81">
        <w:rPr>
          <w:rStyle w:val="Hyperlink"/>
        </w:rPr>
        <w:t>https://vetnet.gov.au/Pages/TrainingDocs.aspx?q=b8a8f136-5421-4ce1-92e0-2b50341431b6</w:t>
      </w:r>
      <w:r>
        <w:fldChar w:fldCharType="end"/>
      </w:r>
    </w:p>
    <w:p w:rsidR="00000000" w:rsidRPr="00D5064F" w:rsidP="00D5064F"/>
    <w:sectPr w:rsidSect="00D506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4F" w:rsidRPr="00EF0540" w:rsidP="00EF0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40" w:rsidP="00D50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0540" w:rsidP="00D506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0540" w:rsidP="00D50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64F" w:rsidRPr="00EF0540" w:rsidP="00EF0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540" w:rsidRPr="002D2AF8" w:rsidP="00D5064F">
    <w:pPr>
      <w:pStyle w:val="Header"/>
      <w:framePr w:wrap="around"/>
    </w:pPr>
    <w:r>
      <w:fldChar w:fldCharType="begin"/>
    </w:r>
    <w:r>
      <w:instrText xml:space="preserve"> TITLE   \* MERGEFORMAT </w:instrText>
    </w:r>
    <w:r>
      <w:fldChar w:fldCharType="separate"/>
    </w:r>
    <w:r>
      <w:t>Assessment Requirements for UEERE0031 Design stand-alone renewable energy (RE)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EF0540" w:rsidP="00D50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E1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1C6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A1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64F"/>
    <w:pPr>
      <w:spacing w:before="360" w:after="60"/>
      <w:outlineLvl w:val="0"/>
    </w:pPr>
    <w:rPr>
      <w:sz w:val="32"/>
    </w:rPr>
  </w:style>
  <w:style w:type="paragraph" w:styleId="Heading2">
    <w:name w:val="heading 2"/>
    <w:basedOn w:val="HeadingBase"/>
    <w:next w:val="BodyText"/>
    <w:link w:val="Heading2Char"/>
    <w:qFormat/>
    <w:rsid w:val="00D5064F"/>
    <w:pPr>
      <w:keepLines/>
      <w:spacing w:before="240" w:after="120"/>
      <w:outlineLvl w:val="1"/>
    </w:pPr>
    <w:rPr>
      <w:sz w:val="28"/>
      <w:szCs w:val="40"/>
    </w:rPr>
  </w:style>
  <w:style w:type="paragraph" w:styleId="Heading3">
    <w:name w:val="heading 3"/>
    <w:basedOn w:val="HeadingBase"/>
    <w:next w:val="BodyText"/>
    <w:link w:val="Heading3Char"/>
    <w:qFormat/>
    <w:rsid w:val="00D5064F"/>
    <w:pPr>
      <w:spacing w:before="180" w:after="120"/>
      <w:outlineLvl w:val="2"/>
    </w:pPr>
    <w:rPr>
      <w:spacing w:val="-10"/>
      <w:kern w:val="32"/>
    </w:rPr>
  </w:style>
  <w:style w:type="paragraph" w:styleId="Heading4">
    <w:name w:val="heading 4"/>
    <w:basedOn w:val="HeadingBase"/>
    <w:next w:val="BodyText"/>
    <w:link w:val="Heading4Char"/>
    <w:qFormat/>
    <w:rsid w:val="00D5064F"/>
    <w:pPr>
      <w:spacing w:before="160" w:after="120"/>
      <w:outlineLvl w:val="3"/>
    </w:pPr>
    <w:rPr>
      <w:sz w:val="22"/>
    </w:rPr>
  </w:style>
  <w:style w:type="paragraph" w:styleId="Heading5">
    <w:name w:val="heading 5"/>
    <w:basedOn w:val="HeadingBase"/>
    <w:next w:val="Normal"/>
    <w:link w:val="Heading5Char"/>
    <w:qFormat/>
    <w:rsid w:val="00D5064F"/>
    <w:pPr>
      <w:spacing w:before="80"/>
      <w:outlineLvl w:val="4"/>
    </w:pPr>
    <w:rPr>
      <w:color w:val="918585"/>
      <w:sz w:val="20"/>
    </w:rPr>
  </w:style>
  <w:style w:type="paragraph" w:styleId="Heading6">
    <w:name w:val="heading 6"/>
    <w:basedOn w:val="HeadingBase"/>
    <w:next w:val="Normal"/>
    <w:link w:val="Heading6Char"/>
    <w:qFormat/>
    <w:rsid w:val="00D5064F"/>
    <w:pPr>
      <w:spacing w:before="60"/>
      <w:outlineLvl w:val="5"/>
    </w:pPr>
    <w:rPr>
      <w:color w:val="918585"/>
      <w:sz w:val="20"/>
    </w:rPr>
  </w:style>
  <w:style w:type="paragraph" w:styleId="Heading7">
    <w:name w:val="heading 7"/>
    <w:basedOn w:val="Normal"/>
    <w:next w:val="Normal"/>
    <w:link w:val="Heading7Char"/>
    <w:qFormat/>
    <w:rsid w:val="00D5064F"/>
    <w:pPr>
      <w:ind w:left="720"/>
      <w:outlineLvl w:val="6"/>
    </w:pPr>
    <w:rPr>
      <w:i/>
    </w:rPr>
  </w:style>
  <w:style w:type="paragraph" w:styleId="Heading8">
    <w:name w:val="heading 8"/>
    <w:basedOn w:val="Normal"/>
    <w:next w:val="Normal"/>
    <w:link w:val="Heading8Char"/>
    <w:qFormat/>
    <w:rsid w:val="00D5064F"/>
    <w:pPr>
      <w:ind w:left="720"/>
      <w:outlineLvl w:val="7"/>
    </w:pPr>
    <w:rPr>
      <w:i/>
    </w:rPr>
  </w:style>
  <w:style w:type="paragraph" w:styleId="Heading9">
    <w:name w:val="heading 9"/>
    <w:basedOn w:val="Normal"/>
    <w:next w:val="Normal"/>
    <w:link w:val="Heading9Char"/>
    <w:qFormat/>
    <w:rsid w:val="00D5064F"/>
    <w:pPr>
      <w:ind w:left="720"/>
      <w:outlineLvl w:val="8"/>
    </w:pPr>
    <w:rPr>
      <w:i/>
    </w:rPr>
  </w:style>
  <w:style w:type="character" w:default="1" w:styleId="DefaultParagraphFont">
    <w:name w:val="Default Paragraph Font"/>
    <w:uiPriority w:val="1"/>
    <w:unhideWhenUsed/>
    <w:rsid w:val="00D50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64F"/>
  </w:style>
  <w:style w:type="character" w:customStyle="1" w:styleId="Heading1Char">
    <w:name w:val="Heading 1 Char"/>
    <w:basedOn w:val="DefaultParagraphFont"/>
    <w:link w:val="Heading1"/>
    <w:rsid w:val="00D5064F"/>
    <w:rPr>
      <w:rFonts w:ascii="Times New Roman" w:eastAsia="Times New Roman" w:hAnsi="Times New Roman" w:cs="Times New Roman"/>
      <w:b/>
      <w:sz w:val="32"/>
      <w:szCs w:val="20"/>
      <w:lang w:eastAsia="en-US"/>
    </w:rPr>
  </w:style>
  <w:style w:type="paragraph" w:styleId="BodyText">
    <w:name w:val="Body Text"/>
    <w:basedOn w:val="Normal"/>
    <w:link w:val="BodyTextChar"/>
    <w:rsid w:val="00D506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64F"/>
    <w:rPr>
      <w:rFonts w:ascii="Times New Roman" w:eastAsia="Times New Roman" w:hAnsi="Times New Roman" w:cs="Times New Roman"/>
      <w:sz w:val="24"/>
      <w:lang w:eastAsia="en-US"/>
    </w:rPr>
  </w:style>
  <w:style w:type="paragraph" w:styleId="ListBullet">
    <w:name w:val="List Bullet"/>
    <w:basedOn w:val="List"/>
    <w:rsid w:val="00D5064F"/>
    <w:pPr>
      <w:numPr>
        <w:numId w:val="13"/>
      </w:numPr>
      <w:tabs>
        <w:tab w:val="clear" w:pos="340"/>
      </w:tabs>
      <w:spacing w:before="40" w:after="40"/>
    </w:pPr>
  </w:style>
  <w:style w:type="paragraph" w:styleId="ListBullet2">
    <w:name w:val="List Bullet 2"/>
    <w:basedOn w:val="List2"/>
    <w:rsid w:val="00D5064F"/>
    <w:pPr>
      <w:numPr>
        <w:numId w:val="14"/>
      </w:numPr>
      <w:tabs>
        <w:tab w:val="clear" w:pos="680"/>
      </w:tabs>
    </w:pPr>
  </w:style>
  <w:style w:type="paragraph" w:customStyle="1" w:styleId="SuperHeading">
    <w:name w:val="SuperHeading"/>
    <w:basedOn w:val="Normal"/>
    <w:rsid w:val="00D5064F"/>
    <w:pPr>
      <w:spacing w:before="240" w:after="120"/>
      <w:outlineLvl w:val="0"/>
    </w:pPr>
    <w:rPr>
      <w:rFonts w:ascii="Times New Roman" w:hAnsi="Times New Roman"/>
      <w:b/>
      <w:sz w:val="32"/>
    </w:rPr>
  </w:style>
  <w:style w:type="paragraph" w:customStyle="1" w:styleId="AllowPageBreak">
    <w:name w:val="AllowPageBreak"/>
    <w:rsid w:val="00D506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64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0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64F"/>
    <w:rPr>
      <w:rFonts w:ascii="Courier New" w:eastAsia="Times New Roman" w:hAnsi="Courier New" w:cs="Times New Roman"/>
      <w:i/>
      <w:szCs w:val="20"/>
      <w:lang w:eastAsia="en-US"/>
    </w:rPr>
  </w:style>
  <w:style w:type="paragraph" w:customStyle="1" w:styleId="HeadingBase">
    <w:name w:val="Heading Base"/>
    <w:rsid w:val="00D50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64F"/>
    <w:pPr>
      <w:tabs>
        <w:tab w:val="right" w:leader="dot" w:pos="9072"/>
      </w:tabs>
      <w:ind w:left="567"/>
    </w:pPr>
    <w:rPr>
      <w:szCs w:val="22"/>
    </w:rPr>
  </w:style>
  <w:style w:type="paragraph" w:customStyle="1" w:styleId="TOCBase">
    <w:name w:val="TOC Base"/>
    <w:rsid w:val="00D50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64F"/>
    <w:pPr>
      <w:tabs>
        <w:tab w:val="right" w:leader="dot" w:pos="9072"/>
      </w:tabs>
      <w:spacing w:before="40" w:after="40"/>
      <w:ind w:left="284"/>
    </w:pPr>
    <w:rPr>
      <w:rFonts w:ascii="Times New Roman" w:hAnsi="Times New Roman"/>
    </w:rPr>
  </w:style>
  <w:style w:type="paragraph" w:styleId="TOC1">
    <w:name w:val="toc 1"/>
    <w:basedOn w:val="TOCBase"/>
    <w:next w:val="Normal"/>
    <w:rsid w:val="00D50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64F"/>
    <w:rPr>
      <w:rFonts w:ascii="Times New Roman" w:eastAsia="Times New Roman" w:hAnsi="Times New Roman" w:cs="Times New Roman"/>
      <w:sz w:val="16"/>
      <w:lang w:eastAsia="en-US"/>
    </w:rPr>
  </w:style>
  <w:style w:type="paragraph" w:styleId="Title">
    <w:name w:val="Title"/>
    <w:basedOn w:val="HeadingBase"/>
    <w:link w:val="TitleChar"/>
    <w:qFormat/>
    <w:rsid w:val="00D5064F"/>
    <w:pPr>
      <w:spacing w:before="5040"/>
      <w:jc w:val="center"/>
    </w:pPr>
    <w:rPr>
      <w:sz w:val="48"/>
      <w:szCs w:val="72"/>
      <w:lang w:val="en-US"/>
    </w:rPr>
  </w:style>
  <w:style w:type="character" w:customStyle="1" w:styleId="TitleChar">
    <w:name w:val="Title Char"/>
    <w:basedOn w:val="DefaultParagraphFont"/>
    <w:link w:val="Title"/>
    <w:rsid w:val="00D50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64F"/>
    <w:pPr>
      <w:tabs>
        <w:tab w:val="left" w:pos="3600"/>
        <w:tab w:val="left" w:pos="3958"/>
      </w:tabs>
    </w:pPr>
  </w:style>
  <w:style w:type="paragraph" w:styleId="List">
    <w:name w:val="List"/>
    <w:basedOn w:val="BodyText"/>
    <w:next w:val="BodyText"/>
    <w:rsid w:val="00D5064F"/>
    <w:pPr>
      <w:tabs>
        <w:tab w:val="left" w:pos="340"/>
      </w:tabs>
      <w:spacing w:before="60" w:after="60"/>
      <w:ind w:left="340" w:hanging="340"/>
    </w:pPr>
  </w:style>
  <w:style w:type="paragraph" w:customStyle="1" w:styleId="Note">
    <w:name w:val="Note"/>
    <w:basedOn w:val="BodyText"/>
    <w:rsid w:val="00D506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64F"/>
    <w:rPr>
      <w:b/>
      <w:spacing w:val="0"/>
    </w:rPr>
  </w:style>
  <w:style w:type="paragraph" w:customStyle="1" w:styleId="SuperTitle">
    <w:name w:val="SuperTitle"/>
    <w:basedOn w:val="Title"/>
    <w:rsid w:val="00D5064F"/>
    <w:pPr>
      <w:framePr w:wrap="auto" w:hAnchor="text" w:y="6049"/>
    </w:pPr>
    <w:rPr>
      <w:color w:val="000000"/>
      <w:sz w:val="40"/>
    </w:rPr>
  </w:style>
  <w:style w:type="paragraph" w:customStyle="1" w:styleId="TOCTitle">
    <w:name w:val="TOCTitle"/>
    <w:basedOn w:val="Heading1"/>
    <w:rsid w:val="00D5064F"/>
    <w:pPr>
      <w:spacing w:after="240"/>
      <w:jc w:val="center"/>
      <w:outlineLvl w:val="9"/>
    </w:pPr>
    <w:rPr>
      <w:caps/>
    </w:rPr>
  </w:style>
  <w:style w:type="paragraph" w:customStyle="1" w:styleId="Version">
    <w:name w:val="Version"/>
    <w:rsid w:val="00D506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64F"/>
    <w:pPr>
      <w:keepNext w:val="0"/>
      <w:tabs>
        <w:tab w:val="right" w:pos="4176"/>
      </w:tabs>
      <w:ind w:left="198" w:hanging="198"/>
    </w:pPr>
    <w:rPr>
      <w:rFonts w:ascii="Garamond" w:hAnsi="Garamond"/>
    </w:rPr>
  </w:style>
  <w:style w:type="paragraph" w:styleId="IndexHeading">
    <w:name w:val="index heading"/>
    <w:basedOn w:val="Normal"/>
    <w:next w:val="Index1"/>
    <w:semiHidden/>
    <w:rsid w:val="00D5064F"/>
    <w:pPr>
      <w:spacing w:before="120" w:after="120"/>
    </w:pPr>
    <w:rPr>
      <w:rFonts w:ascii="Arial" w:hAnsi="Arial"/>
      <w:b/>
      <w:color w:val="918585"/>
      <w:sz w:val="24"/>
    </w:rPr>
  </w:style>
  <w:style w:type="paragraph" w:styleId="Header">
    <w:name w:val="header"/>
    <w:basedOn w:val="Normal"/>
    <w:link w:val="HeaderChar"/>
    <w:rsid w:val="00D50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64F"/>
    <w:rPr>
      <w:rFonts w:ascii="Times New Roman" w:eastAsia="Times New Roman" w:hAnsi="Times New Roman" w:cs="Times New Roman"/>
      <w:sz w:val="16"/>
      <w:szCs w:val="20"/>
      <w:lang w:val="en-GB" w:eastAsia="en-US"/>
    </w:rPr>
  </w:style>
  <w:style w:type="paragraph" w:customStyle="1" w:styleId="Chapter">
    <w:name w:val="Chapter"/>
    <w:basedOn w:val="Normal"/>
    <w:rsid w:val="00D5064F"/>
    <w:pPr>
      <w:spacing w:before="240"/>
    </w:pPr>
    <w:rPr>
      <w:rFonts w:ascii="Times New Roman" w:hAnsi="Times New Roman"/>
      <w:smallCaps/>
      <w:spacing w:val="80"/>
      <w:sz w:val="28"/>
    </w:rPr>
  </w:style>
  <w:style w:type="paragraph" w:customStyle="1" w:styleId="InChapter">
    <w:name w:val="InChapter"/>
    <w:basedOn w:val="Heading3"/>
    <w:rsid w:val="00D5064F"/>
    <w:pPr>
      <w:spacing w:after="240"/>
      <w:outlineLvl w:val="9"/>
    </w:pPr>
    <w:rPr>
      <w:noProof/>
    </w:rPr>
  </w:style>
  <w:style w:type="paragraph" w:styleId="Index2">
    <w:name w:val="index 2"/>
    <w:basedOn w:val="Normal"/>
    <w:next w:val="Normal"/>
    <w:semiHidden/>
    <w:rsid w:val="00D5064F"/>
    <w:pPr>
      <w:tabs>
        <w:tab w:val="right" w:pos="4176"/>
      </w:tabs>
      <w:ind w:left="568" w:hanging="284"/>
    </w:pPr>
    <w:rPr>
      <w:rFonts w:ascii="Garamond" w:hAnsi="Garamond"/>
    </w:rPr>
  </w:style>
  <w:style w:type="paragraph" w:customStyle="1" w:styleId="Byline">
    <w:name w:val="Byline"/>
    <w:rsid w:val="00D50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64F"/>
    <w:pPr>
      <w:tabs>
        <w:tab w:val="clear" w:pos="3600"/>
        <w:tab w:val="clear" w:pos="3958"/>
      </w:tabs>
      <w:jc w:val="right"/>
    </w:pPr>
  </w:style>
  <w:style w:type="character" w:styleId="Emphasis">
    <w:name w:val="Emphasis"/>
    <w:basedOn w:val="DefaultParagraphFont"/>
    <w:qFormat/>
    <w:rsid w:val="00D5064F"/>
    <w:rPr>
      <w:i/>
    </w:rPr>
  </w:style>
  <w:style w:type="paragraph" w:styleId="Caption">
    <w:name w:val="caption"/>
    <w:basedOn w:val="BodyText"/>
    <w:next w:val="Normal"/>
    <w:qFormat/>
    <w:rsid w:val="00D5064F"/>
    <w:pPr>
      <w:framePr w:w="2268" w:hSpace="181" w:vSpace="181" w:wrap="around" w:vAnchor="text" w:hAnchor="page" w:x="1135" w:y="285" w:anchorLock="1"/>
    </w:pPr>
    <w:rPr>
      <w:i/>
    </w:rPr>
  </w:style>
  <w:style w:type="paragraph" w:customStyle="1" w:styleId="MiniTOCTitle">
    <w:name w:val="MiniTOCTitle"/>
    <w:basedOn w:val="Heading4"/>
    <w:rsid w:val="00D5064F"/>
    <w:pPr>
      <w:spacing w:before="240"/>
      <w:outlineLvl w:val="9"/>
    </w:pPr>
    <w:rPr>
      <w:noProof/>
      <w:sz w:val="24"/>
    </w:rPr>
  </w:style>
  <w:style w:type="paragraph" w:customStyle="1" w:styleId="MiniTOCItem">
    <w:name w:val="MiniTOCItem"/>
    <w:basedOn w:val="ListBullet"/>
    <w:rsid w:val="00D5064F"/>
    <w:pPr>
      <w:numPr>
        <w:numId w:val="0"/>
      </w:numPr>
      <w:tabs>
        <w:tab w:val="right" w:leader="dot" w:pos="6521"/>
      </w:tabs>
      <w:spacing w:before="0" w:after="0"/>
    </w:pPr>
  </w:style>
  <w:style w:type="paragraph" w:customStyle="1" w:styleId="TOFTitle">
    <w:name w:val="TOFTitle"/>
    <w:basedOn w:val="TOCTitle"/>
    <w:rsid w:val="00D5064F"/>
  </w:style>
  <w:style w:type="paragraph" w:styleId="TableofFigures">
    <w:name w:val="table of figures"/>
    <w:basedOn w:val="Normal"/>
    <w:next w:val="Normal"/>
    <w:semiHidden/>
    <w:rsid w:val="00D5064F"/>
    <w:pPr>
      <w:tabs>
        <w:tab w:val="right" w:leader="dot" w:pos="9072"/>
      </w:tabs>
      <w:ind w:left="970" w:hanging="403"/>
    </w:pPr>
    <w:rPr>
      <w:rFonts w:ascii="Times New Roman" w:hAnsi="Times New Roman"/>
      <w:b/>
    </w:rPr>
  </w:style>
  <w:style w:type="paragraph" w:styleId="ListNumber">
    <w:name w:val="List Number"/>
    <w:basedOn w:val="List"/>
    <w:rsid w:val="00D5064F"/>
    <w:pPr>
      <w:numPr>
        <w:numId w:val="16"/>
      </w:numPr>
      <w:tabs>
        <w:tab w:val="clear" w:pos="340"/>
      </w:tabs>
    </w:pPr>
  </w:style>
  <w:style w:type="character" w:customStyle="1" w:styleId="WingdingSymbols">
    <w:name w:val="Wingding Symbols"/>
    <w:rsid w:val="00D5064F"/>
    <w:rPr>
      <w:rFonts w:ascii="Wingdings" w:hAnsi="Wingdings"/>
    </w:rPr>
  </w:style>
  <w:style w:type="paragraph" w:customStyle="1" w:styleId="TableHeading">
    <w:name w:val="Table Heading"/>
    <w:basedOn w:val="HeadingBase"/>
    <w:rsid w:val="00D5064F"/>
    <w:pPr>
      <w:keepLines/>
      <w:pBdr>
        <w:bottom w:val="single" w:sz="6" w:space="1" w:color="918585"/>
      </w:pBdr>
      <w:spacing w:before="240"/>
    </w:pPr>
  </w:style>
  <w:style w:type="character" w:customStyle="1" w:styleId="HotSpot">
    <w:name w:val="HotSpot"/>
    <w:rsid w:val="00D5064F"/>
    <w:rPr>
      <w:color w:val="0033CC"/>
      <w:u w:val="none"/>
    </w:rPr>
  </w:style>
  <w:style w:type="paragraph" w:customStyle="1" w:styleId="BodyTextRight">
    <w:name w:val="Body Text Right"/>
    <w:basedOn w:val="BodyText"/>
    <w:rsid w:val="00D5064F"/>
    <w:pPr>
      <w:spacing w:before="0" w:after="0"/>
      <w:jc w:val="right"/>
    </w:pPr>
  </w:style>
  <w:style w:type="paragraph" w:styleId="Index3">
    <w:name w:val="index 3"/>
    <w:basedOn w:val="ListNumber2"/>
    <w:next w:val="Normal"/>
    <w:semiHidden/>
    <w:rsid w:val="00D5064F"/>
    <w:pPr>
      <w:numPr>
        <w:numId w:val="0"/>
      </w:numPr>
      <w:tabs>
        <w:tab w:val="right" w:leader="dot" w:pos="4176"/>
      </w:tabs>
    </w:pPr>
  </w:style>
  <w:style w:type="paragraph" w:styleId="ListNumber2">
    <w:name w:val="List Number 2"/>
    <w:basedOn w:val="List2"/>
    <w:rsid w:val="00D5064F"/>
    <w:pPr>
      <w:numPr>
        <w:numId w:val="11"/>
      </w:numPr>
      <w:tabs>
        <w:tab w:val="clear" w:pos="1060"/>
      </w:tabs>
    </w:pPr>
  </w:style>
  <w:style w:type="paragraph" w:customStyle="1" w:styleId="MarginNote">
    <w:name w:val="Margin Note"/>
    <w:basedOn w:val="BodyText"/>
    <w:rsid w:val="00D50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64F"/>
    <w:rPr>
      <w:sz w:val="32"/>
    </w:rPr>
  </w:style>
  <w:style w:type="paragraph" w:customStyle="1" w:styleId="HeadingProcedure">
    <w:name w:val="Heading Procedure"/>
    <w:basedOn w:val="HeadingBase"/>
    <w:next w:val="Normal"/>
    <w:rsid w:val="00D5064F"/>
    <w:pPr>
      <w:tabs>
        <w:tab w:val="left" w:pos="0"/>
      </w:tabs>
      <w:spacing w:before="120" w:after="60"/>
    </w:pPr>
    <w:rPr>
      <w:i/>
      <w:color w:val="918585"/>
      <w:sz w:val="22"/>
    </w:rPr>
  </w:style>
  <w:style w:type="paragraph" w:customStyle="1" w:styleId="TableBodyText">
    <w:name w:val="Table Body Text"/>
    <w:basedOn w:val="BodyText"/>
    <w:rsid w:val="00D5064F"/>
    <w:pPr>
      <w:spacing w:before="60" w:after="60"/>
    </w:pPr>
  </w:style>
  <w:style w:type="paragraph" w:styleId="ListContinue">
    <w:name w:val="List Continue"/>
    <w:basedOn w:val="List"/>
    <w:rsid w:val="00D5064F"/>
    <w:pPr>
      <w:ind w:firstLine="0"/>
    </w:pPr>
  </w:style>
  <w:style w:type="paragraph" w:customStyle="1" w:styleId="ListNote">
    <w:name w:val="List Note"/>
    <w:basedOn w:val="List"/>
    <w:rsid w:val="00D5064F"/>
    <w:pPr>
      <w:pBdr>
        <w:top w:val="single" w:sz="6" w:space="2" w:color="918585"/>
        <w:bottom w:val="single" w:sz="6" w:space="2" w:color="918585"/>
      </w:pBdr>
      <w:tabs>
        <w:tab w:val="left" w:pos="1021"/>
      </w:tabs>
      <w:ind w:firstLine="0"/>
    </w:pPr>
  </w:style>
  <w:style w:type="paragraph" w:customStyle="1" w:styleId="Warning">
    <w:name w:val="Warning"/>
    <w:basedOn w:val="BodyText"/>
    <w:rsid w:val="00D5064F"/>
    <w:pPr>
      <w:shd w:val="clear" w:color="auto" w:fill="D9D9D9"/>
      <w:tabs>
        <w:tab w:val="left" w:pos="992"/>
      </w:tabs>
      <w:ind w:left="119" w:right="119"/>
    </w:pPr>
    <w:rPr>
      <w:sz w:val="20"/>
    </w:rPr>
  </w:style>
  <w:style w:type="paragraph" w:customStyle="1" w:styleId="MarginIcons">
    <w:name w:val="Margin Icons"/>
    <w:basedOn w:val="BodyText"/>
    <w:rsid w:val="00D50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64F"/>
    <w:rPr>
      <w:rFonts w:ascii="Courier New" w:hAnsi="Courier New"/>
    </w:rPr>
  </w:style>
  <w:style w:type="paragraph" w:customStyle="1" w:styleId="NoteBullet">
    <w:name w:val="Note Bullet"/>
    <w:basedOn w:val="Note"/>
    <w:rsid w:val="00D5064F"/>
    <w:pPr>
      <w:tabs>
        <w:tab w:val="clear" w:pos="680"/>
      </w:tabs>
      <w:spacing w:before="60" w:after="60"/>
    </w:pPr>
  </w:style>
  <w:style w:type="paragraph" w:customStyle="1" w:styleId="SubHeading2">
    <w:name w:val="SubHeading2"/>
    <w:basedOn w:val="HeadingBase"/>
    <w:rsid w:val="00D5064F"/>
    <w:pPr>
      <w:spacing w:before="240" w:after="60"/>
    </w:pPr>
    <w:rPr>
      <w:sz w:val="20"/>
    </w:rPr>
  </w:style>
  <w:style w:type="paragraph" w:customStyle="1" w:styleId="SubHeading1">
    <w:name w:val="SubHeading1"/>
    <w:basedOn w:val="HeadingBase"/>
    <w:rsid w:val="00D5064F"/>
    <w:pPr>
      <w:spacing w:before="240" w:after="60"/>
    </w:pPr>
    <w:rPr>
      <w:color w:val="918585"/>
      <w:sz w:val="22"/>
    </w:rPr>
  </w:style>
  <w:style w:type="paragraph" w:customStyle="1" w:styleId="SideHeading">
    <w:name w:val="Side Heading"/>
    <w:basedOn w:val="HeadingBase"/>
    <w:rsid w:val="00D50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64F"/>
    <w:pPr>
      <w:numPr>
        <w:numId w:val="12"/>
      </w:numPr>
    </w:pPr>
  </w:style>
  <w:style w:type="paragraph" w:styleId="PlainText">
    <w:name w:val="Plain Text"/>
    <w:basedOn w:val="Normal"/>
    <w:link w:val="PlainTextChar"/>
    <w:rsid w:val="00D5064F"/>
    <w:rPr>
      <w:sz w:val="20"/>
    </w:rPr>
  </w:style>
  <w:style w:type="character" w:customStyle="1" w:styleId="PlainTextChar">
    <w:name w:val="Plain Text Char"/>
    <w:basedOn w:val="DefaultParagraphFont"/>
    <w:link w:val="PlainText"/>
    <w:rsid w:val="00D5064F"/>
    <w:rPr>
      <w:rFonts w:ascii="Courier New" w:eastAsia="Times New Roman" w:hAnsi="Courier New" w:cs="Times New Roman"/>
      <w:sz w:val="20"/>
      <w:szCs w:val="20"/>
      <w:lang w:eastAsia="en-US"/>
    </w:rPr>
  </w:style>
  <w:style w:type="character" w:customStyle="1" w:styleId="MenuOption">
    <w:name w:val="Menu Option"/>
    <w:basedOn w:val="DefaultParagraphFont"/>
    <w:rsid w:val="00D5064F"/>
    <w:rPr>
      <w:b/>
      <w:smallCaps/>
    </w:rPr>
  </w:style>
  <w:style w:type="paragraph" w:customStyle="1" w:styleId="TableListNumber">
    <w:name w:val="Table List Number"/>
    <w:basedOn w:val="ListNumber"/>
    <w:rsid w:val="00D5064F"/>
    <w:pPr>
      <w:numPr>
        <w:numId w:val="0"/>
      </w:numPr>
    </w:pPr>
  </w:style>
  <w:style w:type="paragraph" w:styleId="TOC4">
    <w:name w:val="toc 4"/>
    <w:basedOn w:val="TOCBase"/>
    <w:next w:val="Normal"/>
    <w:semiHidden/>
    <w:rsid w:val="00D5064F"/>
    <w:pPr>
      <w:tabs>
        <w:tab w:val="right" w:leader="dot" w:pos="9071"/>
      </w:tabs>
      <w:ind w:left="1701"/>
    </w:pPr>
  </w:style>
  <w:style w:type="paragraph" w:customStyle="1" w:styleId="ListAlpha">
    <w:name w:val="List Alpha"/>
    <w:basedOn w:val="List"/>
    <w:rsid w:val="00D5064F"/>
    <w:pPr>
      <w:numPr>
        <w:numId w:val="10"/>
      </w:numPr>
    </w:pPr>
  </w:style>
  <w:style w:type="paragraph" w:customStyle="1" w:styleId="ListAlpha2">
    <w:name w:val="List Alpha 2"/>
    <w:basedOn w:val="List2"/>
    <w:rsid w:val="00D5064F"/>
    <w:pPr>
      <w:numPr>
        <w:numId w:val="9"/>
      </w:numPr>
    </w:pPr>
  </w:style>
  <w:style w:type="paragraph" w:styleId="List2">
    <w:name w:val="List 2"/>
    <w:basedOn w:val="BodyText"/>
    <w:rsid w:val="00D5064F"/>
    <w:pPr>
      <w:tabs>
        <w:tab w:val="left" w:pos="680"/>
      </w:tabs>
      <w:spacing w:before="60" w:after="60"/>
      <w:ind w:left="680" w:hanging="340"/>
    </w:pPr>
  </w:style>
  <w:style w:type="paragraph" w:styleId="List3">
    <w:name w:val="List 3"/>
    <w:basedOn w:val="BodyText"/>
    <w:rsid w:val="00D5064F"/>
    <w:pPr>
      <w:tabs>
        <w:tab w:val="left" w:pos="1021"/>
      </w:tabs>
      <w:spacing w:before="60" w:after="60"/>
      <w:ind w:left="1020" w:hanging="340"/>
    </w:pPr>
  </w:style>
  <w:style w:type="paragraph" w:styleId="List4">
    <w:name w:val="List 4"/>
    <w:basedOn w:val="BodyText"/>
    <w:rsid w:val="00D5064F"/>
    <w:pPr>
      <w:tabs>
        <w:tab w:val="left" w:pos="1361"/>
      </w:tabs>
      <w:spacing w:before="60" w:after="60"/>
      <w:ind w:left="1361" w:hanging="340"/>
    </w:pPr>
  </w:style>
  <w:style w:type="paragraph" w:styleId="List5">
    <w:name w:val="List 5"/>
    <w:basedOn w:val="BodyText"/>
    <w:rsid w:val="00D5064F"/>
    <w:pPr>
      <w:tabs>
        <w:tab w:val="left" w:pos="1701"/>
      </w:tabs>
      <w:spacing w:before="60" w:after="60"/>
      <w:ind w:left="1701" w:hanging="340"/>
    </w:pPr>
  </w:style>
  <w:style w:type="paragraph" w:styleId="ListBullet4">
    <w:name w:val="List Bullet 4"/>
    <w:basedOn w:val="List4"/>
    <w:rsid w:val="00D5064F"/>
    <w:pPr>
      <w:numPr>
        <w:numId w:val="4"/>
      </w:numPr>
      <w:tabs>
        <w:tab w:val="clear" w:pos="1361"/>
      </w:tabs>
    </w:pPr>
  </w:style>
  <w:style w:type="paragraph" w:styleId="ListBullet5">
    <w:name w:val="List Bullet 5"/>
    <w:basedOn w:val="List5"/>
    <w:rsid w:val="00D5064F"/>
    <w:pPr>
      <w:numPr>
        <w:numId w:val="5"/>
      </w:numPr>
    </w:pPr>
  </w:style>
  <w:style w:type="paragraph" w:styleId="ListContinue2">
    <w:name w:val="List Continue 2"/>
    <w:basedOn w:val="List2"/>
    <w:rsid w:val="00D5064F"/>
    <w:pPr>
      <w:ind w:firstLine="0"/>
    </w:pPr>
  </w:style>
  <w:style w:type="paragraph" w:styleId="ListContinue3">
    <w:name w:val="List Continue 3"/>
    <w:basedOn w:val="List3"/>
    <w:rsid w:val="00D5064F"/>
    <w:pPr>
      <w:ind w:left="1021" w:firstLine="0"/>
    </w:pPr>
  </w:style>
  <w:style w:type="paragraph" w:styleId="ListContinue4">
    <w:name w:val="List Continue 4"/>
    <w:basedOn w:val="List4"/>
    <w:rsid w:val="00D5064F"/>
    <w:pPr>
      <w:ind w:firstLine="0"/>
    </w:pPr>
  </w:style>
  <w:style w:type="paragraph" w:styleId="ListContinue5">
    <w:name w:val="List Continue 5"/>
    <w:basedOn w:val="List5"/>
    <w:rsid w:val="00D5064F"/>
    <w:pPr>
      <w:ind w:firstLine="0"/>
    </w:pPr>
  </w:style>
  <w:style w:type="paragraph" w:styleId="ListNumber3">
    <w:name w:val="List Number 3"/>
    <w:basedOn w:val="List3"/>
    <w:rsid w:val="00D5064F"/>
    <w:pPr>
      <w:numPr>
        <w:numId w:val="6"/>
      </w:numPr>
    </w:pPr>
  </w:style>
  <w:style w:type="paragraph" w:styleId="ListNumber4">
    <w:name w:val="List Number 4"/>
    <w:basedOn w:val="List4"/>
    <w:rsid w:val="00D5064F"/>
    <w:pPr>
      <w:numPr>
        <w:numId w:val="7"/>
      </w:numPr>
    </w:pPr>
  </w:style>
  <w:style w:type="paragraph" w:styleId="ListNumber5">
    <w:name w:val="List Number 5"/>
    <w:basedOn w:val="List5"/>
    <w:rsid w:val="00D5064F"/>
    <w:pPr>
      <w:numPr>
        <w:numId w:val="8"/>
      </w:numPr>
    </w:pPr>
  </w:style>
  <w:style w:type="paragraph" w:styleId="BlockText">
    <w:name w:val="Block Text"/>
    <w:basedOn w:val="Normal"/>
    <w:rsid w:val="00D5064F"/>
    <w:pPr>
      <w:spacing w:after="120"/>
      <w:ind w:left="1440" w:right="1440"/>
    </w:pPr>
  </w:style>
  <w:style w:type="character" w:customStyle="1" w:styleId="Subscript">
    <w:name w:val="Subscript"/>
    <w:basedOn w:val="DefaultParagraphFont"/>
    <w:rsid w:val="00D5064F"/>
    <w:rPr>
      <w:sz w:val="16"/>
      <w:vertAlign w:val="subscript"/>
    </w:rPr>
  </w:style>
  <w:style w:type="character" w:customStyle="1" w:styleId="Superscript">
    <w:name w:val="Superscript"/>
    <w:basedOn w:val="DefaultParagraphFont"/>
    <w:rsid w:val="00D5064F"/>
    <w:rPr>
      <w:sz w:val="16"/>
      <w:vertAlign w:val="superscript"/>
    </w:rPr>
  </w:style>
  <w:style w:type="character" w:customStyle="1" w:styleId="Symbols">
    <w:name w:val="Symbols"/>
    <w:basedOn w:val="DefaultParagraphFont"/>
    <w:rsid w:val="00D5064F"/>
    <w:rPr>
      <w:rFonts w:ascii="Symbol" w:hAnsi="Symbol"/>
    </w:rPr>
  </w:style>
  <w:style w:type="character" w:customStyle="1" w:styleId="MenuOptions">
    <w:name w:val="Menu Options"/>
    <w:basedOn w:val="DefaultParagraphFont"/>
    <w:rsid w:val="00D5064F"/>
    <w:rPr>
      <w:rFonts w:ascii="Arial Narrow" w:hAnsi="Arial Narrow"/>
      <w:smallCaps/>
    </w:rPr>
  </w:style>
  <w:style w:type="character" w:customStyle="1" w:styleId="Buttons">
    <w:name w:val="Buttons"/>
    <w:basedOn w:val="DefaultParagraphFont"/>
    <w:rsid w:val="00D5064F"/>
    <w:rPr>
      <w:b/>
    </w:rPr>
  </w:style>
  <w:style w:type="character" w:customStyle="1" w:styleId="Underlined">
    <w:name w:val="Underlined"/>
    <w:basedOn w:val="DefaultParagraphFont"/>
    <w:rsid w:val="00D5064F"/>
    <w:rPr>
      <w:u w:val="single"/>
    </w:rPr>
  </w:style>
  <w:style w:type="paragraph" w:customStyle="1" w:styleId="TableBodyTextRight">
    <w:name w:val="Table Body Text Right"/>
    <w:basedOn w:val="TableBodyText"/>
    <w:rsid w:val="00D5064F"/>
    <w:pPr>
      <w:widowControl w:val="0"/>
      <w:autoSpaceDE w:val="0"/>
      <w:autoSpaceDN w:val="0"/>
      <w:adjustRightInd w:val="0"/>
      <w:jc w:val="right"/>
    </w:pPr>
    <w:rPr>
      <w:rFonts w:cs="Arial"/>
      <w:szCs w:val="18"/>
    </w:rPr>
  </w:style>
  <w:style w:type="paragraph" w:customStyle="1" w:styleId="CopyrightText">
    <w:name w:val="Copyright Text"/>
    <w:basedOn w:val="BodyText"/>
    <w:rsid w:val="00D5064F"/>
    <w:rPr>
      <w:sz w:val="18"/>
    </w:rPr>
  </w:style>
  <w:style w:type="paragraph" w:customStyle="1" w:styleId="BodySmallRight">
    <w:name w:val="Body Small Right"/>
    <w:basedOn w:val="BodyTextRight"/>
    <w:rsid w:val="00D5064F"/>
    <w:rPr>
      <w:sz w:val="18"/>
      <w:szCs w:val="18"/>
    </w:rPr>
  </w:style>
  <w:style w:type="paragraph" w:customStyle="1" w:styleId="MarginEdition">
    <w:name w:val="Margin Edition"/>
    <w:basedOn w:val="MarginNote"/>
    <w:rsid w:val="00D5064F"/>
    <w:pPr>
      <w:spacing w:before="0" w:after="0"/>
    </w:pPr>
    <w:rPr>
      <w:rFonts w:ascii="Times New Roman" w:hAnsi="Times New Roman"/>
      <w:color w:val="999999"/>
    </w:rPr>
  </w:style>
  <w:style w:type="paragraph" w:customStyle="1" w:styleId="Spacer">
    <w:name w:val="Spacer"/>
    <w:basedOn w:val="Normal"/>
    <w:rsid w:val="00D5064F"/>
    <w:rPr>
      <w:sz w:val="2"/>
      <w:szCs w:val="2"/>
    </w:rPr>
  </w:style>
  <w:style w:type="character" w:customStyle="1" w:styleId="Small">
    <w:name w:val="Small"/>
    <w:basedOn w:val="DefaultParagraphFont"/>
    <w:rsid w:val="00D5064F"/>
    <w:rPr>
      <w:sz w:val="16"/>
    </w:rPr>
  </w:style>
  <w:style w:type="paragraph" w:customStyle="1" w:styleId="WideTable">
    <w:name w:val="Wide Table"/>
    <w:basedOn w:val="Normal"/>
    <w:rsid w:val="00D5064F"/>
    <w:pPr>
      <w:ind w:left="-1418"/>
    </w:pPr>
    <w:rPr>
      <w:sz w:val="2"/>
      <w:szCs w:val="2"/>
    </w:rPr>
  </w:style>
  <w:style w:type="character" w:styleId="PageNumber">
    <w:name w:val="page number"/>
    <w:basedOn w:val="DefaultParagraphFont"/>
    <w:rsid w:val="00D5064F"/>
  </w:style>
  <w:style w:type="paragraph" w:styleId="Quote">
    <w:name w:val="Quote"/>
    <w:basedOn w:val="Heading1"/>
    <w:link w:val="QuoteChar"/>
    <w:qFormat/>
    <w:rsid w:val="00D5064F"/>
    <w:rPr>
      <w:b w:val="0"/>
      <w:sz w:val="72"/>
      <w:szCs w:val="72"/>
      <w:lang w:val="en-NZ"/>
    </w:rPr>
  </w:style>
  <w:style w:type="character" w:customStyle="1" w:styleId="QuoteChar">
    <w:name w:val="Quote Char"/>
    <w:basedOn w:val="DefaultParagraphFont"/>
    <w:link w:val="Quote"/>
    <w:rsid w:val="00D50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64F"/>
    <w:pPr>
      <w:pageBreakBefore/>
    </w:pPr>
  </w:style>
  <w:style w:type="paragraph" w:customStyle="1" w:styleId="Border">
    <w:name w:val="Border"/>
    <w:basedOn w:val="Normal"/>
    <w:qFormat/>
    <w:rsid w:val="00D50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64F"/>
    <w:rPr>
      <w:b/>
      <w:bCs/>
      <w:i/>
      <w:iCs/>
      <w:color w:val="auto"/>
    </w:rPr>
  </w:style>
  <w:style w:type="paragraph" w:styleId="IntenseQuote">
    <w:name w:val="Intense Quote"/>
    <w:basedOn w:val="Normal"/>
    <w:next w:val="Normal"/>
    <w:link w:val="IntenseQuoteChar"/>
    <w:uiPriority w:val="30"/>
    <w:qFormat/>
    <w:rsid w:val="00D50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64F"/>
    <w:rPr>
      <w:smallCaps/>
      <w:color w:val="auto"/>
      <w:u w:val="single"/>
    </w:rPr>
  </w:style>
  <w:style w:type="character" w:styleId="IntenseReference">
    <w:name w:val="Intense Reference"/>
    <w:basedOn w:val="DefaultParagraphFont"/>
    <w:uiPriority w:val="32"/>
    <w:qFormat/>
    <w:rsid w:val="00D5064F"/>
    <w:rPr>
      <w:b/>
      <w:bCs/>
      <w:smallCaps/>
      <w:color w:val="auto"/>
      <w:spacing w:val="5"/>
      <w:u w:val="single"/>
    </w:rPr>
  </w:style>
  <w:style w:type="paragraph" w:customStyle="1" w:styleId="2ColumnHeading">
    <w:name w:val="2Column Heading"/>
    <w:basedOn w:val="BodyText"/>
    <w:qFormat/>
    <w:rsid w:val="00D5064F"/>
    <w:pPr>
      <w:spacing w:after="60"/>
      <w:ind w:left="-2268"/>
    </w:pPr>
    <w:rPr>
      <w:b/>
    </w:rPr>
  </w:style>
  <w:style w:type="paragraph" w:customStyle="1" w:styleId="Heading1TOC">
    <w:name w:val="Heading1 TOC"/>
    <w:basedOn w:val="Normal"/>
    <w:qFormat/>
    <w:rsid w:val="00D5064F"/>
    <w:pPr>
      <w:spacing w:before="240" w:after="120"/>
    </w:pPr>
    <w:rPr>
      <w:rFonts w:ascii="Times New Roman" w:hAnsi="Times New Roman"/>
      <w:b/>
      <w:sz w:val="32"/>
    </w:rPr>
  </w:style>
  <w:style w:type="paragraph" w:customStyle="1" w:styleId="Heading2TOC">
    <w:name w:val="Heading2 TOC"/>
    <w:basedOn w:val="Normal"/>
    <w:qFormat/>
    <w:rsid w:val="00D5064F"/>
    <w:pPr>
      <w:spacing w:before="240" w:after="60"/>
    </w:pPr>
    <w:rPr>
      <w:rFonts w:ascii="Times New Roman" w:hAnsi="Times New Roman"/>
      <w:b/>
      <w:sz w:val="28"/>
    </w:rPr>
  </w:style>
  <w:style w:type="character" w:customStyle="1" w:styleId="Underline">
    <w:name w:val="Underline"/>
    <w:basedOn w:val="DefaultParagraphFont"/>
    <w:qFormat/>
    <w:rsid w:val="00D5064F"/>
    <w:rPr>
      <w:u w:val="single"/>
    </w:rPr>
  </w:style>
  <w:style w:type="character" w:customStyle="1" w:styleId="BoldandItalics">
    <w:name w:val="Bold and Italics"/>
    <w:qFormat/>
    <w:rsid w:val="00D5064F"/>
    <w:rPr>
      <w:b/>
      <w:i/>
      <w:u w:val="none"/>
    </w:rPr>
  </w:style>
  <w:style w:type="paragraph" w:styleId="BalloonText">
    <w:name w:val="Balloon Text"/>
    <w:basedOn w:val="Normal"/>
    <w:link w:val="BalloonTextChar"/>
    <w:rsid w:val="00D5064F"/>
    <w:rPr>
      <w:rFonts w:ascii="Tahoma" w:hAnsi="Tahoma" w:cs="Tahoma"/>
      <w:sz w:val="16"/>
      <w:szCs w:val="16"/>
    </w:rPr>
  </w:style>
  <w:style w:type="character" w:customStyle="1" w:styleId="BalloonTextChar">
    <w:name w:val="Balloon Text Char"/>
    <w:basedOn w:val="DefaultParagraphFont"/>
    <w:link w:val="BalloonText"/>
    <w:rsid w:val="00D50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6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64F"/>
    <w:rPr>
      <w:b/>
      <w:color w:val="660033"/>
      <w:spacing w:val="0"/>
    </w:rPr>
  </w:style>
  <w:style w:type="paragraph" w:customStyle="1" w:styleId="Nameditemlist">
    <w:name w:val="Named item list"/>
    <w:basedOn w:val="BodyText"/>
    <w:qFormat/>
    <w:rsid w:val="00D5064F"/>
    <w:pPr>
      <w:tabs>
        <w:tab w:val="left" w:pos="2835"/>
      </w:tabs>
      <w:ind w:left="2835" w:hanging="2835"/>
    </w:pPr>
  </w:style>
  <w:style w:type="paragraph" w:customStyle="1" w:styleId="BodyTextnopadding">
    <w:name w:val="Body Text no padding"/>
    <w:basedOn w:val="BodyText"/>
    <w:qFormat/>
    <w:rsid w:val="00D5064F"/>
    <w:pPr>
      <w:spacing w:before="0" w:after="0"/>
    </w:pPr>
  </w:style>
  <w:style w:type="paragraph" w:customStyle="1" w:styleId="BodyTextBold">
    <w:name w:val="Body Text Bold"/>
    <w:basedOn w:val="BodyText"/>
    <w:qFormat/>
    <w:rsid w:val="00D5064F"/>
    <w:rPr>
      <w:b/>
    </w:rPr>
  </w:style>
  <w:style w:type="character" w:styleId="Hyperlink">
    <w:name w:val="Hyperlink"/>
    <w:basedOn w:val="DefaultParagraphFont"/>
    <w:uiPriority w:val="99"/>
    <w:unhideWhenUsed/>
    <w:rsid w:val="00EF0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3049</Characters>
  <Application>Microsoft Office Word</Application>
  <DocSecurity>0</DocSecurity>
  <Lines>78</Lines>
  <Paragraphs>56</Paragraphs>
  <ScaleCrop>false</ScaleCrop>
  <Company>Author-it Software Corporation Ltd.</Company>
  <LinksUpToDate>false</LinksUpToDate>
  <CharactersWithSpaces>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UEERE0031 Design stand-alone renewable energy (RE)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2022-10-24T03:44:00Z</dcterms:created>
  <dcterms:modified xsi:type="dcterms:W3CDTF">2022-10-24T03:44:00Z</dcterms:modified>
</cp:coreProperties>
</file>