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BCE" w:rsidP="00665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UEERE0029 Design micro-hydro systems rated to 6.4 kW</w:t>
      </w:r>
      <w:r>
        <w:fldChar w:fldCharType="end"/>
      </w:r>
    </w:p>
    <w:p w:rsidR="00665BCE" w:rsidP="00665BCE">
      <w:pPr>
        <w:pStyle w:val="Version"/>
        <w:sectPr w:rsidSect="003E73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3DF" w:rsidP="003E73DF">
      <w:pPr>
        <w:pStyle w:val="SuperHeading"/>
      </w:pPr>
      <w:r w:rsidRPr="003E73DF">
        <w:t>UEERE0029 Design micro-hydro systems rated to 6.4 kW</w:t>
      </w:r>
    </w:p>
    <w:p w:rsidR="00000000" w:rsidRPr="003E73DF" w:rsidP="003E73DF">
      <w:pPr>
        <w:pStyle w:val="Heading1"/>
      </w:pPr>
      <w:bookmarkStart w:id="1" w:name="O_1102900"/>
      <w:bookmarkEnd w:id="1"/>
      <w:r w:rsidRPr="003E73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t>Release 1. This is the first release of this unit of competency in the UEE Electrotechnology Training Package.</w:t>
            </w:r>
          </w:p>
        </w:tc>
      </w:tr>
    </w:tbl>
    <w:p w:rsidR="00000000" w:rsidRPr="003E73DF" w:rsidP="003E73DF">
      <w:pPr>
        <w:pStyle w:val="NoPaddingFontSize1"/>
      </w:pPr>
    </w:p>
    <w:p w:rsidR="00000000" w:rsidRPr="003E73DF" w:rsidP="003E73DF">
      <w:pPr>
        <w:pStyle w:val="AllowPageBreak"/>
      </w:pPr>
    </w:p>
    <w:p w:rsidR="00000000" w:rsidRPr="003E73DF" w:rsidP="003E73DF">
      <w:pPr>
        <w:pStyle w:val="Heading1"/>
      </w:pPr>
      <w:bookmarkStart w:id="2" w:name="O_1102901"/>
      <w:bookmarkEnd w:id="2"/>
      <w:r w:rsidRPr="003E73D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t>This unit involves the skills and knowledge required to design micro-hydr</w:t>
            </w:r>
            <w:r w:rsidRPr="003E73DF">
              <w:t>o systems rated to 6.4 kilowatt (kW) and its installation.</w:t>
            </w:r>
          </w:p>
          <w:p w:rsidR="00000000" w:rsidRPr="003E73DF" w:rsidP="003E73DF">
            <w:pPr>
              <w:pStyle w:val="BodyText"/>
            </w:pPr>
            <w:r w:rsidRPr="003E73DF">
              <w:t>It includes determining and developing micro-hydro system design, following design briefs, documenting design calculations and criteria, and obtaining design approval for micro-hydro system.</w:t>
            </w:r>
          </w:p>
          <w:p w:rsidR="00000000" w:rsidRPr="003E73DF" w:rsidP="003E73DF">
            <w:pPr>
              <w:pStyle w:val="BodyText"/>
            </w:pPr>
            <w:r w:rsidRPr="003E73DF">
              <w:t>No lic</w:t>
            </w:r>
            <w:r w:rsidRPr="003E73DF">
              <w:t>ensing, legislative or certification requirements apply to this unit at the time of publication.</w:t>
            </w:r>
          </w:p>
        </w:tc>
      </w:tr>
    </w:tbl>
    <w:p w:rsidR="00000000" w:rsidRPr="003E73DF" w:rsidP="003E73DF">
      <w:pPr>
        <w:pStyle w:val="NoPaddingFontSize1"/>
      </w:pPr>
    </w:p>
    <w:p w:rsidR="00000000" w:rsidRPr="003E73DF" w:rsidP="003E73DF">
      <w:pPr>
        <w:pStyle w:val="AllowPageBreak"/>
      </w:pPr>
    </w:p>
    <w:p w:rsidR="00000000" w:rsidRPr="003E73DF" w:rsidP="003E73DF">
      <w:pPr>
        <w:pStyle w:val="Heading1"/>
      </w:pPr>
      <w:bookmarkStart w:id="3" w:name="O_1102902"/>
      <w:bookmarkEnd w:id="3"/>
      <w:r w:rsidRPr="003E73D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t>UEERE0045 Solve basic problems in micro-hydro systems</w:t>
            </w:r>
          </w:p>
        </w:tc>
      </w:tr>
    </w:tbl>
    <w:p w:rsidR="00000000" w:rsidRPr="003E73DF" w:rsidP="003E73DF">
      <w:pPr>
        <w:pStyle w:val="NoPaddingFontSize1"/>
      </w:pPr>
    </w:p>
    <w:p w:rsidR="00000000" w:rsidRPr="003E73DF" w:rsidP="003E73DF">
      <w:pPr>
        <w:pStyle w:val="AllowPageBreak"/>
      </w:pPr>
    </w:p>
    <w:p w:rsidR="00000000" w:rsidRPr="003E73DF" w:rsidP="003E73DF">
      <w:pPr>
        <w:pStyle w:val="Heading1"/>
      </w:pPr>
      <w:bookmarkStart w:id="4" w:name="O_1102903"/>
      <w:bookmarkEnd w:id="4"/>
      <w:r w:rsidRPr="003E73D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t>Renewable Energy</w:t>
            </w:r>
          </w:p>
        </w:tc>
      </w:tr>
    </w:tbl>
    <w:p w:rsidR="00000000" w:rsidRPr="003E73DF" w:rsidP="003E73DF">
      <w:pPr>
        <w:pStyle w:val="NoPaddingFontSize1"/>
      </w:pPr>
    </w:p>
    <w:p w:rsidR="00000000" w:rsidRPr="003E73DF" w:rsidP="003E73DF">
      <w:pPr>
        <w:pStyle w:val="AllowPageBreak"/>
      </w:pPr>
    </w:p>
    <w:p w:rsidR="00000000" w:rsidRPr="003E73DF" w:rsidP="003E73DF">
      <w:pPr>
        <w:pStyle w:val="Heading1"/>
      </w:pPr>
      <w:bookmarkStart w:id="5" w:name="O_1102904"/>
      <w:bookmarkEnd w:id="5"/>
      <w:r w:rsidRPr="003E73D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t>Electrotechnology</w:t>
            </w:r>
          </w:p>
        </w:tc>
      </w:tr>
    </w:tbl>
    <w:p w:rsidR="00000000" w:rsidRPr="003E73DF" w:rsidP="003E73DF">
      <w:pPr>
        <w:pStyle w:val="NoPaddingFontSize1"/>
      </w:pPr>
    </w:p>
    <w:p w:rsidR="00000000" w:rsidRPr="003E73DF" w:rsidP="003E73DF">
      <w:pPr>
        <w:pStyle w:val="AllowPageBreak"/>
      </w:pPr>
    </w:p>
    <w:p w:rsidR="00000000" w:rsidRPr="003E73DF" w:rsidP="003E73DF">
      <w:pPr>
        <w:pStyle w:val="Heading1"/>
      </w:pPr>
      <w:bookmarkStart w:id="6" w:name="O_1102905"/>
      <w:bookmarkEnd w:id="6"/>
      <w:r w:rsidRPr="003E73D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PERFORMANCE CRITERIA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Performance criteria describe the performance needed to demonstrate achieveme</w:t>
            </w:r>
            <w:r w:rsidRPr="003E73DF">
              <w:t>nt of the element.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rPr>
                <w:rStyle w:val="SpecialBold"/>
              </w:rPr>
              <w:t>Prepare to design micro-hydro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Work health and safety (WHS)/occupational health and safety (OHS) processes and workplace procedures for a given work area are identified, obtained and applied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Scope of the micro-hydro system electrical installation is determined from design brief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Safety and regulatory requirements to which the electrical installation must comply are identified, obtained and applied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Design development work is planned to meet scheduled timelines in consultation with relevant person/s involved in the micro-hydro system installation or associated work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rPr>
                <w:rStyle w:val="SpecialBold"/>
              </w:rPr>
              <w:t>Develop micro-hydro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Micro-hydro system performance standards and c</w:t>
            </w:r>
            <w:r w:rsidRPr="003E73DF">
              <w:t>ompliance methods are applied to the design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Alternative micro-hybrid power system designs are considered in accordance with the design brief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Safety, functionality and budgetary considerations are incorporated in the micro-hydro system design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Micro-hydro system design is drafted and checked for compliance with the design brief and regulatory requirements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Micro-hydro system design is documented for submission to relevant person/s for acceptance and approval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Unplanned situations are dealt with safely and effectively in accordance with workplace procedures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rPr>
                <w:rStyle w:val="SpecialBold"/>
              </w:rPr>
              <w:t>Obtain design approval for micro-hydro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Micro-hydro s</w:t>
            </w:r>
            <w:r w:rsidRPr="003E73DF">
              <w:t>ystem design is presented for approval and any issues clarified with client representative and/or relevant person/s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Requests for alterations to the design are negotiated with relevant person/s within the constraints of workplace policies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Final design is documented and approval obtained from relevant person/s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t>Quality of work is monitored in accordance with relevant performance agreement and/or workplace procedures or industry standards</w:t>
            </w:r>
          </w:p>
        </w:tc>
      </w:tr>
    </w:tbl>
    <w:p w:rsidR="00000000" w:rsidRPr="003E73DF" w:rsidP="003E73DF">
      <w:pPr>
        <w:pStyle w:val="NoPaddingFontSize1"/>
      </w:pPr>
    </w:p>
    <w:p w:rsidR="00000000" w:rsidRPr="003E73DF" w:rsidP="003E73DF">
      <w:pPr>
        <w:pStyle w:val="AllowPageBreak"/>
      </w:pPr>
    </w:p>
    <w:p w:rsidR="00000000" w:rsidRPr="003E73DF" w:rsidP="003E73DF">
      <w:pPr>
        <w:pStyle w:val="Heading1"/>
      </w:pPr>
      <w:bookmarkStart w:id="7" w:name="O_1102906"/>
      <w:bookmarkEnd w:id="7"/>
      <w:r w:rsidRPr="003E73D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t>Foundatio</w:t>
            </w:r>
            <w:r w:rsidRPr="003E73DF">
              <w:t>n skills essential to performance are explicit in the performance criteria of this unit of competency.</w:t>
            </w:r>
          </w:p>
        </w:tc>
      </w:tr>
    </w:tbl>
    <w:p w:rsidR="00000000" w:rsidRPr="003E73DF" w:rsidP="003E73DF">
      <w:pPr>
        <w:pStyle w:val="NoPaddingFontSize1"/>
      </w:pPr>
    </w:p>
    <w:p w:rsidR="00000000" w:rsidRPr="003E73DF" w:rsidP="003E73DF">
      <w:pPr>
        <w:pStyle w:val="AllowPageBreak"/>
      </w:pPr>
    </w:p>
    <w:p w:rsidR="00000000" w:rsidRPr="003E73DF" w:rsidP="003E73DF">
      <w:pPr>
        <w:pStyle w:val="Heading1"/>
      </w:pPr>
      <w:bookmarkStart w:id="8" w:name="O_1102907"/>
      <w:bookmarkEnd w:id="8"/>
      <w:r w:rsidRPr="003E73D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t>Range is restricted to essential operating conditions and any other variables essential to the work environment.</w:t>
            </w:r>
          </w:p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Non-essential conditions may be found in the UEE Electrotechnology Training Package Companion Volume Implementation Guide.</w:t>
            </w:r>
          </w:p>
        </w:tc>
      </w:tr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3DF">
            <w:pPr>
              <w:pStyle w:val="BodyText"/>
              <w:rPr>
                <w:lang w:val="en-NZ"/>
              </w:rPr>
            </w:pPr>
            <w:r w:rsidRPr="003E73DF">
              <w:t>Designing micro-hydro systems rated to 6.4 kW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ListBullet"/>
            </w:pPr>
            <w:r w:rsidRPr="003E73DF">
              <w:t>two micro-hydro system designs each using diff</w:t>
            </w:r>
            <w:r w:rsidRPr="003E73DF">
              <w:t>erent technologies</w:t>
            </w:r>
          </w:p>
        </w:tc>
      </w:tr>
    </w:tbl>
    <w:p w:rsidR="00000000" w:rsidRPr="003E73DF" w:rsidP="003E73DF">
      <w:pPr>
        <w:pStyle w:val="NoPaddingFontSize1"/>
      </w:pPr>
    </w:p>
    <w:p w:rsidR="00000000" w:rsidRPr="003E73DF" w:rsidP="003E73DF">
      <w:pPr>
        <w:pStyle w:val="AllowPageBreak"/>
      </w:pPr>
    </w:p>
    <w:p w:rsidR="00000000" w:rsidRPr="003E73DF" w:rsidP="003E73DF">
      <w:pPr>
        <w:pStyle w:val="Heading1"/>
      </w:pPr>
      <w:bookmarkStart w:id="9" w:name="O_1102908"/>
      <w:bookmarkEnd w:id="9"/>
      <w:r w:rsidRPr="003E73D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73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3DF" w:rsidP="003E73DF">
            <w:pPr>
              <w:pStyle w:val="BodyText"/>
            </w:pPr>
            <w:r w:rsidRPr="003E73DF">
              <w:t>This unit replaces and is equivalent to UEENEEK138A Design micro-hydro systems rated to 6.4 kW.</w:t>
            </w:r>
          </w:p>
        </w:tc>
      </w:tr>
    </w:tbl>
    <w:p w:rsidR="00000000" w:rsidRPr="003E73DF" w:rsidP="003E73DF">
      <w:pPr>
        <w:pStyle w:val="NoPaddingFontSize1"/>
      </w:pPr>
    </w:p>
    <w:p w:rsidR="00000000" w:rsidRPr="003E73DF" w:rsidP="003E73DF">
      <w:pPr>
        <w:pStyle w:val="AllowPageBreak"/>
      </w:pPr>
    </w:p>
    <w:p w:rsidR="00000000" w:rsidRPr="003E73DF" w:rsidP="003E73DF">
      <w:pPr>
        <w:pStyle w:val="Heading1"/>
      </w:pPr>
      <w:bookmarkStart w:id="10" w:name="O_1102915"/>
      <w:bookmarkEnd w:id="10"/>
      <w:r w:rsidRPr="003E73DF">
        <w:t>Links</w:t>
      </w:r>
    </w:p>
    <w:p w:rsidR="00000000" w:rsidRPr="003E73DF" w:rsidP="00665BCE">
      <w:pPr>
        <w:pStyle w:val="BodyText"/>
      </w:pPr>
      <w:r w:rsidRPr="003E73D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815C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E73DF" w:rsidP="003E73DF"/>
    <w:sectPr w:rsidSect="003E73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DF" w:rsidRPr="00665BCE" w:rsidP="00665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BCE" w:rsidP="003E73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5BCE" w:rsidP="003E73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5BCE" w:rsidP="003E73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3DF" w:rsidRPr="00665BCE" w:rsidP="00665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3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BCE" w:rsidRPr="002D2AF8" w:rsidP="003E73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UEERE0029 Design micro-hydro systems rated to 6.4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665BCE" w:rsidP="003E73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5EA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FA5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3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3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3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3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3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3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3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3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3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3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3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3DF"/>
  </w:style>
  <w:style w:type="character" w:customStyle="1" w:styleId="Heading1Char">
    <w:name w:val="Heading 1 Char"/>
    <w:basedOn w:val="DefaultParagraphFont"/>
    <w:link w:val="Heading1"/>
    <w:rsid w:val="003E73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3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3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3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3DF"/>
    <w:rPr>
      <w:b/>
      <w:spacing w:val="0"/>
    </w:rPr>
  </w:style>
  <w:style w:type="paragraph" w:customStyle="1" w:styleId="SuperHeading">
    <w:name w:val="SuperHeading"/>
    <w:basedOn w:val="Normal"/>
    <w:rsid w:val="003E73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3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73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3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3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3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3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3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3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3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3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3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3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3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3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3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3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3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3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3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3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3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3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73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73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3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3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3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3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3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3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3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3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3DF"/>
    <w:rPr>
      <w:i/>
    </w:rPr>
  </w:style>
  <w:style w:type="paragraph" w:styleId="Caption">
    <w:name w:val="caption"/>
    <w:basedOn w:val="BodyText"/>
    <w:next w:val="Normal"/>
    <w:qFormat/>
    <w:rsid w:val="003E73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3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3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3DF"/>
  </w:style>
  <w:style w:type="paragraph" w:styleId="TableofFigures">
    <w:name w:val="table of figures"/>
    <w:basedOn w:val="Normal"/>
    <w:next w:val="Normal"/>
    <w:semiHidden/>
    <w:rsid w:val="003E73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3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73DF"/>
    <w:rPr>
      <w:rFonts w:ascii="Wingdings" w:hAnsi="Wingdings"/>
    </w:rPr>
  </w:style>
  <w:style w:type="paragraph" w:customStyle="1" w:styleId="TableHeading">
    <w:name w:val="Table Heading"/>
    <w:basedOn w:val="HeadingBase"/>
    <w:rsid w:val="003E73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3DF"/>
    <w:rPr>
      <w:color w:val="0033CC"/>
      <w:u w:val="none"/>
    </w:rPr>
  </w:style>
  <w:style w:type="paragraph" w:customStyle="1" w:styleId="BodyTextRight">
    <w:name w:val="Body Text Right"/>
    <w:basedOn w:val="BodyText"/>
    <w:rsid w:val="003E73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3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3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3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3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3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3DF"/>
    <w:rPr>
      <w:sz w:val="32"/>
    </w:rPr>
  </w:style>
  <w:style w:type="paragraph" w:customStyle="1" w:styleId="HeadingProcedure">
    <w:name w:val="Heading Procedure"/>
    <w:basedOn w:val="HeadingBase"/>
    <w:next w:val="Normal"/>
    <w:rsid w:val="003E73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3DF"/>
    <w:pPr>
      <w:spacing w:before="60" w:after="60"/>
    </w:pPr>
  </w:style>
  <w:style w:type="paragraph" w:styleId="ListContinue">
    <w:name w:val="List Continue"/>
    <w:basedOn w:val="List"/>
    <w:rsid w:val="003E73DF"/>
    <w:pPr>
      <w:ind w:firstLine="0"/>
    </w:pPr>
  </w:style>
  <w:style w:type="paragraph" w:customStyle="1" w:styleId="ListNote">
    <w:name w:val="List Note"/>
    <w:basedOn w:val="List"/>
    <w:rsid w:val="003E73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3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3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3DF"/>
    <w:rPr>
      <w:rFonts w:ascii="Courier New" w:hAnsi="Courier New"/>
    </w:rPr>
  </w:style>
  <w:style w:type="paragraph" w:customStyle="1" w:styleId="NoteBullet">
    <w:name w:val="Note Bullet"/>
    <w:basedOn w:val="Note"/>
    <w:rsid w:val="003E73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3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3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3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3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73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3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3DF"/>
    <w:rPr>
      <w:b/>
      <w:smallCaps/>
    </w:rPr>
  </w:style>
  <w:style w:type="paragraph" w:customStyle="1" w:styleId="TableListNumber">
    <w:name w:val="Table List Number"/>
    <w:basedOn w:val="ListNumber"/>
    <w:rsid w:val="003E73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3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3DF"/>
    <w:pPr>
      <w:numPr>
        <w:numId w:val="8"/>
      </w:numPr>
    </w:pPr>
  </w:style>
  <w:style w:type="paragraph" w:customStyle="1" w:styleId="ListAlpha2">
    <w:name w:val="List Alpha 2"/>
    <w:basedOn w:val="List2"/>
    <w:rsid w:val="003E73DF"/>
    <w:pPr>
      <w:numPr>
        <w:numId w:val="7"/>
      </w:numPr>
    </w:pPr>
  </w:style>
  <w:style w:type="paragraph" w:styleId="List2">
    <w:name w:val="List 2"/>
    <w:basedOn w:val="BodyText"/>
    <w:rsid w:val="003E73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3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3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3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3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3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73DF"/>
    <w:pPr>
      <w:numPr>
        <w:numId w:val="3"/>
      </w:numPr>
    </w:pPr>
  </w:style>
  <w:style w:type="paragraph" w:styleId="ListContinue2">
    <w:name w:val="List Continue 2"/>
    <w:basedOn w:val="List2"/>
    <w:rsid w:val="003E73DF"/>
    <w:pPr>
      <w:ind w:firstLine="0"/>
    </w:pPr>
  </w:style>
  <w:style w:type="paragraph" w:styleId="ListContinue3">
    <w:name w:val="List Continue 3"/>
    <w:basedOn w:val="List3"/>
    <w:rsid w:val="003E73DF"/>
    <w:pPr>
      <w:ind w:left="1021" w:firstLine="0"/>
    </w:pPr>
  </w:style>
  <w:style w:type="paragraph" w:styleId="ListContinue4">
    <w:name w:val="List Continue 4"/>
    <w:basedOn w:val="List4"/>
    <w:rsid w:val="003E73DF"/>
    <w:pPr>
      <w:ind w:firstLine="0"/>
    </w:pPr>
  </w:style>
  <w:style w:type="paragraph" w:styleId="ListContinue5">
    <w:name w:val="List Continue 5"/>
    <w:basedOn w:val="List5"/>
    <w:rsid w:val="003E73DF"/>
    <w:pPr>
      <w:ind w:firstLine="0"/>
    </w:pPr>
  </w:style>
  <w:style w:type="paragraph" w:styleId="ListNumber3">
    <w:name w:val="List Number 3"/>
    <w:basedOn w:val="List3"/>
    <w:rsid w:val="003E73DF"/>
    <w:pPr>
      <w:numPr>
        <w:numId w:val="4"/>
      </w:numPr>
    </w:pPr>
  </w:style>
  <w:style w:type="paragraph" w:styleId="ListNumber4">
    <w:name w:val="List Number 4"/>
    <w:basedOn w:val="List4"/>
    <w:rsid w:val="003E73DF"/>
    <w:pPr>
      <w:numPr>
        <w:numId w:val="5"/>
      </w:numPr>
    </w:pPr>
  </w:style>
  <w:style w:type="paragraph" w:styleId="ListNumber5">
    <w:name w:val="List Number 5"/>
    <w:basedOn w:val="List5"/>
    <w:rsid w:val="003E73DF"/>
    <w:pPr>
      <w:numPr>
        <w:numId w:val="6"/>
      </w:numPr>
    </w:pPr>
  </w:style>
  <w:style w:type="paragraph" w:styleId="BlockText">
    <w:name w:val="Block Text"/>
    <w:basedOn w:val="Normal"/>
    <w:rsid w:val="003E73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3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3DF"/>
    <w:rPr>
      <w:sz w:val="16"/>
      <w:vertAlign w:val="superscript"/>
    </w:rPr>
  </w:style>
  <w:style w:type="character" w:customStyle="1" w:styleId="Symbols">
    <w:name w:val="Symbols"/>
    <w:basedOn w:val="DefaultParagraphFont"/>
    <w:rsid w:val="003E73DF"/>
    <w:rPr>
      <w:rFonts w:ascii="Symbol" w:hAnsi="Symbol"/>
    </w:rPr>
  </w:style>
  <w:style w:type="character" w:customStyle="1" w:styleId="MenuOptions">
    <w:name w:val="Menu Options"/>
    <w:basedOn w:val="DefaultParagraphFont"/>
    <w:rsid w:val="003E73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3DF"/>
    <w:rPr>
      <w:b/>
    </w:rPr>
  </w:style>
  <w:style w:type="character" w:customStyle="1" w:styleId="Underlined">
    <w:name w:val="Underlined"/>
    <w:basedOn w:val="DefaultParagraphFont"/>
    <w:rsid w:val="003E73DF"/>
    <w:rPr>
      <w:u w:val="single"/>
    </w:rPr>
  </w:style>
  <w:style w:type="paragraph" w:customStyle="1" w:styleId="TableBodyTextRight">
    <w:name w:val="Table Body Text Right"/>
    <w:basedOn w:val="TableBodyText"/>
    <w:rsid w:val="003E73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3DF"/>
    <w:rPr>
      <w:sz w:val="18"/>
    </w:rPr>
  </w:style>
  <w:style w:type="paragraph" w:customStyle="1" w:styleId="BodySmallRight">
    <w:name w:val="Body Small Right"/>
    <w:basedOn w:val="BodyTextRight"/>
    <w:rsid w:val="003E73DF"/>
    <w:rPr>
      <w:sz w:val="18"/>
      <w:szCs w:val="18"/>
    </w:rPr>
  </w:style>
  <w:style w:type="paragraph" w:customStyle="1" w:styleId="MarginEdition">
    <w:name w:val="Margin Edition"/>
    <w:basedOn w:val="MarginNote"/>
    <w:rsid w:val="003E73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3DF"/>
    <w:rPr>
      <w:sz w:val="2"/>
      <w:szCs w:val="2"/>
    </w:rPr>
  </w:style>
  <w:style w:type="character" w:customStyle="1" w:styleId="Small">
    <w:name w:val="Small"/>
    <w:basedOn w:val="DefaultParagraphFont"/>
    <w:rsid w:val="003E73DF"/>
    <w:rPr>
      <w:sz w:val="16"/>
    </w:rPr>
  </w:style>
  <w:style w:type="paragraph" w:customStyle="1" w:styleId="WideTable">
    <w:name w:val="Wide Table"/>
    <w:basedOn w:val="Normal"/>
    <w:rsid w:val="003E73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3DF"/>
  </w:style>
  <w:style w:type="paragraph" w:styleId="Quote">
    <w:name w:val="Quote"/>
    <w:basedOn w:val="Heading1"/>
    <w:link w:val="QuoteChar"/>
    <w:qFormat/>
    <w:rsid w:val="003E73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3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3DF"/>
    <w:pPr>
      <w:pageBreakBefore/>
    </w:pPr>
  </w:style>
  <w:style w:type="paragraph" w:customStyle="1" w:styleId="Border">
    <w:name w:val="Border"/>
    <w:basedOn w:val="Normal"/>
    <w:qFormat/>
    <w:rsid w:val="003E73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3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3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3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3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3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3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3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3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3DF"/>
    <w:rPr>
      <w:u w:val="single"/>
    </w:rPr>
  </w:style>
  <w:style w:type="character" w:customStyle="1" w:styleId="BoldandItalics">
    <w:name w:val="Bold and Italics"/>
    <w:qFormat/>
    <w:rsid w:val="003E73DF"/>
    <w:rPr>
      <w:b/>
      <w:i/>
      <w:u w:val="none"/>
    </w:rPr>
  </w:style>
  <w:style w:type="paragraph" w:styleId="BalloonText">
    <w:name w:val="Balloon Text"/>
    <w:basedOn w:val="Normal"/>
    <w:link w:val="BalloonTextChar"/>
    <w:rsid w:val="003E7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3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3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3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3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3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3DF"/>
    <w:pPr>
      <w:spacing w:before="0" w:after="0"/>
    </w:pPr>
  </w:style>
  <w:style w:type="paragraph" w:customStyle="1" w:styleId="BodyTextBold">
    <w:name w:val="Body Text Bold"/>
    <w:basedOn w:val="BodyText"/>
    <w:qFormat/>
    <w:rsid w:val="003E73DF"/>
    <w:rPr>
      <w:b/>
    </w:rPr>
  </w:style>
  <w:style w:type="character" w:styleId="Hyperlink">
    <w:name w:val="Hyperlink"/>
    <w:basedOn w:val="DefaultParagraphFont"/>
    <w:uiPriority w:val="99"/>
    <w:unhideWhenUsed/>
    <w:rsid w:val="00665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3327</Characters>
  <Application>Microsoft Office Word</Application>
  <DocSecurity>0</DocSecurity>
  <Lines>158</Lines>
  <Paragraphs>78</Paragraphs>
  <ScaleCrop>false</ScaleCrop>
  <Company>Author-it Software Corporation Ltd.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UEERE0029 Design micro-hydro systems rated to 6.4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2022-10-24T04:20:00Z</dcterms:created>
  <dcterms:modified xsi:type="dcterms:W3CDTF">2022-10-24T04:20:00Z</dcterms:modified>
</cp:coreProperties>
</file>