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F1910" w:rsidP="004F191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UEERE0027 Coordinate maintenance of renewable energy (RE) apparatus and systems</w:t>
      </w:r>
      <w:r>
        <w:fldChar w:fldCharType="end"/>
      </w:r>
    </w:p>
    <w:p w:rsidR="004F1910" w:rsidP="004F1910">
      <w:pPr>
        <w:pStyle w:val="Version"/>
        <w:sectPr w:rsidSect="0080517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05175" w:rsidP="00805175">
      <w:pPr>
        <w:pStyle w:val="SuperHeading"/>
      </w:pPr>
      <w:r w:rsidRPr="00805175">
        <w:t>UEERE0027 Coordinate maintenance of renewable energy (RE) apparatus and systems</w:t>
      </w:r>
    </w:p>
    <w:p w:rsidR="00000000" w:rsidRPr="00805175" w:rsidP="00805175">
      <w:pPr>
        <w:pStyle w:val="Heading1"/>
      </w:pPr>
      <w:bookmarkStart w:id="1" w:name="O_1102862"/>
      <w:bookmarkEnd w:id="1"/>
      <w:r w:rsidRPr="0080517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051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5175" w:rsidP="00805175">
            <w:pPr>
              <w:pStyle w:val="BodyText"/>
            </w:pPr>
            <w:r w:rsidRPr="00805175">
              <w:t>Release 1. This is the first release of this unit of competency in the UEE Electrotechnology Training Package.</w:t>
            </w:r>
          </w:p>
        </w:tc>
      </w:tr>
    </w:tbl>
    <w:p w:rsidR="00000000" w:rsidRPr="00805175" w:rsidP="00805175">
      <w:pPr>
        <w:pStyle w:val="NoPaddingFontSize1"/>
      </w:pPr>
    </w:p>
    <w:p w:rsidR="00000000" w:rsidRPr="00805175" w:rsidP="00805175">
      <w:pPr>
        <w:pStyle w:val="AllowPageBreak"/>
      </w:pPr>
    </w:p>
    <w:p w:rsidR="00000000" w:rsidRPr="00805175" w:rsidP="00805175">
      <w:pPr>
        <w:pStyle w:val="Heading1"/>
      </w:pPr>
      <w:bookmarkStart w:id="2" w:name="O_1102863"/>
      <w:bookmarkEnd w:id="2"/>
      <w:r w:rsidRPr="00805175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051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5175" w:rsidP="00805175">
            <w:pPr>
              <w:pStyle w:val="BodyText"/>
            </w:pPr>
            <w:r w:rsidRPr="00805175">
              <w:t>This unit involves the skills and knowledge required to coordinate maintenance of renewable energy (RE) apparatus and systems.</w:t>
            </w:r>
          </w:p>
          <w:p w:rsidR="00000000" w:rsidRPr="00805175" w:rsidP="00805175">
            <w:pPr>
              <w:pStyle w:val="BodyText"/>
            </w:pPr>
            <w:r w:rsidRPr="00805175">
              <w:t>It includes preparing for, conducting and completing coordination of maintenance work.</w:t>
            </w:r>
          </w:p>
          <w:p w:rsidR="00000000" w:rsidRPr="00805175" w:rsidP="00805175">
            <w:pPr>
              <w:pStyle w:val="BodyText"/>
            </w:pPr>
            <w:r w:rsidRPr="00805175">
              <w:t>No licensing, legislative or c</w:t>
            </w:r>
            <w:r w:rsidRPr="00805175">
              <w:t>ertification requirements apply to this unit at the time of publication.</w:t>
            </w:r>
          </w:p>
        </w:tc>
      </w:tr>
    </w:tbl>
    <w:p w:rsidR="00000000" w:rsidRPr="00805175" w:rsidP="00805175">
      <w:pPr>
        <w:pStyle w:val="NoPaddingFontSize1"/>
      </w:pPr>
    </w:p>
    <w:p w:rsidR="00000000" w:rsidRPr="00805175" w:rsidP="00805175">
      <w:pPr>
        <w:pStyle w:val="AllowPageBreak"/>
      </w:pPr>
    </w:p>
    <w:p w:rsidR="00000000" w:rsidRPr="00805175" w:rsidP="00805175">
      <w:pPr>
        <w:pStyle w:val="Heading1"/>
      </w:pPr>
      <w:bookmarkStart w:id="3" w:name="O_1102864"/>
      <w:bookmarkEnd w:id="3"/>
      <w:r w:rsidRPr="00805175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051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5175" w:rsidP="00805175">
            <w:pPr>
              <w:pStyle w:val="BodyText"/>
            </w:pPr>
            <w:r w:rsidRPr="00805175">
              <w:t>UEECD0007 Apply work health and safety regulations, codes and practices in the workplace</w:t>
            </w:r>
          </w:p>
          <w:p w:rsidR="00000000" w:rsidRPr="00805175" w:rsidP="00805175">
            <w:pPr>
              <w:pStyle w:val="BodyText"/>
            </w:pPr>
            <w:r w:rsidRPr="00805175">
              <w:t xml:space="preserve">UEECD0019 Fabricate, assemble and dismantle utilities </w:t>
            </w:r>
            <w:r w:rsidRPr="00805175">
              <w:t>industry components</w:t>
            </w:r>
          </w:p>
          <w:p w:rsidR="00000000" w:rsidRPr="00805175" w:rsidP="00805175">
            <w:pPr>
              <w:pStyle w:val="BodyText"/>
            </w:pPr>
            <w:r w:rsidRPr="00805175">
              <w:t>UEECD0042 Solve problems in ELV single path circuits</w:t>
            </w:r>
          </w:p>
          <w:p w:rsidR="00000000" w:rsidRPr="00805175" w:rsidP="00805175">
            <w:pPr>
              <w:pStyle w:val="BodyText"/>
            </w:pPr>
            <w:r w:rsidRPr="00805175">
              <w:t>UEERE0019 Maintain safety and tidiness of remote area power supply systems</w:t>
            </w:r>
          </w:p>
        </w:tc>
      </w:tr>
    </w:tbl>
    <w:p w:rsidR="00000000" w:rsidRPr="00805175" w:rsidP="00805175">
      <w:pPr>
        <w:pStyle w:val="NoPaddingFontSize1"/>
      </w:pPr>
    </w:p>
    <w:p w:rsidR="00000000" w:rsidRPr="00805175" w:rsidP="00805175">
      <w:pPr>
        <w:pStyle w:val="AllowPageBreak"/>
      </w:pPr>
    </w:p>
    <w:p w:rsidR="00000000" w:rsidRPr="00805175" w:rsidP="00805175">
      <w:pPr>
        <w:pStyle w:val="Heading1"/>
      </w:pPr>
      <w:bookmarkStart w:id="4" w:name="O_1102865"/>
      <w:bookmarkEnd w:id="4"/>
      <w:r w:rsidRPr="00805175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051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5175" w:rsidP="00805175">
            <w:pPr>
              <w:pStyle w:val="BodyText"/>
            </w:pPr>
            <w:r w:rsidRPr="00805175">
              <w:t>Renewable Energy</w:t>
            </w:r>
          </w:p>
        </w:tc>
      </w:tr>
    </w:tbl>
    <w:p w:rsidR="00000000" w:rsidRPr="00805175" w:rsidP="00805175">
      <w:pPr>
        <w:pStyle w:val="NoPaddingFontSize1"/>
      </w:pPr>
    </w:p>
    <w:p w:rsidR="00000000" w:rsidRPr="00805175" w:rsidP="00805175">
      <w:pPr>
        <w:pStyle w:val="AllowPageBreak"/>
      </w:pPr>
    </w:p>
    <w:p w:rsidR="00000000" w:rsidRPr="00805175" w:rsidP="00805175">
      <w:pPr>
        <w:pStyle w:val="Heading1"/>
      </w:pPr>
      <w:bookmarkStart w:id="5" w:name="O_1102866"/>
      <w:bookmarkEnd w:id="5"/>
      <w:r w:rsidRPr="00805175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051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5175" w:rsidP="00805175">
            <w:pPr>
              <w:pStyle w:val="BodyText"/>
            </w:pPr>
            <w:r w:rsidRPr="00805175">
              <w:t>Electrotechnology</w:t>
            </w:r>
          </w:p>
        </w:tc>
      </w:tr>
    </w:tbl>
    <w:p w:rsidR="00000000" w:rsidRPr="00805175" w:rsidP="00805175">
      <w:pPr>
        <w:pStyle w:val="NoPaddingFontSize1"/>
      </w:pPr>
    </w:p>
    <w:p w:rsidR="00000000" w:rsidRPr="00805175" w:rsidP="00805175">
      <w:pPr>
        <w:pStyle w:val="AllowPageBreak"/>
      </w:pPr>
    </w:p>
    <w:p w:rsidR="00000000" w:rsidRPr="00805175" w:rsidP="00805175">
      <w:pPr>
        <w:pStyle w:val="Heading1"/>
      </w:pPr>
      <w:bookmarkStart w:id="6" w:name="O_1102867"/>
      <w:bookmarkEnd w:id="6"/>
      <w:r w:rsidRPr="00805175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8051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5175" w:rsidP="00805175">
            <w:pPr>
              <w:pStyle w:val="BodyText"/>
            </w:pPr>
            <w:r w:rsidRPr="00805175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5175">
            <w:pPr>
              <w:pStyle w:val="BodyText"/>
              <w:rPr>
                <w:lang w:val="en-NZ"/>
              </w:rPr>
            </w:pPr>
            <w:r w:rsidRPr="00805175">
              <w:rPr>
                <w:rStyle w:val="SpecialBold"/>
              </w:rPr>
              <w:t>PERFORMANCE CRITERIA</w:t>
            </w:r>
          </w:p>
        </w:tc>
      </w:tr>
      <w:tr w:rsidTr="008051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5175">
            <w:pPr>
              <w:pStyle w:val="BodyText"/>
              <w:rPr>
                <w:lang w:val="en-NZ"/>
              </w:rPr>
            </w:pPr>
            <w:r w:rsidRPr="00805175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5175">
            <w:pPr>
              <w:pStyle w:val="BodyText"/>
              <w:rPr>
                <w:lang w:val="en-NZ"/>
              </w:rPr>
            </w:pPr>
            <w:r w:rsidRPr="00805175">
              <w:t>Performance criteria describe the performance needed to demonstrate achievement of the element.</w:t>
            </w:r>
          </w:p>
        </w:tc>
      </w:tr>
      <w:tr w:rsidTr="008051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5175" w:rsidP="00805175">
            <w:pPr>
              <w:pStyle w:val="BodyText"/>
            </w:pPr>
            <w:r w:rsidRPr="00805175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5175" w:rsidP="00805175">
            <w:pPr>
              <w:pStyle w:val="BodyText"/>
            </w:pPr>
            <w:r w:rsidRPr="00805175">
              <w:rPr>
                <w:rStyle w:val="SpecialBold"/>
              </w:rPr>
              <w:t>Prepare to coordinate maintenance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5175">
            <w:pPr>
              <w:pStyle w:val="BodyText"/>
              <w:rPr>
                <w:lang w:val="en-NZ"/>
              </w:rPr>
            </w:pPr>
            <w:r w:rsidRPr="00805175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5175">
            <w:pPr>
              <w:pStyle w:val="BodyText"/>
              <w:rPr>
                <w:lang w:val="en-NZ"/>
              </w:rPr>
            </w:pPr>
            <w:r w:rsidRPr="00805175">
              <w:t xml:space="preserve">Work health and safety (WHS)/occupational health and safety (OHS) requirements for relevant work area are identified and applied in accordance with workplace </w:t>
            </w:r>
            <w:r w:rsidRPr="00805175">
              <w:t>procedures</w:t>
            </w:r>
          </w:p>
        </w:tc>
      </w:tr>
      <w:tr w:rsidTr="008051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517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5175">
            <w:pPr>
              <w:pStyle w:val="BodyText"/>
              <w:rPr>
                <w:lang w:val="en-NZ"/>
              </w:rPr>
            </w:pPr>
            <w:r w:rsidRPr="00805175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5175">
            <w:pPr>
              <w:pStyle w:val="BodyText"/>
              <w:rPr>
                <w:lang w:val="en-NZ"/>
              </w:rPr>
            </w:pPr>
            <w:r w:rsidRPr="00805175">
              <w:t>Risk control measures are applied in accor</w:t>
            </w:r>
            <w:r w:rsidRPr="00805175">
              <w:t>dance with workplace procedures prior to commencing work</w:t>
            </w:r>
          </w:p>
        </w:tc>
      </w:tr>
      <w:tr w:rsidTr="008051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517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5175">
            <w:pPr>
              <w:pStyle w:val="BodyText"/>
              <w:rPr>
                <w:lang w:val="en-NZ"/>
              </w:rPr>
            </w:pPr>
            <w:r w:rsidRPr="00805175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5175">
            <w:pPr>
              <w:pStyle w:val="BodyText"/>
              <w:rPr>
                <w:lang w:val="en-NZ"/>
              </w:rPr>
            </w:pPr>
            <w:r w:rsidRPr="00805175">
              <w:t>Risks/hazards are identified, assessed, reported to relevant person/s and control measures implemented</w:t>
            </w:r>
          </w:p>
        </w:tc>
      </w:tr>
      <w:tr w:rsidTr="008051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517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5175">
            <w:pPr>
              <w:pStyle w:val="BodyText"/>
              <w:rPr>
                <w:lang w:val="en-NZ"/>
              </w:rPr>
            </w:pPr>
            <w:r w:rsidRPr="00805175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5175">
            <w:pPr>
              <w:pStyle w:val="BodyText"/>
              <w:rPr>
                <w:lang w:val="en-NZ"/>
              </w:rPr>
            </w:pPr>
            <w:r w:rsidRPr="00805175">
              <w:t>Scope of work is determined from job specifications, drawings and regulatory requirements</w:t>
            </w:r>
          </w:p>
        </w:tc>
      </w:tr>
      <w:tr w:rsidTr="008051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517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5175">
            <w:pPr>
              <w:pStyle w:val="BodyText"/>
              <w:rPr>
                <w:lang w:val="en-NZ"/>
              </w:rPr>
            </w:pPr>
            <w:r w:rsidRPr="00805175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5175">
            <w:pPr>
              <w:pStyle w:val="BodyText"/>
              <w:rPr>
                <w:lang w:val="en-NZ"/>
              </w:rPr>
            </w:pPr>
            <w:r w:rsidRPr="00805175">
              <w:t>Relevant person/s is consulted to ensure work is coordinated effectively with others at the worksite</w:t>
            </w:r>
          </w:p>
        </w:tc>
      </w:tr>
      <w:tr w:rsidTr="008051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517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5175">
            <w:pPr>
              <w:pStyle w:val="BodyText"/>
              <w:rPr>
                <w:lang w:val="en-NZ"/>
              </w:rPr>
            </w:pPr>
            <w:r w:rsidRPr="00805175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5175">
            <w:pPr>
              <w:pStyle w:val="BodyText"/>
              <w:rPr>
                <w:lang w:val="en-NZ"/>
              </w:rPr>
            </w:pPr>
            <w:r w:rsidRPr="00805175">
              <w:t>Competencies required to conduct work are determine</w:t>
            </w:r>
            <w:r w:rsidRPr="00805175">
              <w:t>d from job specifications and/or consultations with appropriate person/s</w:t>
            </w:r>
          </w:p>
        </w:tc>
      </w:tr>
      <w:tr w:rsidTr="008051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517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5175">
            <w:pPr>
              <w:pStyle w:val="BodyText"/>
              <w:rPr>
                <w:lang w:val="en-NZ"/>
              </w:rPr>
            </w:pPr>
            <w:r w:rsidRPr="00805175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5175">
            <w:pPr>
              <w:pStyle w:val="BodyText"/>
              <w:rPr>
                <w:lang w:val="en-NZ"/>
              </w:rPr>
            </w:pPr>
            <w:r w:rsidRPr="00805175">
              <w:t>Personnel and materials required for maintenance are obtained in accordance with workplace procedures and checked against job requirements</w:t>
            </w:r>
          </w:p>
        </w:tc>
      </w:tr>
      <w:tr w:rsidTr="008051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517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5175">
            <w:pPr>
              <w:pStyle w:val="BodyText"/>
              <w:rPr>
                <w:lang w:val="en-NZ"/>
              </w:rPr>
            </w:pPr>
            <w:r w:rsidRPr="00805175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5175">
            <w:pPr>
              <w:pStyle w:val="BodyText"/>
              <w:rPr>
                <w:lang w:val="en-NZ"/>
              </w:rPr>
            </w:pPr>
            <w:r w:rsidRPr="00805175">
              <w:t>Tools, equipment and testing devices required for maintenance are obtained in accordance with workplace procedures and checked for correct operation and safety</w:t>
            </w:r>
          </w:p>
        </w:tc>
      </w:tr>
      <w:tr w:rsidTr="008051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517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5175">
            <w:pPr>
              <w:pStyle w:val="BodyText"/>
              <w:rPr>
                <w:lang w:val="en-NZ"/>
              </w:rPr>
            </w:pPr>
            <w:r w:rsidRPr="00805175">
              <w:rPr>
                <w:rStyle w:val="SpecialBold"/>
              </w:rPr>
              <w:t>1.9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5175">
            <w:pPr>
              <w:pStyle w:val="BodyText"/>
              <w:rPr>
                <w:lang w:val="en-NZ"/>
              </w:rPr>
            </w:pPr>
            <w:r w:rsidRPr="00805175">
              <w:t>Preparatory work is checked to ensure no damage has occurred and it complies with require</w:t>
            </w:r>
            <w:r w:rsidRPr="00805175">
              <w:t>ments</w:t>
            </w:r>
          </w:p>
        </w:tc>
      </w:tr>
      <w:tr w:rsidTr="008051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5175" w:rsidP="00805175">
            <w:pPr>
              <w:pStyle w:val="BodyText"/>
            </w:pPr>
            <w:r w:rsidRPr="00805175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5175" w:rsidP="00805175">
            <w:pPr>
              <w:pStyle w:val="BodyText"/>
            </w:pPr>
            <w:r w:rsidRPr="00805175">
              <w:rPr>
                <w:rStyle w:val="SpecialBold"/>
              </w:rPr>
              <w:t>Conduct maintenance 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5175">
            <w:pPr>
              <w:pStyle w:val="BodyText"/>
              <w:rPr>
                <w:lang w:val="en-NZ"/>
              </w:rPr>
            </w:pPr>
            <w:r w:rsidRPr="00805175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5175">
            <w:pPr>
              <w:pStyle w:val="BodyText"/>
              <w:rPr>
                <w:lang w:val="en-NZ"/>
              </w:rPr>
            </w:pPr>
            <w:r w:rsidRPr="00805175">
              <w:t>Workplace risk control measures and procedures are applied</w:t>
            </w:r>
          </w:p>
        </w:tc>
      </w:tr>
      <w:tr w:rsidTr="008051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517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5175">
            <w:pPr>
              <w:pStyle w:val="BodyText"/>
              <w:rPr>
                <w:lang w:val="en-NZ"/>
              </w:rPr>
            </w:pPr>
            <w:r w:rsidRPr="00805175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5175">
            <w:pPr>
              <w:pStyle w:val="BodyText"/>
              <w:rPr>
                <w:lang w:val="en-NZ"/>
              </w:rPr>
            </w:pPr>
            <w:r w:rsidRPr="00805175">
              <w:t>Need to test or measure live electrical work is determined in accordance with WHS/OHS requirements and conducted in accordance with workplace procedures</w:t>
            </w:r>
          </w:p>
        </w:tc>
      </w:tr>
      <w:tr w:rsidTr="008051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517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5175">
            <w:pPr>
              <w:pStyle w:val="BodyText"/>
              <w:rPr>
                <w:lang w:val="en-NZ"/>
              </w:rPr>
            </w:pPr>
            <w:r w:rsidRPr="00805175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5175">
            <w:pPr>
              <w:pStyle w:val="BodyText"/>
              <w:rPr>
                <w:lang w:val="en-NZ"/>
              </w:rPr>
            </w:pPr>
            <w:r w:rsidRPr="00805175">
              <w:t>Circuits/machines/plant are isolated in accordance with WHS/OHS requirements and workplace procedures</w:t>
            </w:r>
          </w:p>
        </w:tc>
      </w:tr>
      <w:tr w:rsidTr="008051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517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5175">
            <w:pPr>
              <w:pStyle w:val="BodyText"/>
              <w:rPr>
                <w:lang w:val="en-NZ"/>
              </w:rPr>
            </w:pPr>
            <w:r w:rsidRPr="00805175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5175">
            <w:pPr>
              <w:pStyle w:val="BodyText"/>
              <w:rPr>
                <w:lang w:val="en-NZ"/>
              </w:rPr>
            </w:pPr>
            <w:r w:rsidRPr="00805175">
              <w:t>Maintenance is conducted in compliance with technical standards, job specifications and requirements</w:t>
            </w:r>
          </w:p>
        </w:tc>
      </w:tr>
      <w:tr w:rsidTr="008051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517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5175">
            <w:pPr>
              <w:pStyle w:val="BodyText"/>
              <w:rPr>
                <w:lang w:val="en-NZ"/>
              </w:rPr>
            </w:pPr>
            <w:r w:rsidRPr="00805175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5175">
            <w:pPr>
              <w:pStyle w:val="BodyText"/>
              <w:rPr>
                <w:lang w:val="en-NZ"/>
              </w:rPr>
            </w:pPr>
            <w:r w:rsidRPr="00805175">
              <w:t>Strategies to deal with unexpected situations are determined from discussions with relevant person/s, job specifications and requirements</w:t>
            </w:r>
          </w:p>
        </w:tc>
      </w:tr>
      <w:tr w:rsidTr="008051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517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5175">
            <w:pPr>
              <w:pStyle w:val="BodyText"/>
              <w:rPr>
                <w:lang w:val="en-NZ"/>
              </w:rPr>
            </w:pPr>
            <w:r w:rsidRPr="00805175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5175">
            <w:pPr>
              <w:pStyle w:val="BodyText"/>
              <w:rPr>
                <w:lang w:val="en-NZ"/>
              </w:rPr>
            </w:pPr>
            <w:r w:rsidRPr="00805175">
              <w:t>Methods to deal with unexpected situations are selected based on safety requirements, specified work outcomes a</w:t>
            </w:r>
            <w:r w:rsidRPr="00805175">
              <w:t>nd workplace procedures</w:t>
            </w:r>
          </w:p>
        </w:tc>
      </w:tr>
      <w:tr w:rsidTr="008051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517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5175">
            <w:pPr>
              <w:pStyle w:val="BodyText"/>
              <w:rPr>
                <w:lang w:val="en-NZ"/>
              </w:rPr>
            </w:pPr>
            <w:r w:rsidRPr="00805175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5175">
            <w:pPr>
              <w:pStyle w:val="BodyText"/>
              <w:rPr>
                <w:lang w:val="en-NZ"/>
              </w:rPr>
            </w:pPr>
            <w:r w:rsidRPr="00805175">
              <w:t>Maintenance quality checks are conducted in accordance with job specifications, technical standards, regulatory requirements and/or workplace procedures</w:t>
            </w:r>
          </w:p>
        </w:tc>
      </w:tr>
      <w:tr w:rsidTr="008051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517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5175">
            <w:pPr>
              <w:pStyle w:val="BodyText"/>
              <w:rPr>
                <w:lang w:val="en-NZ"/>
              </w:rPr>
            </w:pPr>
            <w:r w:rsidRPr="00805175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5175">
            <w:pPr>
              <w:pStyle w:val="BodyText"/>
              <w:rPr>
                <w:lang w:val="en-NZ"/>
              </w:rPr>
            </w:pPr>
            <w:r w:rsidRPr="00805175">
              <w:t>Work is conducted minimising waste of materials and energy, damage to apparatus, circuits, the surrounding environment and services</w:t>
            </w:r>
          </w:p>
        </w:tc>
      </w:tr>
      <w:tr w:rsidTr="008051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5175" w:rsidP="00805175">
            <w:pPr>
              <w:pStyle w:val="BodyText"/>
            </w:pPr>
            <w:r w:rsidRPr="00805175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5175" w:rsidP="00805175">
            <w:pPr>
              <w:pStyle w:val="BodyText"/>
            </w:pPr>
            <w:r w:rsidRPr="00805175">
              <w:rPr>
                <w:rStyle w:val="SpecialBold"/>
              </w:rPr>
              <w:t>Complete 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5175">
            <w:pPr>
              <w:pStyle w:val="BodyText"/>
              <w:rPr>
                <w:lang w:val="en-NZ"/>
              </w:rPr>
            </w:pPr>
            <w:r w:rsidRPr="00805175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5175">
            <w:pPr>
              <w:pStyle w:val="BodyText"/>
              <w:rPr>
                <w:lang w:val="en-NZ"/>
              </w:rPr>
            </w:pPr>
            <w:r w:rsidRPr="00805175">
              <w:t>Workplace risk control measures and procedures are applied</w:t>
            </w:r>
          </w:p>
        </w:tc>
      </w:tr>
      <w:tr w:rsidTr="008051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517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5175">
            <w:pPr>
              <w:pStyle w:val="BodyText"/>
              <w:rPr>
                <w:lang w:val="en-NZ"/>
              </w:rPr>
            </w:pPr>
            <w:r w:rsidRPr="00805175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5175">
            <w:pPr>
              <w:pStyle w:val="BodyText"/>
              <w:rPr>
                <w:lang w:val="en-NZ"/>
              </w:rPr>
            </w:pPr>
            <w:r w:rsidRPr="00805175">
              <w:t>Worksite is made safe in accordance w</w:t>
            </w:r>
            <w:r w:rsidRPr="00805175">
              <w:t>ith workplace safety procedures</w:t>
            </w:r>
          </w:p>
        </w:tc>
      </w:tr>
      <w:tr w:rsidTr="008051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517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5175">
            <w:pPr>
              <w:pStyle w:val="BodyText"/>
              <w:rPr>
                <w:lang w:val="en-NZ"/>
              </w:rPr>
            </w:pPr>
            <w:r w:rsidRPr="00805175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5175">
            <w:pPr>
              <w:pStyle w:val="BodyText"/>
              <w:rPr>
                <w:lang w:val="en-NZ"/>
              </w:rPr>
            </w:pPr>
            <w:r w:rsidRPr="00805175">
              <w:t>Maintenance conforming with requirements is verified</w:t>
            </w:r>
          </w:p>
        </w:tc>
      </w:tr>
      <w:tr w:rsidTr="008051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517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5175">
            <w:pPr>
              <w:pStyle w:val="BodyText"/>
              <w:rPr>
                <w:lang w:val="en-NZ"/>
              </w:rPr>
            </w:pPr>
            <w:r w:rsidRPr="00805175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5175" w:rsidP="00805175">
            <w:pPr>
              <w:pStyle w:val="BodyText"/>
            </w:pPr>
            <w:r w:rsidRPr="00805175">
              <w:t>Completion of work is documented and appropriate person/s notified in accordance with workplace procedures</w:t>
            </w:r>
          </w:p>
        </w:tc>
      </w:tr>
    </w:tbl>
    <w:p w:rsidR="00000000" w:rsidRPr="00805175" w:rsidP="00805175">
      <w:pPr>
        <w:pStyle w:val="NoPaddingFontSize1"/>
      </w:pPr>
    </w:p>
    <w:p w:rsidR="00000000" w:rsidRPr="00805175" w:rsidP="00805175">
      <w:pPr>
        <w:pStyle w:val="AllowPageBreak"/>
      </w:pPr>
    </w:p>
    <w:p w:rsidR="00000000" w:rsidRPr="00805175" w:rsidP="00805175">
      <w:pPr>
        <w:pStyle w:val="Heading1"/>
      </w:pPr>
      <w:bookmarkStart w:id="7" w:name="O_1102868"/>
      <w:bookmarkEnd w:id="7"/>
      <w:r w:rsidRPr="00805175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051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5175" w:rsidP="00805175">
            <w:pPr>
              <w:pStyle w:val="BodyText"/>
            </w:pPr>
            <w:r w:rsidRPr="00805175">
              <w:t>Foundation skills essential to performance are explicit in the performance criteria of this unit of competency.</w:t>
            </w:r>
          </w:p>
        </w:tc>
      </w:tr>
    </w:tbl>
    <w:p w:rsidR="00000000" w:rsidRPr="00805175" w:rsidP="00805175">
      <w:pPr>
        <w:pStyle w:val="NoPaddingFontSize1"/>
      </w:pPr>
    </w:p>
    <w:p w:rsidR="00000000" w:rsidRPr="00805175" w:rsidP="00805175">
      <w:pPr>
        <w:pStyle w:val="AllowPageBreak"/>
      </w:pPr>
    </w:p>
    <w:p w:rsidR="00000000" w:rsidRPr="00805175" w:rsidP="00805175">
      <w:pPr>
        <w:pStyle w:val="Heading1"/>
      </w:pPr>
      <w:bookmarkStart w:id="8" w:name="O_1102869"/>
      <w:bookmarkEnd w:id="8"/>
      <w:r w:rsidRPr="00805175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051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5175" w:rsidP="00805175">
            <w:pPr>
              <w:pStyle w:val="BodyText"/>
            </w:pPr>
            <w:r w:rsidRPr="00805175">
              <w:t>Range is restricted to essential operating conditions and any other variables essential to the work env</w:t>
            </w:r>
            <w:r w:rsidRPr="00805175">
              <w:t>ironment.</w:t>
            </w:r>
          </w:p>
          <w:p w:rsidR="00000000" w:rsidRPr="00805175" w:rsidP="00805175">
            <w:pPr>
              <w:pStyle w:val="BodyText"/>
            </w:pPr>
            <w:r w:rsidRPr="00805175">
              <w:t>Non-essential conditions may be found in the UEE Electrotechnology Training Package Companion Volume Implementation Guide.</w:t>
            </w:r>
          </w:p>
        </w:tc>
      </w:tr>
    </w:tbl>
    <w:p w:rsidR="00000000" w:rsidRPr="00805175" w:rsidP="00805175">
      <w:pPr>
        <w:pStyle w:val="NoPaddingFontSize1"/>
      </w:pPr>
    </w:p>
    <w:p w:rsidR="00000000" w:rsidRPr="00805175" w:rsidP="00805175">
      <w:pPr>
        <w:pStyle w:val="AllowPageBreak"/>
      </w:pPr>
    </w:p>
    <w:p w:rsidR="00000000" w:rsidRPr="00805175" w:rsidP="00805175">
      <w:pPr>
        <w:pStyle w:val="Heading1"/>
      </w:pPr>
      <w:bookmarkStart w:id="9" w:name="O_1102870"/>
      <w:bookmarkEnd w:id="9"/>
      <w:r w:rsidRPr="00805175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051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5175" w:rsidP="00805175">
            <w:pPr>
              <w:pStyle w:val="BodyText"/>
            </w:pPr>
            <w:r w:rsidRPr="00805175">
              <w:t>This unit replaces and is equivalent to UEENEEK110A Co-ordinate maintenance of renewable energy (RE) apparatus and systems.</w:t>
            </w:r>
          </w:p>
        </w:tc>
      </w:tr>
    </w:tbl>
    <w:p w:rsidR="00000000" w:rsidRPr="00805175" w:rsidP="00805175">
      <w:pPr>
        <w:pStyle w:val="NoPaddingFontSize1"/>
      </w:pPr>
    </w:p>
    <w:p w:rsidR="00000000" w:rsidRPr="00805175" w:rsidP="00805175">
      <w:pPr>
        <w:pStyle w:val="AllowPageBreak"/>
      </w:pPr>
    </w:p>
    <w:p w:rsidR="00000000" w:rsidRPr="00805175" w:rsidP="00805175">
      <w:pPr>
        <w:pStyle w:val="Heading1"/>
      </w:pPr>
      <w:bookmarkStart w:id="10" w:name="O_1102877"/>
      <w:bookmarkEnd w:id="10"/>
      <w:r w:rsidRPr="00805175">
        <w:t>Links</w:t>
      </w:r>
    </w:p>
    <w:p w:rsidR="00000000" w:rsidRPr="00805175" w:rsidP="004F1910">
      <w:pPr>
        <w:pStyle w:val="BodyText"/>
      </w:pPr>
      <w:r w:rsidRPr="00805175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77686B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805175" w:rsidP="004F1910">
      <w:pPr>
        <w:pStyle w:val="BodyText"/>
        <w:sectPr w:rsidSect="0080517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05175" w:rsidP="00805175">
      <w:pPr>
        <w:pStyle w:val="SuperHeading"/>
      </w:pPr>
      <w:r w:rsidRPr="00805175">
        <w:t>Assessment Requirements for UEERE0027 Coordinate maintenance of renewable energy (RE) apparatus and systems</w:t>
      </w:r>
    </w:p>
    <w:p w:rsidR="00000000" w:rsidRPr="00805175" w:rsidP="00805175">
      <w:pPr>
        <w:pStyle w:val="Heading1"/>
      </w:pPr>
      <w:bookmarkStart w:id="11" w:name="O_1102872"/>
      <w:bookmarkEnd w:id="11"/>
      <w:r w:rsidRPr="0080517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051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5175" w:rsidP="00805175">
            <w:pPr>
              <w:pStyle w:val="BodyText"/>
            </w:pPr>
            <w:r w:rsidRPr="00805175">
              <w:t xml:space="preserve">Release 1. This is </w:t>
            </w:r>
            <w:r w:rsidRPr="00805175">
              <w:t>the first release of this unit of competency in the UEE Electrotechnology Training Package.</w:t>
            </w:r>
          </w:p>
        </w:tc>
      </w:tr>
    </w:tbl>
    <w:p w:rsidR="00000000" w:rsidRPr="00805175" w:rsidP="00805175">
      <w:pPr>
        <w:pStyle w:val="NoPaddingFontSize1"/>
      </w:pPr>
    </w:p>
    <w:p w:rsidR="00000000" w:rsidRPr="00805175" w:rsidP="00805175">
      <w:pPr>
        <w:pStyle w:val="AllowPageBreak"/>
      </w:pPr>
    </w:p>
    <w:p w:rsidR="00000000" w:rsidRPr="00805175" w:rsidP="00805175">
      <w:pPr>
        <w:pStyle w:val="Heading1"/>
      </w:pPr>
      <w:bookmarkStart w:id="12" w:name="O_1102873"/>
      <w:bookmarkEnd w:id="12"/>
      <w:r w:rsidRPr="00805175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051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5175">
            <w:pPr>
              <w:pStyle w:val="BodyText"/>
              <w:rPr>
                <w:lang w:val="en-NZ"/>
              </w:rPr>
            </w:pPr>
            <w:r w:rsidRPr="00805175">
              <w:t>Evidence required to demonstrate competence in this unit must be</w:t>
            </w:r>
            <w:r w:rsidRPr="00805175">
              <w:t xml:space="preserve"> relevant to and satisfy all of the requirements of the elements and performance criteria on at least one occasion and include:</w:t>
            </w:r>
          </w:p>
        </w:tc>
      </w:tr>
      <w:tr w:rsidTr="008051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5175" w:rsidP="00805175">
            <w:pPr>
              <w:pStyle w:val="ListBullet"/>
            </w:pPr>
            <w:r w:rsidRPr="00805175">
              <w:t>interpreting maintenance schedule requirements correctly</w:t>
            </w:r>
          </w:p>
          <w:p w:rsidR="00000000" w:rsidRPr="00805175" w:rsidP="00805175">
            <w:pPr>
              <w:pStyle w:val="ListBullet"/>
            </w:pPr>
            <w:r w:rsidRPr="00805175">
              <w:t>accessing appropriate plant, materials and personnel</w:t>
            </w:r>
          </w:p>
          <w:p w:rsidR="00000000" w:rsidRPr="00805175" w:rsidP="00805175">
            <w:pPr>
              <w:pStyle w:val="ListBullet"/>
            </w:pPr>
            <w:r w:rsidRPr="00805175">
              <w:t>following a main</w:t>
            </w:r>
            <w:r w:rsidRPr="00805175">
              <w:t>tenance schedule</w:t>
            </w:r>
          </w:p>
          <w:p w:rsidR="00000000" w:rsidRPr="00805175" w:rsidP="00805175">
            <w:pPr>
              <w:pStyle w:val="ListBullet"/>
            </w:pPr>
            <w:r w:rsidRPr="00805175">
              <w:t>evaluating apparatus for compliance with specified requirements</w:t>
            </w:r>
          </w:p>
          <w:p w:rsidR="00000000" w:rsidRPr="00805175" w:rsidP="00805175">
            <w:pPr>
              <w:pStyle w:val="ListBullet"/>
            </w:pPr>
            <w:r w:rsidRPr="00805175">
              <w:t>arranging for corrective action of non-compliant apparatus</w:t>
            </w:r>
          </w:p>
          <w:p w:rsidR="00000000" w:rsidRPr="00805175" w:rsidP="00805175">
            <w:pPr>
              <w:pStyle w:val="ListBullet"/>
            </w:pPr>
            <w:r w:rsidRPr="00805175">
              <w:t>documenting maintenance work</w:t>
            </w:r>
          </w:p>
          <w:p w:rsidR="00000000" w:rsidRPr="00805175" w:rsidP="00805175">
            <w:pPr>
              <w:pStyle w:val="ListBullet"/>
            </w:pPr>
            <w:r w:rsidRPr="00805175">
              <w:t>dealing with unplanned events</w:t>
            </w:r>
          </w:p>
          <w:p w:rsidR="00000000" w:rsidRPr="00805175" w:rsidP="00805175">
            <w:pPr>
              <w:pStyle w:val="ListBullet"/>
            </w:pPr>
            <w:r w:rsidRPr="00805175">
              <w:t>applying relevant work health and safety (WHS)/occupation</w:t>
            </w:r>
            <w:r w:rsidRPr="00805175">
              <w:t>al health and safety (OHS) requirements and workplace procedures and practices, including the use of risk control measures</w:t>
            </w:r>
          </w:p>
          <w:p w:rsidR="00000000" w:rsidRPr="00805175" w:rsidP="00805175">
            <w:pPr>
              <w:pStyle w:val="ListBullet"/>
            </w:pPr>
            <w:r w:rsidRPr="00805175">
              <w:t>coordinating maintenance of renewable energy (RE) apparatus and systems</w:t>
            </w:r>
          </w:p>
          <w:p w:rsidR="00000000" w:rsidRPr="00805175" w:rsidP="00805175">
            <w:pPr>
              <w:pStyle w:val="ListBullet"/>
            </w:pPr>
            <w:r w:rsidRPr="00805175">
              <w:t>checking isolation of circuits/machines/systems</w:t>
            </w:r>
          </w:p>
          <w:p w:rsidR="00000000" w:rsidRPr="00805175" w:rsidP="00805175">
            <w:pPr>
              <w:pStyle w:val="ListBullet"/>
            </w:pPr>
            <w:r w:rsidRPr="00805175">
              <w:t>completing re</w:t>
            </w:r>
            <w:r w:rsidRPr="00805175">
              <w:t>levant reporting/documentation</w:t>
            </w:r>
          </w:p>
          <w:p w:rsidR="00000000" w:rsidRPr="00805175" w:rsidP="00805175">
            <w:pPr>
              <w:pStyle w:val="ListBullet"/>
            </w:pPr>
            <w:r w:rsidRPr="00805175">
              <w:t>conducting quality checks</w:t>
            </w:r>
          </w:p>
          <w:p w:rsidR="00000000" w:rsidRPr="00805175" w:rsidP="00805175">
            <w:pPr>
              <w:pStyle w:val="ListBullet"/>
            </w:pPr>
            <w:r w:rsidRPr="00805175">
              <w:t>coordinating work with relevant person/s</w:t>
            </w:r>
          </w:p>
          <w:p w:rsidR="00000000" w:rsidRPr="00805175" w:rsidP="00805175">
            <w:pPr>
              <w:pStyle w:val="ListBullet"/>
            </w:pPr>
            <w:r w:rsidRPr="00805175">
              <w:t>determining live electrical testing/measurement requirements</w:t>
            </w:r>
          </w:p>
          <w:p w:rsidR="00000000" w:rsidRPr="00805175" w:rsidP="00805175">
            <w:pPr>
              <w:pStyle w:val="ListBullet"/>
            </w:pPr>
            <w:r w:rsidRPr="00805175">
              <w:t>determining scope of work.</w:t>
            </w:r>
          </w:p>
        </w:tc>
      </w:tr>
    </w:tbl>
    <w:p w:rsidR="00000000" w:rsidRPr="00805175" w:rsidP="00805175">
      <w:pPr>
        <w:pStyle w:val="NoPaddingFontSize1"/>
      </w:pPr>
    </w:p>
    <w:p w:rsidR="00000000" w:rsidRPr="00805175" w:rsidP="00805175">
      <w:pPr>
        <w:pStyle w:val="AllowPageBreak"/>
      </w:pPr>
    </w:p>
    <w:p w:rsidR="00000000" w:rsidRPr="00805175" w:rsidP="00805175">
      <w:pPr>
        <w:pStyle w:val="Heading1"/>
      </w:pPr>
      <w:bookmarkStart w:id="13" w:name="O_1102874"/>
      <w:bookmarkEnd w:id="13"/>
      <w:r w:rsidRPr="00805175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051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5175">
            <w:pPr>
              <w:pStyle w:val="BodyText"/>
              <w:rPr>
                <w:lang w:val="en-NZ"/>
              </w:rPr>
            </w:pPr>
            <w:r w:rsidRPr="00805175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8051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5175" w:rsidP="00805175">
            <w:pPr>
              <w:pStyle w:val="ListBullet"/>
            </w:pPr>
            <w:r w:rsidRPr="00805175">
              <w:t>scheduled maintenance process, including:</w:t>
            </w:r>
          </w:p>
          <w:p w:rsidR="00000000" w:rsidRPr="00805175" w:rsidP="00805175">
            <w:pPr>
              <w:pStyle w:val="ListBullet2"/>
            </w:pPr>
            <w:r w:rsidRPr="00805175">
              <w:t>maintenance principles encompas</w:t>
            </w:r>
            <w:r w:rsidRPr="00805175">
              <w:t>sing:</w:t>
            </w:r>
          </w:p>
          <w:p w:rsidR="00000000" w:rsidRPr="00805175" w:rsidP="00805175">
            <w:pPr>
              <w:pStyle w:val="ListBullet3"/>
            </w:pPr>
            <w:r w:rsidRPr="00805175">
              <w:t>maintenance function</w:t>
            </w:r>
          </w:p>
          <w:p w:rsidR="00000000" w:rsidRPr="00805175" w:rsidP="00805175">
            <w:pPr>
              <w:pStyle w:val="ListBullet3"/>
            </w:pPr>
            <w:r w:rsidRPr="00805175">
              <w:t>role of maintenance department</w:t>
            </w:r>
          </w:p>
          <w:p w:rsidR="00000000" w:rsidRPr="00805175" w:rsidP="00805175">
            <w:pPr>
              <w:pStyle w:val="ListBullet3"/>
            </w:pPr>
            <w:r w:rsidRPr="00805175">
              <w:t>WHS/OHS requirements</w:t>
            </w:r>
          </w:p>
          <w:p w:rsidR="00000000" w:rsidRPr="00805175" w:rsidP="00805175">
            <w:pPr>
              <w:pStyle w:val="ListBullet2"/>
            </w:pPr>
            <w:r w:rsidRPr="00805175">
              <w:t>maintenance systems encompassing:</w:t>
            </w:r>
          </w:p>
          <w:p w:rsidR="00000000" w:rsidRPr="00805175" w:rsidP="00805175">
            <w:pPr>
              <w:pStyle w:val="ListBullet3"/>
            </w:pPr>
            <w:r w:rsidRPr="00805175">
              <w:t>maintenance terminology</w:t>
            </w:r>
          </w:p>
          <w:p w:rsidR="00000000" w:rsidRPr="00805175" w:rsidP="00805175">
            <w:pPr>
              <w:pStyle w:val="ListBullet3"/>
            </w:pPr>
            <w:r w:rsidRPr="00805175">
              <w:t>preventative maintenance</w:t>
            </w:r>
          </w:p>
          <w:p w:rsidR="00000000" w:rsidRPr="00805175" w:rsidP="00805175">
            <w:pPr>
              <w:pStyle w:val="ListBullet3"/>
            </w:pPr>
            <w:r w:rsidRPr="00805175">
              <w:t>predictive maintenance</w:t>
            </w:r>
          </w:p>
          <w:p w:rsidR="00000000" w:rsidRPr="00805175" w:rsidP="00805175">
            <w:pPr>
              <w:pStyle w:val="ListBullet3"/>
            </w:pPr>
            <w:r w:rsidRPr="00805175">
              <w:t>corrective maintenance</w:t>
            </w:r>
          </w:p>
          <w:p w:rsidR="00000000" w:rsidRPr="00805175" w:rsidP="00805175">
            <w:pPr>
              <w:pStyle w:val="ListBullet2"/>
            </w:pPr>
            <w:r w:rsidRPr="00805175">
              <w:t>data acquisition encompassing:</w:t>
            </w:r>
          </w:p>
          <w:p w:rsidR="00000000" w:rsidRPr="00805175" w:rsidP="00805175">
            <w:pPr>
              <w:pStyle w:val="ListBullet3"/>
            </w:pPr>
            <w:r w:rsidRPr="00805175">
              <w:t>plant history cards/files</w:t>
            </w:r>
          </w:p>
          <w:p w:rsidR="00000000" w:rsidRPr="00805175" w:rsidP="00805175">
            <w:pPr>
              <w:pStyle w:val="ListBullet3"/>
            </w:pPr>
            <w:r w:rsidRPr="00805175">
              <w:t>inspection techniques</w:t>
            </w:r>
          </w:p>
          <w:p w:rsidR="00000000" w:rsidRPr="00805175" w:rsidP="00805175">
            <w:pPr>
              <w:pStyle w:val="ListBullet3"/>
            </w:pPr>
            <w:r w:rsidRPr="00805175">
              <w:t>predictive maintenance</w:t>
            </w:r>
          </w:p>
          <w:p w:rsidR="00000000" w:rsidRPr="00805175" w:rsidP="00805175">
            <w:pPr>
              <w:pStyle w:val="ListBullet3"/>
            </w:pPr>
            <w:r w:rsidRPr="00805175">
              <w:t>remote visual inspection</w:t>
            </w:r>
          </w:p>
          <w:p w:rsidR="00000000" w:rsidRPr="00805175" w:rsidP="00805175">
            <w:pPr>
              <w:pStyle w:val="ListBullet3"/>
            </w:pPr>
            <w:r w:rsidRPr="00805175">
              <w:t>non-destructive testing</w:t>
            </w:r>
          </w:p>
          <w:p w:rsidR="00000000" w:rsidRPr="00805175" w:rsidP="00805175">
            <w:pPr>
              <w:pStyle w:val="ListBullet3"/>
            </w:pPr>
            <w:r w:rsidRPr="00805175">
              <w:t>thermography</w:t>
            </w:r>
          </w:p>
          <w:p w:rsidR="00000000" w:rsidRPr="00805175" w:rsidP="00805175">
            <w:pPr>
              <w:pStyle w:val="ListBullet3"/>
            </w:pPr>
            <w:r w:rsidRPr="00805175">
              <w:t>vibration analysis</w:t>
            </w:r>
          </w:p>
          <w:p w:rsidR="00000000" w:rsidRPr="00805175" w:rsidP="00805175">
            <w:pPr>
              <w:pStyle w:val="ListBullet3"/>
            </w:pPr>
            <w:r w:rsidRPr="00805175">
              <w:t>oil analysis</w:t>
            </w:r>
          </w:p>
          <w:p w:rsidR="00000000" w:rsidRPr="00805175" w:rsidP="00805175">
            <w:pPr>
              <w:pStyle w:val="ListBullet2"/>
            </w:pPr>
            <w:r w:rsidRPr="00805175">
              <w:t>maintenance plan encompassing:</w:t>
            </w:r>
          </w:p>
          <w:p w:rsidR="00000000" w:rsidRPr="00805175" w:rsidP="00805175">
            <w:pPr>
              <w:pStyle w:val="ListBullet3"/>
            </w:pPr>
            <w:r w:rsidRPr="00805175">
              <w:t>characteristics of plant operation</w:t>
            </w:r>
          </w:p>
          <w:p w:rsidR="00000000" w:rsidRPr="00805175" w:rsidP="00805175">
            <w:pPr>
              <w:pStyle w:val="ListBullet3"/>
            </w:pPr>
            <w:r w:rsidRPr="00805175">
              <w:t>assessment of failure characteristics</w:t>
            </w:r>
          </w:p>
          <w:p w:rsidR="00000000" w:rsidRPr="00805175" w:rsidP="00805175">
            <w:pPr>
              <w:pStyle w:val="ListBullet3"/>
            </w:pPr>
            <w:r w:rsidRPr="00805175">
              <w:t>link failure characteristics to maintenance systems</w:t>
            </w:r>
          </w:p>
          <w:p w:rsidR="00000000" w:rsidRPr="00805175" w:rsidP="00805175">
            <w:pPr>
              <w:pStyle w:val="ListBullet3"/>
            </w:pPr>
            <w:r w:rsidRPr="00805175">
              <w:t>identify production windows</w:t>
            </w:r>
          </w:p>
          <w:p w:rsidR="00000000" w:rsidRPr="00805175" w:rsidP="00805175">
            <w:pPr>
              <w:pStyle w:val="ListBullet3"/>
            </w:pPr>
            <w:r w:rsidRPr="00805175">
              <w:t>resources</w:t>
            </w:r>
          </w:p>
          <w:p w:rsidR="00000000" w:rsidRPr="00805175" w:rsidP="00805175">
            <w:pPr>
              <w:pStyle w:val="ListBullet3"/>
            </w:pPr>
            <w:r w:rsidRPr="00805175">
              <w:t>labour</w:t>
            </w:r>
          </w:p>
          <w:p w:rsidR="00000000" w:rsidRPr="00805175" w:rsidP="00805175">
            <w:pPr>
              <w:pStyle w:val="ListBullet3"/>
            </w:pPr>
            <w:r w:rsidRPr="00805175">
              <w:t>materials</w:t>
            </w:r>
          </w:p>
          <w:p w:rsidR="00000000" w:rsidRPr="00805175" w:rsidP="00805175">
            <w:pPr>
              <w:pStyle w:val="ListBullet3"/>
            </w:pPr>
            <w:r w:rsidRPr="00805175">
              <w:t>establish plan</w:t>
            </w:r>
          </w:p>
          <w:p w:rsidR="00000000" w:rsidRPr="00805175" w:rsidP="00805175">
            <w:pPr>
              <w:pStyle w:val="ListBullet3"/>
            </w:pPr>
            <w:r w:rsidRPr="00805175">
              <w:t>implementation procedures</w:t>
            </w:r>
          </w:p>
          <w:p w:rsidR="00000000" w:rsidRPr="00805175" w:rsidP="00805175">
            <w:pPr>
              <w:pStyle w:val="ListBullet2"/>
            </w:pPr>
            <w:r w:rsidRPr="00805175">
              <w:t>review of maintenance plan encompassing:</w:t>
            </w:r>
          </w:p>
          <w:p w:rsidR="00000000" w:rsidRPr="00805175" w:rsidP="00805175">
            <w:pPr>
              <w:pStyle w:val="ListBullet3"/>
            </w:pPr>
            <w:r w:rsidRPr="00805175">
              <w:t>analysis of records</w:t>
            </w:r>
          </w:p>
          <w:p w:rsidR="00000000" w:rsidRPr="00805175" w:rsidP="00805175">
            <w:pPr>
              <w:pStyle w:val="ListBullet3"/>
            </w:pPr>
            <w:r w:rsidRPr="00805175">
              <w:t>manual recording methods</w:t>
            </w:r>
          </w:p>
          <w:p w:rsidR="00000000" w:rsidRPr="00805175" w:rsidP="00805175">
            <w:pPr>
              <w:pStyle w:val="ListBullet2"/>
            </w:pPr>
            <w:r w:rsidRPr="00805175">
              <w:t>computerised recording methods</w:t>
            </w:r>
          </w:p>
          <w:p w:rsidR="00000000" w:rsidRPr="00805175" w:rsidP="00805175">
            <w:pPr>
              <w:pStyle w:val="ListBullet"/>
            </w:pPr>
            <w:r w:rsidRPr="00805175">
              <w:t>relevant manufacturer specifications</w:t>
            </w:r>
          </w:p>
          <w:p w:rsidR="00000000" w:rsidRPr="00805175" w:rsidP="00805175">
            <w:pPr>
              <w:pStyle w:val="ListBullet"/>
            </w:pPr>
            <w:r w:rsidRPr="00805175">
              <w:t>relevant safe work method statements (SWMS)/job safety assessments or risk mitigation processes</w:t>
            </w:r>
          </w:p>
          <w:p w:rsidR="00000000" w:rsidRPr="00805175" w:rsidP="00805175">
            <w:pPr>
              <w:pStyle w:val="ListBullet"/>
            </w:pPr>
            <w:r w:rsidRPr="00805175">
              <w:t>relevant WHS/OHS legislated requirements</w:t>
            </w:r>
          </w:p>
          <w:p w:rsidR="00000000" w:rsidRPr="00805175" w:rsidP="00805175">
            <w:pPr>
              <w:pStyle w:val="ListBullet"/>
            </w:pPr>
            <w:r w:rsidRPr="00805175">
              <w:t>relevant workplace policies and procedures.</w:t>
            </w:r>
          </w:p>
        </w:tc>
      </w:tr>
    </w:tbl>
    <w:p w:rsidR="00000000" w:rsidRPr="00805175" w:rsidP="00805175">
      <w:pPr>
        <w:pStyle w:val="NoPaddingFontSize1"/>
      </w:pPr>
    </w:p>
    <w:p w:rsidR="00000000" w:rsidRPr="00805175" w:rsidP="00805175">
      <w:pPr>
        <w:pStyle w:val="AllowPageBreak"/>
      </w:pPr>
    </w:p>
    <w:p w:rsidR="00000000" w:rsidRPr="00805175" w:rsidP="00805175">
      <w:pPr>
        <w:pStyle w:val="Heading1"/>
      </w:pPr>
      <w:bookmarkStart w:id="14" w:name="O_1102875"/>
      <w:bookmarkEnd w:id="14"/>
      <w:r w:rsidRPr="00805175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051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5175" w:rsidP="00805175">
            <w:pPr>
              <w:pStyle w:val="BodyText"/>
            </w:pPr>
            <w:r w:rsidRPr="00805175">
              <w:t>Assessors must hold credentials specified within the Standards for Registered Training Organisations current at the time of assessment.</w:t>
            </w:r>
          </w:p>
          <w:p w:rsidR="00000000" w:rsidRPr="00805175" w:rsidP="00805175">
            <w:pPr>
              <w:pStyle w:val="BodyText"/>
            </w:pPr>
            <w:r w:rsidRPr="00805175">
              <w:t>Assessment must satisfy the Princ</w:t>
            </w:r>
            <w:r w:rsidRPr="00805175">
              <w:t>iples of Assessment and Rules of Evidence and all regulatory requirements included within the Standards for Registered Training Organisations current at the time of assessment.</w:t>
            </w:r>
          </w:p>
          <w:p w:rsidR="00000000" w:rsidRPr="00805175" w:rsidP="00805175">
            <w:pPr>
              <w:pStyle w:val="BodyText"/>
            </w:pPr>
            <w:r w:rsidRPr="00805175">
              <w:t xml:space="preserve">Assessment must occur in suitable workplace operational situations where it is </w:t>
            </w:r>
            <w:r w:rsidRPr="00805175">
              <w:t>appropriate to do so; where this is not appropriate, assessment must occur in suitable simulated workplace operational situations that replicate workplace conditions.</w:t>
            </w:r>
          </w:p>
          <w:p w:rsidR="00000000" w:rsidRPr="00805175" w:rsidP="00805175">
            <w:pPr>
              <w:pStyle w:val="BodyText"/>
            </w:pPr>
            <w:r w:rsidRPr="00805175">
              <w:t>Assessment processes and techniques must be appropriate to the language, literacy and num</w:t>
            </w:r>
            <w:r w:rsidRPr="00805175">
              <w:t>eracy requirements of the work being performed and the needs of the candidate.</w:t>
            </w:r>
          </w:p>
          <w:p w:rsidR="00000000" w:rsidRPr="00805175" w:rsidP="00805175">
            <w:pPr>
              <w:pStyle w:val="BodyText"/>
            </w:pPr>
            <w:r w:rsidRPr="00805175">
              <w:t>Resources for assessment must include access to:</w:t>
            </w:r>
          </w:p>
          <w:p w:rsidR="00000000" w:rsidRPr="00805175" w:rsidP="00805175">
            <w:pPr>
              <w:pStyle w:val="ListBullet"/>
            </w:pPr>
            <w:r w:rsidRPr="00805175">
              <w:t>a range of relevant exercises, case studies and/or other simulations</w:t>
            </w:r>
          </w:p>
          <w:p w:rsidR="00000000" w:rsidRPr="00805175" w:rsidP="00805175">
            <w:pPr>
              <w:pStyle w:val="ListBullet"/>
            </w:pPr>
            <w:r w:rsidRPr="00805175">
              <w:t>relevant and appropri</w:t>
            </w:r>
            <w:r w:rsidRPr="00805175">
              <w:t>ate materials, tools, equipment and personal protective equipment (PPE) currently used in industry</w:t>
            </w:r>
          </w:p>
          <w:p w:rsidR="00000000" w:rsidRPr="00805175" w:rsidP="00805175">
            <w:pPr>
              <w:pStyle w:val="ListBullet"/>
            </w:pPr>
            <w:r w:rsidRPr="00805175">
              <w:t>resources that reflect current industry practices in relation to coordinating maintenance of RE apparatus and systems</w:t>
            </w:r>
          </w:p>
          <w:p w:rsidR="00000000" w:rsidRPr="00805175" w:rsidP="00805175">
            <w:pPr>
              <w:pStyle w:val="ListBullet"/>
            </w:pPr>
            <w:r w:rsidRPr="00805175">
              <w:t>applicable documentation, including wor</w:t>
            </w:r>
            <w:r w:rsidRPr="00805175">
              <w:t>kplace procedures, equipment specifications, regulations, codes of practice and operation manuals.</w:t>
            </w:r>
          </w:p>
        </w:tc>
      </w:tr>
    </w:tbl>
    <w:p w:rsidR="00000000" w:rsidRPr="00805175" w:rsidP="00805175">
      <w:pPr>
        <w:pStyle w:val="NoPaddingFontSize1"/>
      </w:pPr>
    </w:p>
    <w:p w:rsidR="00000000" w:rsidRPr="00805175" w:rsidP="00805175">
      <w:pPr>
        <w:pStyle w:val="AllowPageBreak"/>
      </w:pPr>
    </w:p>
    <w:p w:rsidR="00000000" w:rsidRPr="00805175" w:rsidP="00805175">
      <w:pPr>
        <w:pStyle w:val="Heading1"/>
      </w:pPr>
      <w:bookmarkStart w:id="15" w:name="O_1102878"/>
      <w:bookmarkEnd w:id="15"/>
      <w:r w:rsidRPr="00805175">
        <w:t>Links</w:t>
      </w:r>
    </w:p>
    <w:p w:rsidR="00000000" w:rsidRPr="00805175" w:rsidP="004F1910">
      <w:pPr>
        <w:pStyle w:val="BodyText"/>
      </w:pPr>
      <w:r w:rsidRPr="00805175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77686B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805175" w:rsidP="00805175"/>
    <w:sectPr w:rsidSect="0080517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517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5175" w:rsidRPr="004F1910" w:rsidP="004F191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517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1910" w:rsidP="0080517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F1910" w:rsidP="0080517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4F1910" w:rsidP="0080517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5175" w:rsidP="0080517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F1910">
      <w:t>Approved</w:t>
    </w:r>
    <w:r w:rsidR="004F191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F191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F1910">
      <w:rPr>
        <w:noProof/>
      </w:rPr>
      <w:t>4</w:t>
    </w:r>
    <w:r>
      <w:rPr>
        <w:noProof/>
      </w:rPr>
      <w:fldChar w:fldCharType="end"/>
    </w:r>
  </w:p>
  <w:p w:rsidR="00805175" w:rsidP="0080517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F191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F1910">
      <w:t>Powering Skills Organisation</w:t>
    </w:r>
    <w:r w:rsidR="004F1910">
      <w:fldChar w:fldCharType="end"/>
    </w:r>
  </w:p>
  <w:p w:rsidR="00805175" w:rsidP="0080517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517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191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05175" w:rsidRPr="004F1910" w:rsidP="004F191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517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1910" w:rsidRPr="002D2AF8" w:rsidP="0080517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UEERE0027 Coordinate maintenance of renewable energy (RE) apparatus and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F1910" w:rsidP="0080517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5175" w:rsidRPr="002D2AF8" w:rsidP="0080517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F1910">
      <w:t>UEERE0027 Coordinate maintenance of renewable energy (RE) apparatus and systems</w:t>
    </w:r>
    <w:r w:rsidR="004F191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F1910">
      <w:rPr>
        <w:noProof/>
      </w:rPr>
      <w:t>2 March 2025</w:t>
    </w:r>
    <w:r>
      <w:fldChar w:fldCharType="end"/>
    </w:r>
  </w:p>
  <w:p w:rsidR="00805175" w:rsidP="0080517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14A854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F820A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C10824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17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0517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0517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0517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0517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0517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0517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0517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0517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0517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0517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05175"/>
  </w:style>
  <w:style w:type="character" w:customStyle="1" w:styleId="Heading1Char">
    <w:name w:val="Heading 1 Char"/>
    <w:basedOn w:val="DefaultParagraphFont"/>
    <w:link w:val="Heading1"/>
    <w:rsid w:val="0080517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0517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0517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05175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05175"/>
    <w:rPr>
      <w:b/>
      <w:spacing w:val="0"/>
    </w:rPr>
  </w:style>
  <w:style w:type="paragraph" w:styleId="ListBullet2">
    <w:name w:val="List Bullet 2"/>
    <w:basedOn w:val="List2"/>
    <w:rsid w:val="00805175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0517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0517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805175"/>
    <w:pPr>
      <w:numPr>
        <w:numId w:val="3"/>
      </w:numPr>
      <w:tabs>
        <w:tab w:val="clear" w:pos="1021"/>
      </w:tabs>
      <w:ind w:left="1037" w:hanging="357"/>
    </w:p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80517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0517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0517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051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051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051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051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0517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0517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0517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0517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0517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0517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0517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0517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0517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0517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0517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0517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0517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0517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0517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0517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0517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0517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0517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0517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0517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0517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0517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0517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0517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05175"/>
    <w:rPr>
      <w:i/>
    </w:rPr>
  </w:style>
  <w:style w:type="paragraph" w:styleId="Caption">
    <w:name w:val="caption"/>
    <w:basedOn w:val="BodyText"/>
    <w:next w:val="Normal"/>
    <w:qFormat/>
    <w:rsid w:val="0080517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0517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0517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05175"/>
  </w:style>
  <w:style w:type="paragraph" w:styleId="TableofFigures">
    <w:name w:val="table of figures"/>
    <w:basedOn w:val="Normal"/>
    <w:next w:val="Normal"/>
    <w:semiHidden/>
    <w:rsid w:val="0080517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05175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805175"/>
    <w:rPr>
      <w:rFonts w:ascii="Wingdings" w:hAnsi="Wingdings"/>
    </w:rPr>
  </w:style>
  <w:style w:type="paragraph" w:customStyle="1" w:styleId="TableHeading">
    <w:name w:val="Table Heading"/>
    <w:basedOn w:val="HeadingBase"/>
    <w:rsid w:val="0080517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05175"/>
    <w:rPr>
      <w:color w:val="0033CC"/>
      <w:u w:val="none"/>
    </w:rPr>
  </w:style>
  <w:style w:type="paragraph" w:customStyle="1" w:styleId="BodyTextRight">
    <w:name w:val="Body Text Right"/>
    <w:basedOn w:val="BodyText"/>
    <w:rsid w:val="0080517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0517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05175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0517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0517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0517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05175"/>
    <w:rPr>
      <w:sz w:val="32"/>
    </w:rPr>
  </w:style>
  <w:style w:type="paragraph" w:customStyle="1" w:styleId="HeadingProcedure">
    <w:name w:val="Heading Procedure"/>
    <w:basedOn w:val="HeadingBase"/>
    <w:next w:val="Normal"/>
    <w:rsid w:val="0080517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05175"/>
    <w:pPr>
      <w:spacing w:before="60" w:after="60"/>
    </w:pPr>
  </w:style>
  <w:style w:type="paragraph" w:styleId="ListContinue">
    <w:name w:val="List Continue"/>
    <w:basedOn w:val="List"/>
    <w:rsid w:val="00805175"/>
    <w:pPr>
      <w:ind w:firstLine="0"/>
    </w:pPr>
  </w:style>
  <w:style w:type="paragraph" w:customStyle="1" w:styleId="ListNote">
    <w:name w:val="List Note"/>
    <w:basedOn w:val="List"/>
    <w:rsid w:val="0080517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0517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0517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05175"/>
    <w:rPr>
      <w:rFonts w:ascii="Courier New" w:hAnsi="Courier New"/>
    </w:rPr>
  </w:style>
  <w:style w:type="paragraph" w:customStyle="1" w:styleId="NoteBullet">
    <w:name w:val="Note Bullet"/>
    <w:basedOn w:val="Note"/>
    <w:rsid w:val="0080517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0517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0517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0517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05175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80517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0517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05175"/>
    <w:rPr>
      <w:b/>
      <w:smallCaps/>
    </w:rPr>
  </w:style>
  <w:style w:type="paragraph" w:customStyle="1" w:styleId="TableListNumber">
    <w:name w:val="Table List Number"/>
    <w:basedOn w:val="ListNumber"/>
    <w:rsid w:val="0080517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0517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05175"/>
    <w:pPr>
      <w:numPr>
        <w:numId w:val="10"/>
      </w:numPr>
    </w:pPr>
  </w:style>
  <w:style w:type="paragraph" w:customStyle="1" w:styleId="ListAlpha2">
    <w:name w:val="List Alpha 2"/>
    <w:basedOn w:val="List2"/>
    <w:rsid w:val="00805175"/>
    <w:pPr>
      <w:numPr>
        <w:numId w:val="9"/>
      </w:numPr>
    </w:pPr>
  </w:style>
  <w:style w:type="paragraph" w:styleId="List2">
    <w:name w:val="List 2"/>
    <w:basedOn w:val="BodyText"/>
    <w:rsid w:val="0080517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0517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0517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05175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805175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805175"/>
    <w:pPr>
      <w:numPr>
        <w:numId w:val="5"/>
      </w:numPr>
    </w:pPr>
  </w:style>
  <w:style w:type="paragraph" w:styleId="ListContinue2">
    <w:name w:val="List Continue 2"/>
    <w:basedOn w:val="List2"/>
    <w:rsid w:val="00805175"/>
    <w:pPr>
      <w:ind w:firstLine="0"/>
    </w:pPr>
  </w:style>
  <w:style w:type="paragraph" w:styleId="ListContinue3">
    <w:name w:val="List Continue 3"/>
    <w:basedOn w:val="List3"/>
    <w:rsid w:val="00805175"/>
    <w:pPr>
      <w:ind w:left="1021" w:firstLine="0"/>
    </w:pPr>
  </w:style>
  <w:style w:type="paragraph" w:styleId="ListContinue4">
    <w:name w:val="List Continue 4"/>
    <w:basedOn w:val="List4"/>
    <w:rsid w:val="00805175"/>
    <w:pPr>
      <w:ind w:firstLine="0"/>
    </w:pPr>
  </w:style>
  <w:style w:type="paragraph" w:styleId="ListContinue5">
    <w:name w:val="List Continue 5"/>
    <w:basedOn w:val="List5"/>
    <w:rsid w:val="00805175"/>
    <w:pPr>
      <w:ind w:firstLine="0"/>
    </w:pPr>
  </w:style>
  <w:style w:type="paragraph" w:styleId="ListNumber3">
    <w:name w:val="List Number 3"/>
    <w:basedOn w:val="List3"/>
    <w:rsid w:val="00805175"/>
    <w:pPr>
      <w:numPr>
        <w:numId w:val="6"/>
      </w:numPr>
    </w:pPr>
  </w:style>
  <w:style w:type="paragraph" w:styleId="ListNumber4">
    <w:name w:val="List Number 4"/>
    <w:basedOn w:val="List4"/>
    <w:rsid w:val="00805175"/>
    <w:pPr>
      <w:numPr>
        <w:numId w:val="7"/>
      </w:numPr>
    </w:pPr>
  </w:style>
  <w:style w:type="paragraph" w:styleId="ListNumber5">
    <w:name w:val="List Number 5"/>
    <w:basedOn w:val="List5"/>
    <w:rsid w:val="00805175"/>
    <w:pPr>
      <w:numPr>
        <w:numId w:val="8"/>
      </w:numPr>
    </w:pPr>
  </w:style>
  <w:style w:type="paragraph" w:styleId="BlockText">
    <w:name w:val="Block Text"/>
    <w:basedOn w:val="Normal"/>
    <w:rsid w:val="0080517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0517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05175"/>
    <w:rPr>
      <w:sz w:val="16"/>
      <w:vertAlign w:val="superscript"/>
    </w:rPr>
  </w:style>
  <w:style w:type="character" w:customStyle="1" w:styleId="Symbols">
    <w:name w:val="Symbols"/>
    <w:basedOn w:val="DefaultParagraphFont"/>
    <w:rsid w:val="00805175"/>
    <w:rPr>
      <w:rFonts w:ascii="Symbol" w:hAnsi="Symbol"/>
    </w:rPr>
  </w:style>
  <w:style w:type="character" w:customStyle="1" w:styleId="MenuOptions">
    <w:name w:val="Menu Options"/>
    <w:basedOn w:val="DefaultParagraphFont"/>
    <w:rsid w:val="0080517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05175"/>
    <w:rPr>
      <w:b/>
    </w:rPr>
  </w:style>
  <w:style w:type="character" w:customStyle="1" w:styleId="Underlined">
    <w:name w:val="Underlined"/>
    <w:basedOn w:val="DefaultParagraphFont"/>
    <w:rsid w:val="00805175"/>
    <w:rPr>
      <w:u w:val="single"/>
    </w:rPr>
  </w:style>
  <w:style w:type="paragraph" w:customStyle="1" w:styleId="TableBodyTextRight">
    <w:name w:val="Table Body Text Right"/>
    <w:basedOn w:val="TableBodyText"/>
    <w:rsid w:val="0080517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05175"/>
    <w:rPr>
      <w:sz w:val="18"/>
    </w:rPr>
  </w:style>
  <w:style w:type="paragraph" w:customStyle="1" w:styleId="BodySmallRight">
    <w:name w:val="Body Small Right"/>
    <w:basedOn w:val="BodyTextRight"/>
    <w:rsid w:val="00805175"/>
    <w:rPr>
      <w:sz w:val="18"/>
      <w:szCs w:val="18"/>
    </w:rPr>
  </w:style>
  <w:style w:type="paragraph" w:customStyle="1" w:styleId="MarginEdition">
    <w:name w:val="Margin Edition"/>
    <w:basedOn w:val="MarginNote"/>
    <w:rsid w:val="0080517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05175"/>
    <w:rPr>
      <w:sz w:val="2"/>
      <w:szCs w:val="2"/>
    </w:rPr>
  </w:style>
  <w:style w:type="character" w:customStyle="1" w:styleId="Small">
    <w:name w:val="Small"/>
    <w:basedOn w:val="DefaultParagraphFont"/>
    <w:rsid w:val="00805175"/>
    <w:rPr>
      <w:sz w:val="16"/>
    </w:rPr>
  </w:style>
  <w:style w:type="paragraph" w:customStyle="1" w:styleId="WideTable">
    <w:name w:val="Wide Table"/>
    <w:basedOn w:val="Normal"/>
    <w:rsid w:val="0080517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05175"/>
  </w:style>
  <w:style w:type="paragraph" w:styleId="Quote">
    <w:name w:val="Quote"/>
    <w:basedOn w:val="Heading1"/>
    <w:link w:val="QuoteChar"/>
    <w:qFormat/>
    <w:rsid w:val="0080517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0517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05175"/>
    <w:pPr>
      <w:pageBreakBefore/>
    </w:pPr>
  </w:style>
  <w:style w:type="paragraph" w:customStyle="1" w:styleId="Border">
    <w:name w:val="Border"/>
    <w:basedOn w:val="Normal"/>
    <w:qFormat/>
    <w:rsid w:val="0080517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0517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0517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0517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0517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0517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0517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0517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0517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05175"/>
    <w:rPr>
      <w:u w:val="single"/>
    </w:rPr>
  </w:style>
  <w:style w:type="character" w:customStyle="1" w:styleId="BoldandItalics">
    <w:name w:val="Bold and Italics"/>
    <w:qFormat/>
    <w:rsid w:val="00805175"/>
    <w:rPr>
      <w:b/>
      <w:i/>
      <w:u w:val="none"/>
    </w:rPr>
  </w:style>
  <w:style w:type="paragraph" w:styleId="BalloonText">
    <w:name w:val="Balloon Text"/>
    <w:basedOn w:val="Normal"/>
    <w:link w:val="BalloonTextChar"/>
    <w:rsid w:val="0080517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0517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0517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0517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0517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0517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05175"/>
    <w:pPr>
      <w:spacing w:before="0" w:after="0"/>
    </w:pPr>
  </w:style>
  <w:style w:type="paragraph" w:customStyle="1" w:styleId="BodyTextBold">
    <w:name w:val="Body Text Bold"/>
    <w:basedOn w:val="BodyText"/>
    <w:qFormat/>
    <w:rsid w:val="00805175"/>
    <w:rPr>
      <w:b/>
    </w:rPr>
  </w:style>
  <w:style w:type="character" w:styleId="Hyperlink">
    <w:name w:val="Hyperlink"/>
    <w:basedOn w:val="DefaultParagraphFont"/>
    <w:uiPriority w:val="99"/>
    <w:unhideWhenUsed/>
    <w:rsid w:val="004F191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1105</Words>
  <Characters>7639</Characters>
  <Application>Microsoft Office Word</Application>
  <DocSecurity>0</DocSecurity>
  <Lines>293</Lines>
  <Paragraphs>178</Paragraphs>
  <ScaleCrop>false</ScaleCrop>
  <Company>Author-it Software Corporation Ltd.</Company>
  <LinksUpToDate>false</LinksUpToDate>
  <CharactersWithSpaces>8566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UEERE0027 Coordinate maintenance of renewable energy (RE) apparatus and systems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2025-03-01T17:28:00Z</dcterms:created>
  <dcterms:modified xsi:type="dcterms:W3CDTF">2025-03-01T17:28:00Z</dcterms:modified>
</cp:coreProperties>
</file>