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8AB" w:rsidP="001528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UEERE0026 Conduct checks in the demand side use of remote area power supplies (RAPS)</w:t>
      </w:r>
      <w:r>
        <w:fldChar w:fldCharType="end"/>
      </w:r>
    </w:p>
    <w:p w:rsidR="001528AB" w:rsidP="001528AB">
      <w:pPr>
        <w:pStyle w:val="Version"/>
        <w:sectPr w:rsidSect="002101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1E9" w:rsidP="002101E9">
      <w:pPr>
        <w:pStyle w:val="SuperHeading"/>
      </w:pPr>
      <w:r w:rsidRPr="002101E9">
        <w:t>UEERE0026 Conduct checks in the demand side use of remote area power supplies (RAPS)</w:t>
      </w:r>
    </w:p>
    <w:p w:rsidR="00000000" w:rsidRPr="002101E9" w:rsidP="002101E9">
      <w:pPr>
        <w:pStyle w:val="Heading1"/>
      </w:pPr>
      <w:bookmarkStart w:id="1" w:name="O_1102843"/>
      <w:bookmarkEnd w:id="1"/>
      <w:r w:rsidRPr="002101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 w:rsidP="002101E9">
            <w:pPr>
              <w:pStyle w:val="BodyText"/>
            </w:pPr>
            <w:r w:rsidRPr="002101E9">
              <w:t>Release 1. This is the first release of this unit of competency in the UEE Electrotechnology Training Package.</w:t>
            </w:r>
          </w:p>
        </w:tc>
      </w:tr>
    </w:tbl>
    <w:p w:rsidR="00000000" w:rsidRPr="002101E9" w:rsidP="002101E9">
      <w:pPr>
        <w:pStyle w:val="NoPaddingFontSize1"/>
      </w:pPr>
    </w:p>
    <w:p w:rsidR="00000000" w:rsidRPr="002101E9" w:rsidP="002101E9">
      <w:pPr>
        <w:pStyle w:val="AllowPageBreak"/>
      </w:pPr>
    </w:p>
    <w:p w:rsidR="00000000" w:rsidRPr="002101E9" w:rsidP="002101E9">
      <w:pPr>
        <w:pStyle w:val="Heading1"/>
      </w:pPr>
      <w:bookmarkStart w:id="2" w:name="O_1102844"/>
      <w:bookmarkEnd w:id="2"/>
      <w:r w:rsidRPr="002101E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 w:rsidP="002101E9">
            <w:pPr>
              <w:pStyle w:val="BodyText"/>
            </w:pPr>
            <w:r w:rsidRPr="002101E9">
              <w:t>This unit involves the skills and knowledge required to conduct checks in the demand side use of remote area power supply (RAPS) use.</w:t>
            </w:r>
          </w:p>
          <w:p w:rsidR="00000000" w:rsidRPr="002101E9" w:rsidP="002101E9">
            <w:pPr>
              <w:pStyle w:val="BodyText"/>
            </w:pPr>
            <w:r w:rsidRPr="002101E9">
              <w:t>It includes preparing for, completing and reporting on checking of community RAPS use.</w:t>
            </w:r>
          </w:p>
          <w:p w:rsidR="00000000" w:rsidRPr="002101E9" w:rsidP="002101E9">
            <w:pPr>
              <w:pStyle w:val="BodyText"/>
            </w:pPr>
            <w:r w:rsidRPr="002101E9">
              <w:t xml:space="preserve">No licensing, </w:t>
            </w:r>
            <w:r w:rsidRPr="002101E9">
              <w:t>legislative or certification requirements apply to this unit at the time of publication.</w:t>
            </w:r>
          </w:p>
        </w:tc>
      </w:tr>
    </w:tbl>
    <w:p w:rsidR="00000000" w:rsidRPr="002101E9" w:rsidP="002101E9">
      <w:pPr>
        <w:pStyle w:val="NoPaddingFontSize1"/>
      </w:pPr>
    </w:p>
    <w:p w:rsidR="00000000" w:rsidRPr="002101E9" w:rsidP="002101E9">
      <w:pPr>
        <w:pStyle w:val="AllowPageBreak"/>
      </w:pPr>
    </w:p>
    <w:p w:rsidR="00000000" w:rsidRPr="002101E9" w:rsidP="002101E9">
      <w:pPr>
        <w:pStyle w:val="Heading1"/>
      </w:pPr>
      <w:bookmarkStart w:id="3" w:name="O_1102845"/>
      <w:bookmarkEnd w:id="3"/>
      <w:r w:rsidRPr="002101E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 w:rsidP="002101E9">
            <w:pPr>
              <w:pStyle w:val="BodyText"/>
            </w:pPr>
            <w:r w:rsidRPr="002101E9">
              <w:t>UEECD0007 Apply work health and safety regulations, codes and practices in the workplace</w:t>
            </w:r>
          </w:p>
          <w:p w:rsidR="00000000" w:rsidRPr="002101E9" w:rsidP="002101E9">
            <w:pPr>
              <w:pStyle w:val="BodyText"/>
            </w:pPr>
            <w:r w:rsidRPr="002101E9">
              <w:t>UEERE0023 Work safely with remote area</w:t>
            </w:r>
            <w:r w:rsidRPr="002101E9">
              <w:t xml:space="preserve"> power supply systems</w:t>
            </w:r>
          </w:p>
        </w:tc>
      </w:tr>
    </w:tbl>
    <w:p w:rsidR="00000000" w:rsidRPr="002101E9" w:rsidP="002101E9">
      <w:pPr>
        <w:pStyle w:val="NoPaddingFontSize1"/>
      </w:pPr>
    </w:p>
    <w:p w:rsidR="00000000" w:rsidRPr="002101E9" w:rsidP="002101E9">
      <w:pPr>
        <w:pStyle w:val="AllowPageBreak"/>
      </w:pPr>
    </w:p>
    <w:p w:rsidR="00000000" w:rsidRPr="002101E9" w:rsidP="002101E9">
      <w:pPr>
        <w:pStyle w:val="Heading1"/>
      </w:pPr>
      <w:bookmarkStart w:id="4" w:name="O_1102846"/>
      <w:bookmarkEnd w:id="4"/>
      <w:r w:rsidRPr="002101E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 w:rsidP="002101E9">
            <w:pPr>
              <w:pStyle w:val="BodyText"/>
            </w:pPr>
            <w:r w:rsidRPr="002101E9">
              <w:t>Renewable Energy</w:t>
            </w:r>
          </w:p>
        </w:tc>
      </w:tr>
    </w:tbl>
    <w:p w:rsidR="00000000" w:rsidRPr="002101E9" w:rsidP="002101E9">
      <w:pPr>
        <w:pStyle w:val="NoPaddingFontSize1"/>
      </w:pPr>
    </w:p>
    <w:p w:rsidR="00000000" w:rsidRPr="002101E9" w:rsidP="002101E9">
      <w:pPr>
        <w:pStyle w:val="AllowPageBreak"/>
      </w:pPr>
    </w:p>
    <w:p w:rsidR="00000000" w:rsidRPr="002101E9" w:rsidP="002101E9">
      <w:pPr>
        <w:pStyle w:val="Heading1"/>
      </w:pPr>
      <w:bookmarkStart w:id="5" w:name="O_1102847"/>
      <w:bookmarkEnd w:id="5"/>
      <w:r w:rsidRPr="002101E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 w:rsidP="002101E9">
            <w:pPr>
              <w:pStyle w:val="BodyText"/>
            </w:pPr>
            <w:r w:rsidRPr="002101E9">
              <w:t>Electrotechnology</w:t>
            </w:r>
          </w:p>
        </w:tc>
      </w:tr>
    </w:tbl>
    <w:p w:rsidR="00000000" w:rsidRPr="002101E9" w:rsidP="002101E9">
      <w:pPr>
        <w:pStyle w:val="NoPaddingFontSize1"/>
      </w:pPr>
    </w:p>
    <w:p w:rsidR="00000000" w:rsidRPr="002101E9" w:rsidP="002101E9">
      <w:pPr>
        <w:pStyle w:val="AllowPageBreak"/>
      </w:pPr>
    </w:p>
    <w:p w:rsidR="00000000" w:rsidRPr="002101E9" w:rsidP="002101E9">
      <w:pPr>
        <w:pStyle w:val="Heading1"/>
      </w:pPr>
      <w:bookmarkStart w:id="6" w:name="O_1102848"/>
      <w:bookmarkEnd w:id="6"/>
      <w:r w:rsidRPr="002101E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 w:rsidP="002101E9">
            <w:pPr>
              <w:pStyle w:val="BodyText"/>
            </w:pPr>
            <w:r w:rsidRPr="002101E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PERFORMANCE CRITERIA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Performance criteria describe the performance needed to demonstrate achievement of the element.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 w:rsidP="002101E9">
            <w:pPr>
              <w:pStyle w:val="BodyText"/>
            </w:pPr>
            <w:r w:rsidRPr="002101E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 w:rsidP="002101E9">
            <w:pPr>
              <w:pStyle w:val="BodyText"/>
            </w:pPr>
            <w:r w:rsidRPr="002101E9">
              <w:rPr>
                <w:rStyle w:val="SpecialBold"/>
              </w:rPr>
              <w:t>Prepare to check RAPS system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Work health and safety (WHS)/occupational health and safety (OHS) procedures for a RAPS system are identified and applied in accordance with workplace procedures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 xml:space="preserve">Risk control measures are applied in accordance with </w:t>
            </w:r>
            <w:r w:rsidRPr="002101E9">
              <w:t>workplace procedures prior to comm</w:t>
            </w:r>
            <w:r w:rsidRPr="002101E9">
              <w:t>encing work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Risks/hazards are identified, assessed, reported to relevant person/s and control measures implemented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Nature and location of RAPS system is identified from relevant documentation or from relevant person/s to determine the scope of work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Instructions for coordinating work with relevant personnel and the local community are obtained from relevant perso</w:t>
            </w:r>
            <w:r w:rsidRPr="002101E9">
              <w:t>n/s and applied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Materials required for the work are identified and accessed in accordance with workplace procedures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Tools, equipment and testing devices required for work are obtained and checked for correct operation and safety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 w:rsidP="002101E9">
            <w:pPr>
              <w:pStyle w:val="BodyText"/>
            </w:pPr>
            <w:r w:rsidRPr="002101E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 w:rsidP="002101E9">
            <w:pPr>
              <w:pStyle w:val="BodyText"/>
            </w:pPr>
            <w:r w:rsidRPr="002101E9">
              <w:rPr>
                <w:rStyle w:val="SpecialBold"/>
              </w:rPr>
              <w:t>Check use of RAPS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Workplace risk control measures and procedures are applied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Need to test or measure live electrical work is determined in accordance with WHS/OHS requirements and conducted in accordance with workplace procedures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C</w:t>
            </w:r>
            <w:r w:rsidRPr="002101E9">
              <w:t>ircuits/machines/plant are isolated in accordance with WHS/OHS requirements and workplace procedures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RAPS system testing and checks are conducted in accordance with relevant workplace procedures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Retrieval of performance data is completed safely and in accordance with workplace procedures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Known types of functional faults are identified using fault-finding procedures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Non-routine events are referred to relevant person/s for directions i</w:t>
            </w:r>
            <w:r w:rsidRPr="002101E9">
              <w:t>n accordance with workplace procedures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Checking is conducted minimising waste of materials, energy, damage to apparatus, circuits, the surrounding environment and services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Quality checks are conducted in accordance with workplace procedures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 w:rsidP="002101E9">
            <w:pPr>
              <w:pStyle w:val="BodyText"/>
            </w:pPr>
            <w:r w:rsidRPr="002101E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 w:rsidP="002101E9">
            <w:pPr>
              <w:pStyle w:val="BodyText"/>
            </w:pPr>
            <w:r w:rsidRPr="002101E9">
              <w:rPr>
                <w:rStyle w:val="SpecialBold"/>
              </w:rPr>
              <w:t xml:space="preserve">Complete check of RAPS </w:t>
            </w:r>
            <w:r w:rsidRPr="002101E9">
              <w:rPr>
                <w:rStyle w:val="SpecialBold"/>
              </w:rPr>
              <w:t>system and report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 xml:space="preserve">Workplace risk control measures and procedures are </w:t>
            </w:r>
            <w:r w:rsidRPr="002101E9">
              <w:t>applied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Worksite is cleaned and made safe in accordance with workplace procedures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Issues identified during checking are referred to the</w:t>
            </w:r>
            <w:r w:rsidRPr="002101E9">
              <w:t xml:space="preserve"> local community in accordance with workplace procedures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 w:rsidP="002101E9">
            <w:pPr>
              <w:pStyle w:val="BodyText"/>
            </w:pPr>
            <w:r w:rsidRPr="002101E9">
              <w:t>Check results are reported to relevant person/s in accordance with check reporting and workplace procedures</w:t>
            </w:r>
          </w:p>
        </w:tc>
      </w:tr>
    </w:tbl>
    <w:p w:rsidR="00000000" w:rsidRPr="002101E9" w:rsidP="002101E9">
      <w:pPr>
        <w:pStyle w:val="NoPaddingFontSize1"/>
      </w:pPr>
    </w:p>
    <w:p w:rsidR="00000000" w:rsidRPr="002101E9" w:rsidP="002101E9">
      <w:pPr>
        <w:pStyle w:val="AllowPageBreak"/>
      </w:pPr>
    </w:p>
    <w:p w:rsidR="00000000" w:rsidRPr="002101E9" w:rsidP="002101E9">
      <w:pPr>
        <w:pStyle w:val="Heading1"/>
      </w:pPr>
      <w:bookmarkStart w:id="7" w:name="O_1102849"/>
      <w:bookmarkEnd w:id="7"/>
      <w:r w:rsidRPr="002101E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 w:rsidP="002101E9">
            <w:pPr>
              <w:pStyle w:val="BodyText"/>
            </w:pPr>
            <w:r w:rsidRPr="002101E9">
              <w:t>Foundation skills essential to performance are explicit in the performance criteria of this unit of competency.</w:t>
            </w:r>
          </w:p>
        </w:tc>
      </w:tr>
    </w:tbl>
    <w:p w:rsidR="00000000" w:rsidRPr="002101E9" w:rsidP="002101E9">
      <w:pPr>
        <w:pStyle w:val="NoPaddingFontSize1"/>
      </w:pPr>
    </w:p>
    <w:p w:rsidR="00000000" w:rsidRPr="002101E9" w:rsidP="002101E9">
      <w:pPr>
        <w:pStyle w:val="AllowPageBreak"/>
      </w:pPr>
    </w:p>
    <w:p w:rsidR="00000000" w:rsidRPr="002101E9" w:rsidP="002101E9">
      <w:pPr>
        <w:pStyle w:val="Heading1"/>
      </w:pPr>
      <w:bookmarkStart w:id="8" w:name="O_1102850"/>
      <w:bookmarkEnd w:id="8"/>
      <w:r w:rsidRPr="002101E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 w:rsidP="002101E9">
            <w:pPr>
              <w:pStyle w:val="BodyText"/>
            </w:pPr>
            <w:r w:rsidRPr="002101E9">
              <w:t>Range is restricted to essential operating conditions and any other variables essential to the work env</w:t>
            </w:r>
            <w:r w:rsidRPr="002101E9">
              <w:t>ironment.</w:t>
            </w:r>
          </w:p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Non-essential conditions may be found in the UEE Electrotechnology Training Package Companion Volume Implementation Guide.</w:t>
            </w:r>
          </w:p>
        </w:tc>
      </w:tr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E9">
            <w:pPr>
              <w:pStyle w:val="BodyText"/>
              <w:rPr>
                <w:lang w:val="en-NZ"/>
              </w:rPr>
            </w:pPr>
            <w:r w:rsidRPr="002101E9">
              <w:t>Conducting checks in the demand side use of RAPS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 w:rsidP="002101E9">
            <w:pPr>
              <w:pStyle w:val="ListBullet"/>
            </w:pPr>
            <w:r w:rsidRPr="002101E9">
              <w:t>two different systems where the ba</w:t>
            </w:r>
            <w:r w:rsidRPr="002101E9">
              <w:t>ttery bank is charged from:</w:t>
            </w:r>
          </w:p>
          <w:p w:rsidR="00000000" w:rsidRPr="002101E9" w:rsidP="002101E9">
            <w:pPr>
              <w:pStyle w:val="ListBullet2"/>
            </w:pPr>
            <w:r w:rsidRPr="002101E9">
              <w:t>a generator set</w:t>
            </w:r>
          </w:p>
          <w:p w:rsidR="00000000" w:rsidRPr="002101E9" w:rsidP="002101E9">
            <w:pPr>
              <w:pStyle w:val="ListBullet2"/>
            </w:pPr>
            <w:r w:rsidRPr="002101E9">
              <w:t>a wind generator</w:t>
            </w:r>
          </w:p>
        </w:tc>
      </w:tr>
    </w:tbl>
    <w:p w:rsidR="00000000" w:rsidRPr="002101E9" w:rsidP="002101E9">
      <w:pPr>
        <w:pStyle w:val="NoPaddingFontSize1"/>
      </w:pPr>
    </w:p>
    <w:p w:rsidR="00000000" w:rsidRPr="002101E9" w:rsidP="002101E9">
      <w:pPr>
        <w:pStyle w:val="AllowPageBreak"/>
      </w:pPr>
    </w:p>
    <w:p w:rsidR="00000000" w:rsidRPr="002101E9" w:rsidP="002101E9">
      <w:pPr>
        <w:pStyle w:val="Heading1"/>
      </w:pPr>
      <w:bookmarkStart w:id="9" w:name="O_1102851"/>
      <w:bookmarkEnd w:id="9"/>
      <w:r w:rsidRPr="002101E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1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E9" w:rsidP="002101E9">
            <w:pPr>
              <w:pStyle w:val="BodyText"/>
            </w:pPr>
            <w:r w:rsidRPr="002101E9">
              <w:t>This unit replaces and is equivalent to UEENEEK107A Conduct checks in the demand side use of remote area power supplies (RAPS).</w:t>
            </w:r>
          </w:p>
        </w:tc>
      </w:tr>
    </w:tbl>
    <w:p w:rsidR="00000000" w:rsidRPr="002101E9" w:rsidP="002101E9">
      <w:pPr>
        <w:pStyle w:val="NoPaddingFontSize1"/>
      </w:pPr>
    </w:p>
    <w:p w:rsidR="00000000" w:rsidRPr="002101E9" w:rsidP="002101E9">
      <w:pPr>
        <w:pStyle w:val="AllowPageBreak"/>
      </w:pPr>
    </w:p>
    <w:p w:rsidR="00000000" w:rsidRPr="002101E9" w:rsidP="002101E9">
      <w:pPr>
        <w:pStyle w:val="Heading1"/>
      </w:pPr>
      <w:bookmarkStart w:id="10" w:name="O_1102858"/>
      <w:bookmarkEnd w:id="10"/>
      <w:r w:rsidRPr="002101E9">
        <w:t>Links</w:t>
      </w:r>
    </w:p>
    <w:p w:rsidR="00000000" w:rsidRPr="002101E9" w:rsidP="001528AB">
      <w:pPr>
        <w:pStyle w:val="BodyText"/>
      </w:pPr>
      <w:r w:rsidRPr="002101E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C307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101E9" w:rsidP="002101E9"/>
    <w:sectPr w:rsidSect="002101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E9" w:rsidRPr="001528AB" w:rsidP="001528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8AB" w:rsidP="00210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28AB" w:rsidP="00210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528AB" w:rsidP="002101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8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1E9" w:rsidRPr="001528AB" w:rsidP="001528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8AB" w:rsidRPr="002D2AF8" w:rsidP="00210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UEERE0026 Conduct checks in the demand side use of remote area power supplies (RAPS)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1528AB" w:rsidP="002101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56A5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2C7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9494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1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1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1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1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1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1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1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1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1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1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1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1E9"/>
  </w:style>
  <w:style w:type="character" w:customStyle="1" w:styleId="Heading1Char">
    <w:name w:val="Heading 1 Char"/>
    <w:basedOn w:val="DefaultParagraphFont"/>
    <w:link w:val="Heading1"/>
    <w:rsid w:val="002101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1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1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01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01E9"/>
    <w:rPr>
      <w:b/>
      <w:spacing w:val="0"/>
    </w:rPr>
  </w:style>
  <w:style w:type="paragraph" w:styleId="ListBullet2">
    <w:name w:val="List Bullet 2"/>
    <w:basedOn w:val="List2"/>
    <w:rsid w:val="002101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01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1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01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1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1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1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1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1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1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1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1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1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1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1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1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1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1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01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01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1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1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01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1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1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1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1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1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1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1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1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01E9"/>
    <w:rPr>
      <w:i/>
    </w:rPr>
  </w:style>
  <w:style w:type="paragraph" w:styleId="Caption">
    <w:name w:val="caption"/>
    <w:basedOn w:val="BodyText"/>
    <w:next w:val="Normal"/>
    <w:qFormat/>
    <w:rsid w:val="002101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1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1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1E9"/>
  </w:style>
  <w:style w:type="paragraph" w:styleId="TableofFigures">
    <w:name w:val="table of figures"/>
    <w:basedOn w:val="Normal"/>
    <w:next w:val="Normal"/>
    <w:semiHidden/>
    <w:rsid w:val="002101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1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01E9"/>
    <w:rPr>
      <w:rFonts w:ascii="Wingdings" w:hAnsi="Wingdings"/>
    </w:rPr>
  </w:style>
  <w:style w:type="paragraph" w:customStyle="1" w:styleId="TableHeading">
    <w:name w:val="Table Heading"/>
    <w:basedOn w:val="HeadingBase"/>
    <w:rsid w:val="002101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1E9"/>
    <w:rPr>
      <w:color w:val="0033CC"/>
      <w:u w:val="none"/>
    </w:rPr>
  </w:style>
  <w:style w:type="paragraph" w:customStyle="1" w:styleId="BodyTextRight">
    <w:name w:val="Body Text Right"/>
    <w:basedOn w:val="BodyText"/>
    <w:rsid w:val="002101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1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1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1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1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1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1E9"/>
    <w:rPr>
      <w:sz w:val="32"/>
    </w:rPr>
  </w:style>
  <w:style w:type="paragraph" w:customStyle="1" w:styleId="HeadingProcedure">
    <w:name w:val="Heading Procedure"/>
    <w:basedOn w:val="HeadingBase"/>
    <w:next w:val="Normal"/>
    <w:rsid w:val="002101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1E9"/>
    <w:pPr>
      <w:spacing w:before="60" w:after="60"/>
    </w:pPr>
  </w:style>
  <w:style w:type="paragraph" w:styleId="ListContinue">
    <w:name w:val="List Continue"/>
    <w:basedOn w:val="List"/>
    <w:rsid w:val="002101E9"/>
    <w:pPr>
      <w:ind w:firstLine="0"/>
    </w:pPr>
  </w:style>
  <w:style w:type="paragraph" w:customStyle="1" w:styleId="ListNote">
    <w:name w:val="List Note"/>
    <w:basedOn w:val="List"/>
    <w:rsid w:val="002101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1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1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1E9"/>
    <w:rPr>
      <w:rFonts w:ascii="Courier New" w:hAnsi="Courier New"/>
    </w:rPr>
  </w:style>
  <w:style w:type="paragraph" w:customStyle="1" w:styleId="NoteBullet">
    <w:name w:val="Note Bullet"/>
    <w:basedOn w:val="Note"/>
    <w:rsid w:val="002101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1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1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1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1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01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1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1E9"/>
    <w:rPr>
      <w:b/>
      <w:smallCaps/>
    </w:rPr>
  </w:style>
  <w:style w:type="paragraph" w:customStyle="1" w:styleId="TableListNumber">
    <w:name w:val="Table List Number"/>
    <w:basedOn w:val="ListNumber"/>
    <w:rsid w:val="002101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1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1E9"/>
    <w:pPr>
      <w:numPr>
        <w:numId w:val="9"/>
      </w:numPr>
    </w:pPr>
  </w:style>
  <w:style w:type="paragraph" w:customStyle="1" w:styleId="ListAlpha2">
    <w:name w:val="List Alpha 2"/>
    <w:basedOn w:val="List2"/>
    <w:rsid w:val="002101E9"/>
    <w:pPr>
      <w:numPr>
        <w:numId w:val="8"/>
      </w:numPr>
    </w:pPr>
  </w:style>
  <w:style w:type="paragraph" w:styleId="List2">
    <w:name w:val="List 2"/>
    <w:basedOn w:val="BodyText"/>
    <w:rsid w:val="002101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1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1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1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1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1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01E9"/>
    <w:pPr>
      <w:numPr>
        <w:numId w:val="4"/>
      </w:numPr>
    </w:pPr>
  </w:style>
  <w:style w:type="paragraph" w:styleId="ListContinue2">
    <w:name w:val="List Continue 2"/>
    <w:basedOn w:val="List2"/>
    <w:rsid w:val="002101E9"/>
    <w:pPr>
      <w:ind w:firstLine="0"/>
    </w:pPr>
  </w:style>
  <w:style w:type="paragraph" w:styleId="ListContinue3">
    <w:name w:val="List Continue 3"/>
    <w:basedOn w:val="List3"/>
    <w:rsid w:val="002101E9"/>
    <w:pPr>
      <w:ind w:left="1021" w:firstLine="0"/>
    </w:pPr>
  </w:style>
  <w:style w:type="paragraph" w:styleId="ListContinue4">
    <w:name w:val="List Continue 4"/>
    <w:basedOn w:val="List4"/>
    <w:rsid w:val="002101E9"/>
    <w:pPr>
      <w:ind w:firstLine="0"/>
    </w:pPr>
  </w:style>
  <w:style w:type="paragraph" w:styleId="ListContinue5">
    <w:name w:val="List Continue 5"/>
    <w:basedOn w:val="List5"/>
    <w:rsid w:val="002101E9"/>
    <w:pPr>
      <w:ind w:firstLine="0"/>
    </w:pPr>
  </w:style>
  <w:style w:type="paragraph" w:styleId="ListNumber3">
    <w:name w:val="List Number 3"/>
    <w:basedOn w:val="List3"/>
    <w:rsid w:val="002101E9"/>
    <w:pPr>
      <w:numPr>
        <w:numId w:val="5"/>
      </w:numPr>
    </w:pPr>
  </w:style>
  <w:style w:type="paragraph" w:styleId="ListNumber4">
    <w:name w:val="List Number 4"/>
    <w:basedOn w:val="List4"/>
    <w:rsid w:val="002101E9"/>
    <w:pPr>
      <w:numPr>
        <w:numId w:val="6"/>
      </w:numPr>
    </w:pPr>
  </w:style>
  <w:style w:type="paragraph" w:styleId="ListNumber5">
    <w:name w:val="List Number 5"/>
    <w:basedOn w:val="List5"/>
    <w:rsid w:val="002101E9"/>
    <w:pPr>
      <w:numPr>
        <w:numId w:val="7"/>
      </w:numPr>
    </w:pPr>
  </w:style>
  <w:style w:type="paragraph" w:styleId="BlockText">
    <w:name w:val="Block Text"/>
    <w:basedOn w:val="Normal"/>
    <w:rsid w:val="002101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1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1E9"/>
    <w:rPr>
      <w:sz w:val="16"/>
      <w:vertAlign w:val="superscript"/>
    </w:rPr>
  </w:style>
  <w:style w:type="character" w:customStyle="1" w:styleId="Symbols">
    <w:name w:val="Symbols"/>
    <w:basedOn w:val="DefaultParagraphFont"/>
    <w:rsid w:val="002101E9"/>
    <w:rPr>
      <w:rFonts w:ascii="Symbol" w:hAnsi="Symbol"/>
    </w:rPr>
  </w:style>
  <w:style w:type="character" w:customStyle="1" w:styleId="MenuOptions">
    <w:name w:val="Menu Options"/>
    <w:basedOn w:val="DefaultParagraphFont"/>
    <w:rsid w:val="002101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1E9"/>
    <w:rPr>
      <w:b/>
    </w:rPr>
  </w:style>
  <w:style w:type="character" w:customStyle="1" w:styleId="Underlined">
    <w:name w:val="Underlined"/>
    <w:basedOn w:val="DefaultParagraphFont"/>
    <w:rsid w:val="002101E9"/>
    <w:rPr>
      <w:u w:val="single"/>
    </w:rPr>
  </w:style>
  <w:style w:type="paragraph" w:customStyle="1" w:styleId="TableBodyTextRight">
    <w:name w:val="Table Body Text Right"/>
    <w:basedOn w:val="TableBodyText"/>
    <w:rsid w:val="002101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1E9"/>
    <w:rPr>
      <w:sz w:val="18"/>
    </w:rPr>
  </w:style>
  <w:style w:type="paragraph" w:customStyle="1" w:styleId="BodySmallRight">
    <w:name w:val="Body Small Right"/>
    <w:basedOn w:val="BodyTextRight"/>
    <w:rsid w:val="002101E9"/>
    <w:rPr>
      <w:sz w:val="18"/>
      <w:szCs w:val="18"/>
    </w:rPr>
  </w:style>
  <w:style w:type="paragraph" w:customStyle="1" w:styleId="MarginEdition">
    <w:name w:val="Margin Edition"/>
    <w:basedOn w:val="MarginNote"/>
    <w:rsid w:val="002101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1E9"/>
    <w:rPr>
      <w:sz w:val="2"/>
      <w:szCs w:val="2"/>
    </w:rPr>
  </w:style>
  <w:style w:type="character" w:customStyle="1" w:styleId="Small">
    <w:name w:val="Small"/>
    <w:basedOn w:val="DefaultParagraphFont"/>
    <w:rsid w:val="002101E9"/>
    <w:rPr>
      <w:sz w:val="16"/>
    </w:rPr>
  </w:style>
  <w:style w:type="paragraph" w:customStyle="1" w:styleId="WideTable">
    <w:name w:val="Wide Table"/>
    <w:basedOn w:val="Normal"/>
    <w:rsid w:val="002101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1E9"/>
  </w:style>
  <w:style w:type="paragraph" w:styleId="Quote">
    <w:name w:val="Quote"/>
    <w:basedOn w:val="Heading1"/>
    <w:link w:val="QuoteChar"/>
    <w:qFormat/>
    <w:rsid w:val="002101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1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1E9"/>
    <w:pPr>
      <w:pageBreakBefore/>
    </w:pPr>
  </w:style>
  <w:style w:type="paragraph" w:customStyle="1" w:styleId="Border">
    <w:name w:val="Border"/>
    <w:basedOn w:val="Normal"/>
    <w:qFormat/>
    <w:rsid w:val="002101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1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1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1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1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1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1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1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1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1E9"/>
    <w:rPr>
      <w:u w:val="single"/>
    </w:rPr>
  </w:style>
  <w:style w:type="character" w:customStyle="1" w:styleId="BoldandItalics">
    <w:name w:val="Bold and Italics"/>
    <w:qFormat/>
    <w:rsid w:val="002101E9"/>
    <w:rPr>
      <w:b/>
      <w:i/>
      <w:u w:val="none"/>
    </w:rPr>
  </w:style>
  <w:style w:type="paragraph" w:styleId="BalloonText">
    <w:name w:val="Balloon Text"/>
    <w:basedOn w:val="Normal"/>
    <w:link w:val="BalloonTextChar"/>
    <w:rsid w:val="00210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1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1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1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1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1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1E9"/>
    <w:pPr>
      <w:spacing w:before="0" w:after="0"/>
    </w:pPr>
  </w:style>
  <w:style w:type="paragraph" w:customStyle="1" w:styleId="BodyTextBold">
    <w:name w:val="Body Text Bold"/>
    <w:basedOn w:val="BodyText"/>
    <w:qFormat/>
    <w:rsid w:val="002101E9"/>
    <w:rPr>
      <w:b/>
    </w:rPr>
  </w:style>
  <w:style w:type="character" w:styleId="Hyperlink">
    <w:name w:val="Hyperlink"/>
    <w:basedOn w:val="DefaultParagraphFont"/>
    <w:uiPriority w:val="99"/>
    <w:unhideWhenUsed/>
    <w:rsid w:val="001528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3851</Characters>
  <Application>Microsoft Office Word</Application>
  <DocSecurity>0</DocSecurity>
  <Lines>192</Lines>
  <Paragraphs>97</Paragraphs>
  <ScaleCrop>false</ScaleCrop>
  <Company>Author-it Software Corporation Ltd.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UEERE0026 Conduct checks in the demand side use of remote area power supplies (RAPS)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2022-10-24T04:06:00Z</dcterms:created>
  <dcterms:modified xsi:type="dcterms:W3CDTF">2022-10-24T04:06:00Z</dcterms:modified>
</cp:coreProperties>
</file>