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06C" w:rsidP="004B50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UEERE0023 Work safely with remote area power supply systems</w:t>
      </w:r>
      <w:r>
        <w:fldChar w:fldCharType="end"/>
      </w:r>
    </w:p>
    <w:p w:rsidR="004B506C" w:rsidP="004B506C">
      <w:pPr>
        <w:pStyle w:val="Version"/>
        <w:sectPr w:rsidSect="00D85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782" w:rsidP="00D85782">
      <w:pPr>
        <w:pStyle w:val="SuperHeading"/>
      </w:pPr>
      <w:r w:rsidRPr="00D85782">
        <w:t>UEERE0023 Work safely with remote area power supply systems</w:t>
      </w:r>
    </w:p>
    <w:p w:rsidR="00000000" w:rsidRPr="00D85782" w:rsidP="00D85782">
      <w:pPr>
        <w:pStyle w:val="Heading1"/>
      </w:pPr>
      <w:bookmarkStart w:id="1" w:name="O_1075822"/>
      <w:bookmarkEnd w:id="1"/>
      <w:r w:rsidRPr="00D857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t>Release 1. This is the first release of this unit of competency in the UEE Electrotechnology Training Package.</w:t>
            </w:r>
          </w:p>
        </w:tc>
      </w:tr>
    </w:tbl>
    <w:p w:rsidR="00000000" w:rsidRPr="00D85782" w:rsidP="00D85782">
      <w:pPr>
        <w:pStyle w:val="NoPaddingFontSize1"/>
      </w:pPr>
    </w:p>
    <w:p w:rsidR="00000000" w:rsidRPr="00D85782" w:rsidP="00D85782">
      <w:pPr>
        <w:pStyle w:val="AllowPageBreak"/>
      </w:pPr>
    </w:p>
    <w:p w:rsidR="00000000" w:rsidRPr="00D85782" w:rsidP="00D85782">
      <w:pPr>
        <w:pStyle w:val="Heading1"/>
      </w:pPr>
      <w:bookmarkStart w:id="2" w:name="O_1075823"/>
      <w:bookmarkEnd w:id="2"/>
      <w:r w:rsidRPr="00D857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t>This unit involves the skills and knowledge required to work safely on re</w:t>
            </w:r>
            <w:r w:rsidRPr="00D85782">
              <w:t>mote area power supply (RAPS) systems.</w:t>
            </w:r>
          </w:p>
          <w:p w:rsidR="00000000" w:rsidRPr="00D85782" w:rsidP="00D85782">
            <w:pPr>
              <w:pStyle w:val="BodyText"/>
            </w:pPr>
            <w:r w:rsidRPr="00D85782">
              <w:t>It includes preparing to enter a RAPS system, applying safe working practices, and following workplace procedures for hazard identification and risk control in RAPS system areas.</w:t>
            </w:r>
          </w:p>
          <w:p w:rsidR="00000000" w:rsidRPr="00D85782" w:rsidP="00D85782">
            <w:pPr>
              <w:pStyle w:val="BodyText"/>
            </w:pPr>
            <w:r w:rsidRPr="00D85782">
              <w:t>No licensing, legislative or certifica</w:t>
            </w:r>
            <w:r w:rsidRPr="00D85782">
              <w:t>tion requirements apply to this unit at the time of publication.</w:t>
            </w:r>
          </w:p>
        </w:tc>
      </w:tr>
    </w:tbl>
    <w:p w:rsidR="00000000" w:rsidRPr="00D85782" w:rsidP="00D85782">
      <w:pPr>
        <w:pStyle w:val="NoPaddingFontSize1"/>
      </w:pPr>
    </w:p>
    <w:p w:rsidR="00000000" w:rsidRPr="00D85782" w:rsidP="00D85782">
      <w:pPr>
        <w:pStyle w:val="AllowPageBreak"/>
      </w:pPr>
    </w:p>
    <w:p w:rsidR="00000000" w:rsidRPr="00D85782" w:rsidP="00D85782">
      <w:pPr>
        <w:pStyle w:val="Heading1"/>
      </w:pPr>
      <w:bookmarkStart w:id="3" w:name="O_1075824"/>
      <w:bookmarkEnd w:id="3"/>
      <w:r w:rsidRPr="00D857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t>UEECD0007 Apply work health and safety regulations, codes and practices in the workplace</w:t>
            </w:r>
          </w:p>
        </w:tc>
      </w:tr>
    </w:tbl>
    <w:p w:rsidR="00000000" w:rsidRPr="00D85782" w:rsidP="00D85782">
      <w:pPr>
        <w:pStyle w:val="NoPaddingFontSize1"/>
      </w:pPr>
    </w:p>
    <w:p w:rsidR="00000000" w:rsidRPr="00D85782" w:rsidP="00D85782">
      <w:pPr>
        <w:pStyle w:val="AllowPageBreak"/>
      </w:pPr>
    </w:p>
    <w:p w:rsidR="00000000" w:rsidRPr="00D85782" w:rsidP="00D85782">
      <w:pPr>
        <w:pStyle w:val="Heading1"/>
      </w:pPr>
      <w:bookmarkStart w:id="4" w:name="O_1075825"/>
      <w:bookmarkEnd w:id="4"/>
      <w:r w:rsidRPr="00D857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t>Renewable Energy</w:t>
            </w:r>
          </w:p>
        </w:tc>
      </w:tr>
    </w:tbl>
    <w:p w:rsidR="00000000" w:rsidRPr="00D85782" w:rsidP="00D85782">
      <w:pPr>
        <w:pStyle w:val="NoPaddingFontSize1"/>
      </w:pPr>
    </w:p>
    <w:p w:rsidR="00000000" w:rsidRPr="00D85782" w:rsidP="00D85782">
      <w:pPr>
        <w:pStyle w:val="AllowPageBreak"/>
      </w:pPr>
    </w:p>
    <w:p w:rsidR="00000000" w:rsidRPr="00D85782" w:rsidP="00D85782">
      <w:pPr>
        <w:pStyle w:val="Heading1"/>
      </w:pPr>
      <w:bookmarkStart w:id="5" w:name="O_1075826"/>
      <w:bookmarkEnd w:id="5"/>
      <w:r w:rsidRPr="00D857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t>Electrotechnology</w:t>
            </w:r>
          </w:p>
        </w:tc>
      </w:tr>
    </w:tbl>
    <w:p w:rsidR="00000000" w:rsidRPr="00D85782" w:rsidP="00D85782">
      <w:pPr>
        <w:pStyle w:val="NoPaddingFontSize1"/>
      </w:pPr>
    </w:p>
    <w:p w:rsidR="00000000" w:rsidRPr="00D85782" w:rsidP="00D85782">
      <w:pPr>
        <w:pStyle w:val="AllowPageBreak"/>
      </w:pPr>
    </w:p>
    <w:p w:rsidR="00000000" w:rsidRPr="00D85782" w:rsidP="00D85782">
      <w:pPr>
        <w:pStyle w:val="Heading1"/>
      </w:pPr>
      <w:bookmarkStart w:id="6" w:name="O_1075827"/>
      <w:bookmarkEnd w:id="6"/>
      <w:r w:rsidRPr="00D8578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PERFORMANCE CRITERIA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Performance criteria describe the performance needed to demonstrate achieveme</w:t>
            </w:r>
            <w:r w:rsidRPr="00D85782">
              <w:t>nt of the element.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rPr>
                <w:rStyle w:val="SpecialBold"/>
              </w:rPr>
              <w:t>Prepare to enter a RAPS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Hazards/risk control procedures for RAPS systems maintenance are identified and applied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System access permit is obtained from relevant person/s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Preparation for electrical and non-electrical isolation is completed in accordance with workplace procedures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Tools and equipment required for work are checked for safety and correct functionality in accordance with workplace procedures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rPr>
                <w:rStyle w:val="SpecialBold"/>
              </w:rPr>
              <w:t>Apply safe working practices in RAPS system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Workplace risk control measures and procedures are applied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Safe work practices for RAPS system are applied in accordance with workplace procedures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Circuits/machines/system are isolated in a</w:t>
            </w:r>
            <w:r w:rsidRPr="00D85782">
              <w:t>ccordance with work health and safety (WHS)/occupational health and safety (OHS) requirements and workplace procedures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Safe work practices in RAPS system are applied in accordance with workplace procedures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Safe working practices are applied minimising waste of materials, energy, damage to apparatus, circuits, the surrounding environment and services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Quality checks are conducted in accordance with workplace procedures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rPr>
                <w:rStyle w:val="SpecialBold"/>
              </w:rPr>
              <w:t>Follow workplace procedures for</w:t>
            </w:r>
            <w:r w:rsidRPr="00D85782">
              <w:rPr>
                <w:rStyle w:val="SpecialBold"/>
              </w:rPr>
              <w:t xml:space="preserve"> hazard identification and risk control in RAPS system areas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Risks/hazards are identified, assessed and control measures implemented and monitored through consultation with relevant person/s and the local community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Workplace hazards are identified and reported to relevant person/s in accordance with workplace procedures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WHS/OHS incident reports are completed in accordance with regulatory requirements and workplace procedures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t>Instructions and training ar</w:t>
            </w:r>
            <w:r w:rsidRPr="00D85782">
              <w:t>e applied in accordance with workplace procedures</w:t>
            </w:r>
          </w:p>
        </w:tc>
      </w:tr>
    </w:tbl>
    <w:p w:rsidR="00000000" w:rsidRPr="00D85782" w:rsidP="00D85782">
      <w:pPr>
        <w:pStyle w:val="NoPaddingFontSize1"/>
      </w:pPr>
    </w:p>
    <w:p w:rsidR="00000000" w:rsidRPr="00D85782" w:rsidP="00D85782">
      <w:pPr>
        <w:pStyle w:val="AllowPageBreak"/>
      </w:pPr>
    </w:p>
    <w:p w:rsidR="00000000" w:rsidRPr="00D85782" w:rsidP="00D85782">
      <w:pPr>
        <w:pStyle w:val="Heading1"/>
      </w:pPr>
      <w:bookmarkStart w:id="7" w:name="O_1075828"/>
      <w:bookmarkEnd w:id="7"/>
      <w:r w:rsidRPr="00D857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t>Foundation skills essential to performance are explicit in the performance criteria of this unit of competency.</w:t>
            </w:r>
          </w:p>
        </w:tc>
      </w:tr>
    </w:tbl>
    <w:p w:rsidR="00000000" w:rsidRPr="00D85782" w:rsidP="00D85782">
      <w:pPr>
        <w:pStyle w:val="NoPaddingFontSize1"/>
      </w:pPr>
    </w:p>
    <w:p w:rsidR="00000000" w:rsidRPr="00D85782" w:rsidP="00D85782">
      <w:pPr>
        <w:pStyle w:val="AllowPageBreak"/>
      </w:pPr>
    </w:p>
    <w:p w:rsidR="00000000" w:rsidRPr="00D85782" w:rsidP="00D85782">
      <w:pPr>
        <w:pStyle w:val="Heading1"/>
      </w:pPr>
      <w:bookmarkStart w:id="8" w:name="O_1075829"/>
      <w:bookmarkEnd w:id="8"/>
      <w:r w:rsidRPr="00D857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t>Range is restricted to essential operating conditions and any other variables essential to the work environment.</w:t>
            </w:r>
          </w:p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Non-essential conditions may be found in the UEE Electrotechnology Training Package Companion Volume Implementation Guide.</w:t>
            </w:r>
          </w:p>
        </w:tc>
      </w:tr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82">
            <w:pPr>
              <w:pStyle w:val="BodyText"/>
              <w:rPr>
                <w:lang w:val="en-NZ"/>
              </w:rPr>
            </w:pPr>
            <w:r w:rsidRPr="00D85782">
              <w:t>Working safely wit</w:t>
            </w:r>
            <w:r w:rsidRPr="00D85782">
              <w:t>h RAPS system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ListBullet"/>
            </w:pPr>
            <w:r w:rsidRPr="00D85782">
              <w:t>two different systems incorporating the following:</w:t>
            </w:r>
          </w:p>
          <w:p w:rsidR="00000000" w:rsidRPr="00D85782" w:rsidP="00D85782">
            <w:pPr>
              <w:pStyle w:val="ListBullet2"/>
            </w:pPr>
            <w:r w:rsidRPr="00D85782">
              <w:t>battery bank</w:t>
            </w:r>
          </w:p>
          <w:p w:rsidR="00000000" w:rsidRPr="00D85782" w:rsidP="00D85782">
            <w:pPr>
              <w:pStyle w:val="ListBullet2"/>
            </w:pPr>
            <w:r w:rsidRPr="00D85782">
              <w:t>generator set</w:t>
            </w:r>
          </w:p>
          <w:p w:rsidR="00000000" w:rsidRPr="00D85782" w:rsidP="00D85782">
            <w:pPr>
              <w:pStyle w:val="ListBullet2"/>
            </w:pPr>
            <w:r w:rsidRPr="00D85782">
              <w:t>photovoltaic (PV) array</w:t>
            </w:r>
          </w:p>
          <w:p w:rsidR="00000000" w:rsidRPr="00D85782" w:rsidP="00D85782">
            <w:pPr>
              <w:pStyle w:val="ListBullet2"/>
            </w:pPr>
            <w:r w:rsidRPr="00D85782">
              <w:t>one RAPS system with the addition of a wind generator</w:t>
            </w:r>
          </w:p>
        </w:tc>
      </w:tr>
    </w:tbl>
    <w:p w:rsidR="00000000" w:rsidRPr="00D85782" w:rsidP="00D85782">
      <w:pPr>
        <w:pStyle w:val="NoPaddingFontSize1"/>
      </w:pPr>
    </w:p>
    <w:p w:rsidR="00000000" w:rsidRPr="00D85782" w:rsidP="00D85782">
      <w:pPr>
        <w:pStyle w:val="AllowPageBreak"/>
      </w:pPr>
    </w:p>
    <w:p w:rsidR="00000000" w:rsidRPr="00D85782" w:rsidP="00D85782">
      <w:pPr>
        <w:pStyle w:val="Heading1"/>
      </w:pPr>
      <w:bookmarkStart w:id="9" w:name="O_1075830"/>
      <w:bookmarkEnd w:id="9"/>
      <w:r w:rsidRPr="00D857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5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82" w:rsidP="00D85782">
            <w:pPr>
              <w:pStyle w:val="BodyText"/>
            </w:pPr>
            <w:r w:rsidRPr="00D85782">
              <w:t>This unit replaces and is equivalent to UEENEEK102A Work safely with remote area power supply systems.</w:t>
            </w:r>
          </w:p>
        </w:tc>
      </w:tr>
    </w:tbl>
    <w:p w:rsidR="00000000" w:rsidRPr="00D85782" w:rsidP="00D85782">
      <w:pPr>
        <w:pStyle w:val="NoPaddingFontSize1"/>
      </w:pPr>
    </w:p>
    <w:p w:rsidR="00000000" w:rsidRPr="00D85782" w:rsidP="00D85782">
      <w:pPr>
        <w:pStyle w:val="AllowPageBreak"/>
      </w:pPr>
    </w:p>
    <w:p w:rsidR="00000000" w:rsidRPr="00D85782" w:rsidP="00D85782">
      <w:pPr>
        <w:pStyle w:val="Heading1"/>
      </w:pPr>
      <w:bookmarkStart w:id="10" w:name="O_1075837"/>
      <w:bookmarkEnd w:id="10"/>
      <w:r w:rsidRPr="00D85782">
        <w:t>Links</w:t>
      </w:r>
    </w:p>
    <w:p w:rsidR="00000000" w:rsidRPr="00D85782" w:rsidP="004B506C">
      <w:pPr>
        <w:pStyle w:val="BodyText"/>
      </w:pPr>
      <w:r w:rsidRPr="00D8578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50AA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85782" w:rsidP="00D85782"/>
    <w:sectPr w:rsidSect="00D857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82" w:rsidRPr="004B506C" w:rsidP="004B50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6C" w:rsidP="00D85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506C" w:rsidP="00D85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B506C" w:rsidP="00D85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782" w:rsidRPr="004B506C" w:rsidP="004B50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6C" w:rsidRPr="002D2AF8" w:rsidP="00D85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UEERE0023 Work safely with remote area power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B506C" w:rsidP="00D85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B83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DA8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344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782"/>
  </w:style>
  <w:style w:type="character" w:customStyle="1" w:styleId="Heading1Char">
    <w:name w:val="Heading 1 Char"/>
    <w:basedOn w:val="DefaultParagraphFont"/>
    <w:link w:val="Heading1"/>
    <w:rsid w:val="00D85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7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782"/>
    <w:rPr>
      <w:b/>
      <w:spacing w:val="0"/>
    </w:rPr>
  </w:style>
  <w:style w:type="paragraph" w:styleId="ListBullet2">
    <w:name w:val="List Bullet 2"/>
    <w:basedOn w:val="List2"/>
    <w:rsid w:val="00D857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5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5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7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782"/>
    <w:rPr>
      <w:i/>
    </w:rPr>
  </w:style>
  <w:style w:type="paragraph" w:styleId="Caption">
    <w:name w:val="caption"/>
    <w:basedOn w:val="BodyText"/>
    <w:next w:val="Normal"/>
    <w:qFormat/>
    <w:rsid w:val="00D85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782"/>
  </w:style>
  <w:style w:type="paragraph" w:styleId="TableofFigures">
    <w:name w:val="table of figures"/>
    <w:basedOn w:val="Normal"/>
    <w:next w:val="Normal"/>
    <w:semiHidden/>
    <w:rsid w:val="00D85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7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5782"/>
    <w:rPr>
      <w:rFonts w:ascii="Wingdings" w:hAnsi="Wingdings"/>
    </w:rPr>
  </w:style>
  <w:style w:type="paragraph" w:customStyle="1" w:styleId="TableHeading">
    <w:name w:val="Table Heading"/>
    <w:basedOn w:val="HeadingBase"/>
    <w:rsid w:val="00D85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782"/>
    <w:rPr>
      <w:color w:val="0033CC"/>
      <w:u w:val="none"/>
    </w:rPr>
  </w:style>
  <w:style w:type="paragraph" w:customStyle="1" w:styleId="BodyTextRight">
    <w:name w:val="Body Text Right"/>
    <w:basedOn w:val="BodyText"/>
    <w:rsid w:val="00D85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7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782"/>
    <w:rPr>
      <w:sz w:val="32"/>
    </w:rPr>
  </w:style>
  <w:style w:type="paragraph" w:customStyle="1" w:styleId="HeadingProcedure">
    <w:name w:val="Heading Procedure"/>
    <w:basedOn w:val="HeadingBase"/>
    <w:next w:val="Normal"/>
    <w:rsid w:val="00D85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782"/>
    <w:pPr>
      <w:spacing w:before="60" w:after="60"/>
    </w:pPr>
  </w:style>
  <w:style w:type="paragraph" w:styleId="ListContinue">
    <w:name w:val="List Continue"/>
    <w:basedOn w:val="List"/>
    <w:rsid w:val="00D85782"/>
    <w:pPr>
      <w:ind w:firstLine="0"/>
    </w:pPr>
  </w:style>
  <w:style w:type="paragraph" w:customStyle="1" w:styleId="ListNote">
    <w:name w:val="List Note"/>
    <w:basedOn w:val="List"/>
    <w:rsid w:val="00D85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782"/>
    <w:rPr>
      <w:rFonts w:ascii="Courier New" w:hAnsi="Courier New"/>
    </w:rPr>
  </w:style>
  <w:style w:type="paragraph" w:customStyle="1" w:styleId="NoteBullet">
    <w:name w:val="Note Bullet"/>
    <w:basedOn w:val="Note"/>
    <w:rsid w:val="00D85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7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5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782"/>
    <w:rPr>
      <w:b/>
      <w:smallCaps/>
    </w:rPr>
  </w:style>
  <w:style w:type="paragraph" w:customStyle="1" w:styleId="TableListNumber">
    <w:name w:val="Table List Number"/>
    <w:basedOn w:val="ListNumber"/>
    <w:rsid w:val="00D85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782"/>
    <w:pPr>
      <w:numPr>
        <w:numId w:val="9"/>
      </w:numPr>
    </w:pPr>
  </w:style>
  <w:style w:type="paragraph" w:customStyle="1" w:styleId="ListAlpha2">
    <w:name w:val="List Alpha 2"/>
    <w:basedOn w:val="List2"/>
    <w:rsid w:val="00D85782"/>
    <w:pPr>
      <w:numPr>
        <w:numId w:val="8"/>
      </w:numPr>
    </w:pPr>
  </w:style>
  <w:style w:type="paragraph" w:styleId="List2">
    <w:name w:val="List 2"/>
    <w:basedOn w:val="BodyText"/>
    <w:rsid w:val="00D85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7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7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5782"/>
    <w:pPr>
      <w:numPr>
        <w:numId w:val="4"/>
      </w:numPr>
    </w:pPr>
  </w:style>
  <w:style w:type="paragraph" w:styleId="ListContinue2">
    <w:name w:val="List Continue 2"/>
    <w:basedOn w:val="List2"/>
    <w:rsid w:val="00D85782"/>
    <w:pPr>
      <w:ind w:firstLine="0"/>
    </w:pPr>
  </w:style>
  <w:style w:type="paragraph" w:styleId="ListContinue3">
    <w:name w:val="List Continue 3"/>
    <w:basedOn w:val="List3"/>
    <w:rsid w:val="00D85782"/>
    <w:pPr>
      <w:ind w:left="1021" w:firstLine="0"/>
    </w:pPr>
  </w:style>
  <w:style w:type="paragraph" w:styleId="ListContinue4">
    <w:name w:val="List Continue 4"/>
    <w:basedOn w:val="List4"/>
    <w:rsid w:val="00D85782"/>
    <w:pPr>
      <w:ind w:firstLine="0"/>
    </w:pPr>
  </w:style>
  <w:style w:type="paragraph" w:styleId="ListContinue5">
    <w:name w:val="List Continue 5"/>
    <w:basedOn w:val="List5"/>
    <w:rsid w:val="00D85782"/>
    <w:pPr>
      <w:ind w:firstLine="0"/>
    </w:pPr>
  </w:style>
  <w:style w:type="paragraph" w:styleId="ListNumber3">
    <w:name w:val="List Number 3"/>
    <w:basedOn w:val="List3"/>
    <w:rsid w:val="00D85782"/>
    <w:pPr>
      <w:numPr>
        <w:numId w:val="5"/>
      </w:numPr>
    </w:pPr>
  </w:style>
  <w:style w:type="paragraph" w:styleId="ListNumber4">
    <w:name w:val="List Number 4"/>
    <w:basedOn w:val="List4"/>
    <w:rsid w:val="00D85782"/>
    <w:pPr>
      <w:numPr>
        <w:numId w:val="6"/>
      </w:numPr>
    </w:pPr>
  </w:style>
  <w:style w:type="paragraph" w:styleId="ListNumber5">
    <w:name w:val="List Number 5"/>
    <w:basedOn w:val="List5"/>
    <w:rsid w:val="00D85782"/>
    <w:pPr>
      <w:numPr>
        <w:numId w:val="7"/>
      </w:numPr>
    </w:pPr>
  </w:style>
  <w:style w:type="paragraph" w:styleId="BlockText">
    <w:name w:val="Block Text"/>
    <w:basedOn w:val="Normal"/>
    <w:rsid w:val="00D85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782"/>
    <w:rPr>
      <w:sz w:val="16"/>
      <w:vertAlign w:val="superscript"/>
    </w:rPr>
  </w:style>
  <w:style w:type="character" w:customStyle="1" w:styleId="Symbols">
    <w:name w:val="Symbols"/>
    <w:basedOn w:val="DefaultParagraphFont"/>
    <w:rsid w:val="00D85782"/>
    <w:rPr>
      <w:rFonts w:ascii="Symbol" w:hAnsi="Symbol"/>
    </w:rPr>
  </w:style>
  <w:style w:type="character" w:customStyle="1" w:styleId="MenuOptions">
    <w:name w:val="Menu Options"/>
    <w:basedOn w:val="DefaultParagraphFont"/>
    <w:rsid w:val="00D85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782"/>
    <w:rPr>
      <w:b/>
    </w:rPr>
  </w:style>
  <w:style w:type="character" w:customStyle="1" w:styleId="Underlined">
    <w:name w:val="Underlined"/>
    <w:basedOn w:val="DefaultParagraphFont"/>
    <w:rsid w:val="00D85782"/>
    <w:rPr>
      <w:u w:val="single"/>
    </w:rPr>
  </w:style>
  <w:style w:type="paragraph" w:customStyle="1" w:styleId="TableBodyTextRight">
    <w:name w:val="Table Body Text Right"/>
    <w:basedOn w:val="TableBodyText"/>
    <w:rsid w:val="00D85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782"/>
    <w:rPr>
      <w:sz w:val="18"/>
    </w:rPr>
  </w:style>
  <w:style w:type="paragraph" w:customStyle="1" w:styleId="BodySmallRight">
    <w:name w:val="Body Small Right"/>
    <w:basedOn w:val="BodyTextRight"/>
    <w:rsid w:val="00D85782"/>
    <w:rPr>
      <w:sz w:val="18"/>
      <w:szCs w:val="18"/>
    </w:rPr>
  </w:style>
  <w:style w:type="paragraph" w:customStyle="1" w:styleId="MarginEdition">
    <w:name w:val="Margin Edition"/>
    <w:basedOn w:val="MarginNote"/>
    <w:rsid w:val="00D85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782"/>
    <w:rPr>
      <w:sz w:val="2"/>
      <w:szCs w:val="2"/>
    </w:rPr>
  </w:style>
  <w:style w:type="character" w:customStyle="1" w:styleId="Small">
    <w:name w:val="Small"/>
    <w:basedOn w:val="DefaultParagraphFont"/>
    <w:rsid w:val="00D85782"/>
    <w:rPr>
      <w:sz w:val="16"/>
    </w:rPr>
  </w:style>
  <w:style w:type="paragraph" w:customStyle="1" w:styleId="WideTable">
    <w:name w:val="Wide Table"/>
    <w:basedOn w:val="Normal"/>
    <w:rsid w:val="00D85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782"/>
  </w:style>
  <w:style w:type="paragraph" w:styleId="Quote">
    <w:name w:val="Quote"/>
    <w:basedOn w:val="Heading1"/>
    <w:link w:val="QuoteChar"/>
    <w:qFormat/>
    <w:rsid w:val="00D85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782"/>
    <w:pPr>
      <w:pageBreakBefore/>
    </w:pPr>
  </w:style>
  <w:style w:type="paragraph" w:customStyle="1" w:styleId="Border">
    <w:name w:val="Border"/>
    <w:basedOn w:val="Normal"/>
    <w:qFormat/>
    <w:rsid w:val="00D85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782"/>
    <w:rPr>
      <w:u w:val="single"/>
    </w:rPr>
  </w:style>
  <w:style w:type="character" w:customStyle="1" w:styleId="BoldandItalics">
    <w:name w:val="Bold and Italics"/>
    <w:qFormat/>
    <w:rsid w:val="00D85782"/>
    <w:rPr>
      <w:b/>
      <w:i/>
      <w:u w:val="none"/>
    </w:rPr>
  </w:style>
  <w:style w:type="paragraph" w:styleId="BalloonText">
    <w:name w:val="Balloon Text"/>
    <w:basedOn w:val="Normal"/>
    <w:link w:val="BalloonTextChar"/>
    <w:rsid w:val="00D85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782"/>
    <w:pPr>
      <w:spacing w:before="0" w:after="0"/>
    </w:pPr>
  </w:style>
  <w:style w:type="paragraph" w:customStyle="1" w:styleId="BodyTextBold">
    <w:name w:val="Body Text Bold"/>
    <w:basedOn w:val="BodyText"/>
    <w:qFormat/>
    <w:rsid w:val="00D85782"/>
    <w:rPr>
      <w:b/>
    </w:rPr>
  </w:style>
  <w:style w:type="character" w:styleId="Hyperlink">
    <w:name w:val="Hyperlink"/>
    <w:basedOn w:val="DefaultParagraphFont"/>
    <w:uiPriority w:val="99"/>
    <w:unhideWhenUsed/>
    <w:rsid w:val="004B50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3317</Characters>
  <Application>Microsoft Office Word</Application>
  <DocSecurity>0</DocSecurity>
  <Lines>165</Lines>
  <Paragraphs>83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UEERE0023 Work safely with remote area power supply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2024-11-29T00:36:00Z</dcterms:created>
  <dcterms:modified xsi:type="dcterms:W3CDTF">2024-11-29T00:36:00Z</dcterms:modified>
</cp:coreProperties>
</file>