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FF7" w:rsidP="00342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UEERE0018 Maintain and repair remote area power generation facilities</w:t>
      </w:r>
      <w:r>
        <w:fldChar w:fldCharType="end"/>
      </w:r>
    </w:p>
    <w:p w:rsidR="00342FF7" w:rsidP="00342FF7">
      <w:pPr>
        <w:pStyle w:val="Version"/>
        <w:sectPr w:rsidSect="0095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243" w:rsidP="00956243">
      <w:pPr>
        <w:pStyle w:val="SuperHeading"/>
      </w:pPr>
      <w:r w:rsidRPr="00956243">
        <w:t>UEERE0018 Maintain and repair remote area power generation facilities</w:t>
      </w:r>
    </w:p>
    <w:p w:rsidR="00000000" w:rsidRPr="00956243" w:rsidP="00956243">
      <w:pPr>
        <w:pStyle w:val="Heading1"/>
      </w:pPr>
      <w:bookmarkStart w:id="1" w:name="O_1075917"/>
      <w:bookmarkEnd w:id="1"/>
      <w:r w:rsidRPr="009562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Release 1. This is the first release of this unit of competency in the UEE Electrotechnology Training Package.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2" w:name="O_1075918"/>
      <w:bookmarkEnd w:id="2"/>
      <w:r w:rsidRPr="009562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This unit involves the skills and knowledge required to maintain and repair remote area power generation facilities.</w:t>
            </w:r>
          </w:p>
          <w:p w:rsidR="00000000" w:rsidRPr="00956243" w:rsidP="00956243">
            <w:pPr>
              <w:pStyle w:val="BodyText"/>
            </w:pPr>
            <w:r w:rsidRPr="00956243">
              <w:t>It includes preparing for, conducting and reporting on maintenance and repair of remote area power generation facilities.</w:t>
            </w:r>
          </w:p>
          <w:p w:rsidR="00000000" w:rsidRPr="00956243" w:rsidP="00956243">
            <w:pPr>
              <w:pStyle w:val="BodyText"/>
            </w:pPr>
            <w:r w:rsidRPr="00956243">
              <w:t>No licensing, leg</w:t>
            </w:r>
            <w:r w:rsidRPr="00956243">
              <w:t>islative or certification requirements apply to this unit at the time of publication.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3" w:name="O_1075919"/>
      <w:bookmarkEnd w:id="3"/>
      <w:r w:rsidRPr="009562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UEECD0007 Apply work health and safety regulations, codes and practices in the workplace</w:t>
            </w:r>
          </w:p>
          <w:p w:rsidR="00000000" w:rsidRPr="00956243" w:rsidP="00956243">
            <w:pPr>
              <w:pStyle w:val="BodyText"/>
            </w:pPr>
            <w:r w:rsidRPr="00956243">
              <w:t>UEECD0019 Fabricate, assemble and dismant</w:t>
            </w:r>
            <w:r w:rsidRPr="00956243">
              <w:t>le utilities industry components</w:t>
            </w:r>
          </w:p>
          <w:p w:rsidR="00000000" w:rsidRPr="00956243" w:rsidP="00956243">
            <w:pPr>
              <w:pStyle w:val="BodyText"/>
            </w:pPr>
            <w:r w:rsidRPr="00956243">
              <w:t>UEECD0051 Use drawings, diagrams, schedules, standards, codes and specifications</w:t>
            </w:r>
          </w:p>
          <w:p w:rsidR="00000000" w:rsidRPr="00956243" w:rsidP="00956243">
            <w:pPr>
              <w:pStyle w:val="BodyText"/>
            </w:pPr>
            <w:r w:rsidRPr="00956243">
              <w:t>UEERE0019 Maintain safety and tidiness of remote area power supply systems</w:t>
            </w:r>
          </w:p>
          <w:p w:rsidR="00000000" w:rsidRPr="00956243" w:rsidP="00956243">
            <w:pPr>
              <w:pStyle w:val="BodyText"/>
            </w:pPr>
            <w:r w:rsidRPr="00956243">
              <w:t>UEERE0023 Work safely with remote area power supply systems</w:t>
            </w:r>
          </w:p>
          <w:p w:rsidR="00000000" w:rsidRPr="00956243" w:rsidP="00956243">
            <w:pPr>
              <w:pStyle w:val="BodyText"/>
            </w:pPr>
            <w:r w:rsidRPr="00956243">
              <w:t>UEERE00</w:t>
            </w:r>
            <w:r w:rsidRPr="00956243">
              <w:t>07 Conduct periodic maintenance of remote area power supply generator sets</w:t>
            </w:r>
          </w:p>
          <w:p w:rsidR="00000000" w:rsidRPr="00956243" w:rsidP="00956243">
            <w:pPr>
              <w:pStyle w:val="BodyText"/>
            </w:pPr>
            <w:r w:rsidRPr="00956243">
              <w:t>and</w:t>
            </w:r>
          </w:p>
          <w:p w:rsidR="00000000" w:rsidRPr="00956243" w:rsidP="00956243">
            <w:pPr>
              <w:pStyle w:val="BodyText"/>
            </w:pPr>
            <w:r w:rsidRPr="00956243">
              <w:t>UEECD0043 Solve problems in direct current circuits</w:t>
            </w:r>
          </w:p>
          <w:p w:rsidR="00000000" w:rsidRPr="00956243" w:rsidP="00956243">
            <w:pPr>
              <w:pStyle w:val="BodyText"/>
            </w:pPr>
            <w:r w:rsidRPr="00956243">
              <w:t>or</w:t>
            </w:r>
          </w:p>
          <w:p w:rsidR="00000000" w:rsidRPr="00956243" w:rsidP="00956243">
            <w:pPr>
              <w:pStyle w:val="BodyText"/>
            </w:pPr>
            <w:r w:rsidRPr="00956243">
              <w:t>UEECD0044 Solve problems in multiple path circuits</w:t>
            </w:r>
          </w:p>
          <w:p w:rsidR="00000000" w:rsidRPr="00956243" w:rsidP="00956243">
            <w:pPr>
              <w:pStyle w:val="BodyText"/>
            </w:pPr>
            <w:r w:rsidRPr="00956243">
              <w:t>UEECD0046 Solve problems in single path circuits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4" w:name="O_1075920"/>
      <w:bookmarkEnd w:id="4"/>
      <w:r w:rsidRPr="009562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Renewable Energy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5" w:name="O_1075921"/>
      <w:bookmarkEnd w:id="5"/>
      <w:r w:rsidRPr="009562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Electrotechnology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6" w:name="O_1075922"/>
      <w:bookmarkEnd w:id="6"/>
      <w:r w:rsidRPr="009562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PERFORMANCE CRITERIA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Performance criteria describe the performance needed to demonstrate achievement of the element.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>Prepare to maintain and repair remote area power generation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Work health and safety (WHS)/occupational health and safety (OHS) requirements f</w:t>
            </w:r>
            <w:r w:rsidRPr="00956243">
              <w:t>or a remote area power generation facility are identified and applied in accordance with workplace routines and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Risks are identified, assessed and control measures applied in accordance with workplace procedures prior to commencing work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Risks/hazards are identified, assessed, reported to relevant person/s and control measures implemented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Nature and location of remote area power station facility is obtained from documentation or from relevant person/s to determine the scope of</w:t>
            </w:r>
            <w:r w:rsidRPr="00956243">
              <w:t xml:space="preserve"> work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Advice on coordinating work with others and the local community is obtained from relevant person/s and applied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Sources of materials required for work are identified and accessed in accordance with workplace routines and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Tools, equipment and testing devices required for work are obtained and checked for correct operation and safety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>Maintain and repair remote area power generation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Workplace risk control measures and procedures are applied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Circui</w:t>
            </w:r>
            <w:r w:rsidRPr="00956243">
              <w:t>ts/machines/plant are isolated in accordance with WHS/OHS requirements and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Inspection repairs, replacements and/or adjustments are completed on items listed in the maintenance schedule and in accordance with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Fuel, coolant, oil and other fluid spills are cleaned and area made safe in accordance with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Batteries are serviced and/or replaced as specified in the maintenance schedule and in accordance with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Consumables are removed and disposed of in accordance with environmentally safe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Non-routine events are referred to relevant person/s for directions in accordance with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Quality checks are conducted in accorda</w:t>
            </w:r>
            <w:r w:rsidRPr="00956243">
              <w:t>nce with instructions and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rPr>
                <w:rStyle w:val="SpecialBold"/>
              </w:rPr>
              <w:t>Report maintenance and repair of remote area power generation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Workplace risk control measures and procedures are applied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t>Maintenance issues beyond the scope of work are referred to relevant person/s in accordance with workplace procedures</w:t>
            </w:r>
          </w:p>
        </w:tc>
      </w:tr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43">
            <w:pPr>
              <w:pStyle w:val="BodyText"/>
              <w:rPr>
                <w:lang w:val="en-NZ"/>
              </w:rPr>
            </w:pPr>
            <w:r w:rsidRPr="009562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Work completed is reported to relevant person/s in accordance with maintenance reporting and workplace procedures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7" w:name="O_1075923"/>
      <w:bookmarkEnd w:id="7"/>
      <w:r w:rsidRPr="009562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Foundation skills essential to performance are explicit in the performance criteria of this unit of competency.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8" w:name="O_1075924"/>
      <w:bookmarkEnd w:id="8"/>
      <w:r w:rsidRPr="009562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Range is restricted to essential operating conditions and any other variables essential to the work environment.</w:t>
            </w:r>
          </w:p>
          <w:p w:rsidR="00000000" w:rsidRPr="00956243" w:rsidP="00956243">
            <w:pPr>
              <w:pStyle w:val="BodyText"/>
            </w:pPr>
            <w:r w:rsidRPr="00956243">
              <w:t>Non-essential conditions may be found in the UEE Electrotechnology Training Package Companion Volume Implementation Guide.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9" w:name="O_1075925"/>
      <w:bookmarkEnd w:id="9"/>
      <w:r w:rsidRPr="009562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43" w:rsidP="00956243">
            <w:pPr>
              <w:pStyle w:val="BodyText"/>
            </w:pPr>
            <w:r w:rsidRPr="00956243">
              <w:t>This unit replaces and is equivalent to UEENEEK116A Maintain and repair remote area power generation facilities.</w:t>
            </w:r>
          </w:p>
        </w:tc>
      </w:tr>
    </w:tbl>
    <w:p w:rsidR="00000000" w:rsidRPr="00956243" w:rsidP="00956243">
      <w:pPr>
        <w:pStyle w:val="NoPaddingFontSize1"/>
      </w:pPr>
    </w:p>
    <w:p w:rsidR="00000000" w:rsidRPr="00956243" w:rsidP="00956243">
      <w:pPr>
        <w:pStyle w:val="AllowPageBreak"/>
      </w:pPr>
    </w:p>
    <w:p w:rsidR="00000000" w:rsidRPr="00956243" w:rsidP="00956243">
      <w:pPr>
        <w:pStyle w:val="Heading1"/>
      </w:pPr>
      <w:bookmarkStart w:id="10" w:name="O_1075932"/>
      <w:bookmarkEnd w:id="10"/>
      <w:r w:rsidRPr="00956243">
        <w:t>Links</w:t>
      </w:r>
    </w:p>
    <w:p w:rsidR="00000000" w:rsidRPr="00956243" w:rsidP="00342FF7">
      <w:pPr>
        <w:pStyle w:val="BodyText"/>
      </w:pPr>
      <w:r w:rsidRPr="0095624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7132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56243" w:rsidP="00956243"/>
    <w:sectPr w:rsidSect="00956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43" w:rsidRPr="00342FF7" w:rsidP="00342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F7" w:rsidP="0095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FF7" w:rsidP="0095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42FF7" w:rsidP="0095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243" w:rsidRPr="00342FF7" w:rsidP="00342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F7" w:rsidRPr="002D2AF8" w:rsidP="0095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UEERE0018 Maintain and repair remote area power generation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42FF7" w:rsidP="0095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243"/>
  </w:style>
  <w:style w:type="character" w:customStyle="1" w:styleId="Heading1Char">
    <w:name w:val="Heading 1 Char"/>
    <w:basedOn w:val="DefaultParagraphFont"/>
    <w:link w:val="Heading1"/>
    <w:rsid w:val="0095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2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6243"/>
    <w:rPr>
      <w:b/>
      <w:spacing w:val="0"/>
    </w:rPr>
  </w:style>
  <w:style w:type="paragraph" w:customStyle="1" w:styleId="SuperHeading">
    <w:name w:val="SuperHeading"/>
    <w:basedOn w:val="Normal"/>
    <w:rsid w:val="0095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2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62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2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243"/>
    <w:rPr>
      <w:i/>
    </w:rPr>
  </w:style>
  <w:style w:type="paragraph" w:styleId="Caption">
    <w:name w:val="caption"/>
    <w:basedOn w:val="BodyText"/>
    <w:next w:val="Normal"/>
    <w:qFormat/>
    <w:rsid w:val="0095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243"/>
  </w:style>
  <w:style w:type="paragraph" w:styleId="TableofFigures">
    <w:name w:val="table of figures"/>
    <w:basedOn w:val="Normal"/>
    <w:next w:val="Normal"/>
    <w:semiHidden/>
    <w:rsid w:val="0095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2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6243"/>
    <w:rPr>
      <w:rFonts w:ascii="Wingdings" w:hAnsi="Wingdings"/>
    </w:rPr>
  </w:style>
  <w:style w:type="paragraph" w:customStyle="1" w:styleId="TableHeading">
    <w:name w:val="Table Heading"/>
    <w:basedOn w:val="HeadingBase"/>
    <w:rsid w:val="0095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243"/>
    <w:rPr>
      <w:color w:val="0033CC"/>
      <w:u w:val="none"/>
    </w:rPr>
  </w:style>
  <w:style w:type="paragraph" w:customStyle="1" w:styleId="BodyTextRight">
    <w:name w:val="Body Text Right"/>
    <w:basedOn w:val="BodyText"/>
    <w:rsid w:val="0095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2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243"/>
    <w:rPr>
      <w:sz w:val="32"/>
    </w:rPr>
  </w:style>
  <w:style w:type="paragraph" w:customStyle="1" w:styleId="HeadingProcedure">
    <w:name w:val="Heading Procedure"/>
    <w:basedOn w:val="HeadingBase"/>
    <w:next w:val="Normal"/>
    <w:rsid w:val="0095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243"/>
    <w:pPr>
      <w:spacing w:before="60" w:after="60"/>
    </w:pPr>
  </w:style>
  <w:style w:type="paragraph" w:styleId="ListContinue">
    <w:name w:val="List Continue"/>
    <w:basedOn w:val="List"/>
    <w:rsid w:val="00956243"/>
    <w:pPr>
      <w:ind w:firstLine="0"/>
    </w:pPr>
  </w:style>
  <w:style w:type="paragraph" w:customStyle="1" w:styleId="ListNote">
    <w:name w:val="List Note"/>
    <w:basedOn w:val="List"/>
    <w:rsid w:val="0095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243"/>
    <w:rPr>
      <w:rFonts w:ascii="Courier New" w:hAnsi="Courier New"/>
    </w:rPr>
  </w:style>
  <w:style w:type="paragraph" w:customStyle="1" w:styleId="NoteBullet">
    <w:name w:val="Note Bullet"/>
    <w:basedOn w:val="Note"/>
    <w:rsid w:val="0095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2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243"/>
    <w:rPr>
      <w:b/>
      <w:smallCaps/>
    </w:rPr>
  </w:style>
  <w:style w:type="paragraph" w:customStyle="1" w:styleId="TableListNumber">
    <w:name w:val="Table List Number"/>
    <w:basedOn w:val="ListNumber"/>
    <w:rsid w:val="0095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243"/>
    <w:pPr>
      <w:numPr>
        <w:numId w:val="7"/>
      </w:numPr>
    </w:pPr>
  </w:style>
  <w:style w:type="paragraph" w:customStyle="1" w:styleId="ListAlpha2">
    <w:name w:val="List Alpha 2"/>
    <w:basedOn w:val="List2"/>
    <w:rsid w:val="00956243"/>
    <w:pPr>
      <w:numPr>
        <w:numId w:val="6"/>
      </w:numPr>
    </w:pPr>
  </w:style>
  <w:style w:type="paragraph" w:styleId="List2">
    <w:name w:val="List 2"/>
    <w:basedOn w:val="BodyText"/>
    <w:rsid w:val="0095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2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2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6243"/>
    <w:pPr>
      <w:numPr>
        <w:numId w:val="2"/>
      </w:numPr>
    </w:pPr>
  </w:style>
  <w:style w:type="paragraph" w:styleId="ListContinue2">
    <w:name w:val="List Continue 2"/>
    <w:basedOn w:val="List2"/>
    <w:rsid w:val="00956243"/>
    <w:pPr>
      <w:ind w:firstLine="0"/>
    </w:pPr>
  </w:style>
  <w:style w:type="paragraph" w:styleId="ListContinue3">
    <w:name w:val="List Continue 3"/>
    <w:basedOn w:val="List3"/>
    <w:rsid w:val="00956243"/>
    <w:pPr>
      <w:ind w:left="1021" w:firstLine="0"/>
    </w:pPr>
  </w:style>
  <w:style w:type="paragraph" w:styleId="ListContinue4">
    <w:name w:val="List Continue 4"/>
    <w:basedOn w:val="List4"/>
    <w:rsid w:val="00956243"/>
    <w:pPr>
      <w:ind w:firstLine="0"/>
    </w:pPr>
  </w:style>
  <w:style w:type="paragraph" w:styleId="ListContinue5">
    <w:name w:val="List Continue 5"/>
    <w:basedOn w:val="List5"/>
    <w:rsid w:val="00956243"/>
    <w:pPr>
      <w:ind w:firstLine="0"/>
    </w:pPr>
  </w:style>
  <w:style w:type="paragraph" w:styleId="ListNumber3">
    <w:name w:val="List Number 3"/>
    <w:basedOn w:val="List3"/>
    <w:rsid w:val="00956243"/>
    <w:pPr>
      <w:numPr>
        <w:numId w:val="3"/>
      </w:numPr>
    </w:pPr>
  </w:style>
  <w:style w:type="paragraph" w:styleId="ListNumber4">
    <w:name w:val="List Number 4"/>
    <w:basedOn w:val="List4"/>
    <w:rsid w:val="00956243"/>
    <w:pPr>
      <w:numPr>
        <w:numId w:val="4"/>
      </w:numPr>
    </w:pPr>
  </w:style>
  <w:style w:type="paragraph" w:styleId="ListNumber5">
    <w:name w:val="List Number 5"/>
    <w:basedOn w:val="List5"/>
    <w:rsid w:val="00956243"/>
    <w:pPr>
      <w:numPr>
        <w:numId w:val="5"/>
      </w:numPr>
    </w:pPr>
  </w:style>
  <w:style w:type="paragraph" w:styleId="BlockText">
    <w:name w:val="Block Text"/>
    <w:basedOn w:val="Normal"/>
    <w:rsid w:val="0095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243"/>
    <w:rPr>
      <w:sz w:val="16"/>
      <w:vertAlign w:val="superscript"/>
    </w:rPr>
  </w:style>
  <w:style w:type="character" w:customStyle="1" w:styleId="Symbols">
    <w:name w:val="Symbols"/>
    <w:basedOn w:val="DefaultParagraphFont"/>
    <w:rsid w:val="00956243"/>
    <w:rPr>
      <w:rFonts w:ascii="Symbol" w:hAnsi="Symbol"/>
    </w:rPr>
  </w:style>
  <w:style w:type="character" w:customStyle="1" w:styleId="MenuOptions">
    <w:name w:val="Menu Options"/>
    <w:basedOn w:val="DefaultParagraphFont"/>
    <w:rsid w:val="0095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243"/>
    <w:rPr>
      <w:b/>
    </w:rPr>
  </w:style>
  <w:style w:type="character" w:customStyle="1" w:styleId="Underlined">
    <w:name w:val="Underlined"/>
    <w:basedOn w:val="DefaultParagraphFont"/>
    <w:rsid w:val="00956243"/>
    <w:rPr>
      <w:u w:val="single"/>
    </w:rPr>
  </w:style>
  <w:style w:type="paragraph" w:customStyle="1" w:styleId="TableBodyTextRight">
    <w:name w:val="Table Body Text Right"/>
    <w:basedOn w:val="TableBodyText"/>
    <w:rsid w:val="0095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243"/>
    <w:rPr>
      <w:sz w:val="18"/>
    </w:rPr>
  </w:style>
  <w:style w:type="paragraph" w:customStyle="1" w:styleId="BodySmallRight">
    <w:name w:val="Body Small Right"/>
    <w:basedOn w:val="BodyTextRight"/>
    <w:rsid w:val="00956243"/>
    <w:rPr>
      <w:sz w:val="18"/>
      <w:szCs w:val="18"/>
    </w:rPr>
  </w:style>
  <w:style w:type="paragraph" w:customStyle="1" w:styleId="MarginEdition">
    <w:name w:val="Margin Edition"/>
    <w:basedOn w:val="MarginNote"/>
    <w:rsid w:val="0095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243"/>
    <w:rPr>
      <w:sz w:val="2"/>
      <w:szCs w:val="2"/>
    </w:rPr>
  </w:style>
  <w:style w:type="character" w:customStyle="1" w:styleId="Small">
    <w:name w:val="Small"/>
    <w:basedOn w:val="DefaultParagraphFont"/>
    <w:rsid w:val="00956243"/>
    <w:rPr>
      <w:sz w:val="16"/>
    </w:rPr>
  </w:style>
  <w:style w:type="paragraph" w:customStyle="1" w:styleId="WideTable">
    <w:name w:val="Wide Table"/>
    <w:basedOn w:val="Normal"/>
    <w:rsid w:val="0095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243"/>
  </w:style>
  <w:style w:type="paragraph" w:styleId="Quote">
    <w:name w:val="Quote"/>
    <w:basedOn w:val="Heading1"/>
    <w:link w:val="QuoteChar"/>
    <w:qFormat/>
    <w:rsid w:val="0095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243"/>
    <w:pPr>
      <w:pageBreakBefore/>
    </w:pPr>
  </w:style>
  <w:style w:type="paragraph" w:customStyle="1" w:styleId="Border">
    <w:name w:val="Border"/>
    <w:basedOn w:val="Normal"/>
    <w:qFormat/>
    <w:rsid w:val="0095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243"/>
    <w:rPr>
      <w:u w:val="single"/>
    </w:rPr>
  </w:style>
  <w:style w:type="character" w:customStyle="1" w:styleId="BoldandItalics">
    <w:name w:val="Bold and Italics"/>
    <w:qFormat/>
    <w:rsid w:val="00956243"/>
    <w:rPr>
      <w:b/>
      <w:i/>
      <w:u w:val="none"/>
    </w:rPr>
  </w:style>
  <w:style w:type="paragraph" w:styleId="BalloonText">
    <w:name w:val="Balloon Text"/>
    <w:basedOn w:val="Normal"/>
    <w:link w:val="BalloonTextChar"/>
    <w:rsid w:val="0095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243"/>
    <w:pPr>
      <w:spacing w:before="0" w:after="0"/>
    </w:pPr>
  </w:style>
  <w:style w:type="paragraph" w:customStyle="1" w:styleId="BodyTextBold">
    <w:name w:val="Body Text Bold"/>
    <w:basedOn w:val="BodyText"/>
    <w:qFormat/>
    <w:rsid w:val="00956243"/>
    <w:rPr>
      <w:b/>
    </w:rPr>
  </w:style>
  <w:style w:type="character" w:styleId="Hyperlink">
    <w:name w:val="Hyperlink"/>
    <w:basedOn w:val="DefaultParagraphFont"/>
    <w:uiPriority w:val="99"/>
    <w:unhideWhenUsed/>
    <w:rsid w:val="00342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4144</Characters>
  <Application>Microsoft Office Word</Application>
  <DocSecurity>0</DocSecurity>
  <Lines>197</Lines>
  <Paragraphs>97</Paragraphs>
  <ScaleCrop>false</ScaleCrop>
  <Company>Author-it Software Corporation Ltd.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UEERE0018 Maintain and repair remote area power generation facilities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