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7DF" w:rsidP="00D53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UEERE0017 Maintain and repair facilities associated with remote area essential service operations</w:t>
      </w:r>
      <w:r>
        <w:fldChar w:fldCharType="end"/>
      </w:r>
    </w:p>
    <w:p w:rsidR="00D537DF" w:rsidP="00D537DF">
      <w:pPr>
        <w:pStyle w:val="Version"/>
        <w:sectPr w:rsidSect="009B3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369A" w:rsidP="009B369A">
      <w:pPr>
        <w:pStyle w:val="SuperHeading"/>
      </w:pPr>
      <w:r w:rsidRPr="009B369A">
        <w:t>Assessment Requirements for UEERE0017 Maintain and repair facilities associated with remote area essential service operations</w:t>
      </w:r>
    </w:p>
    <w:p w:rsidR="00000000" w:rsidRPr="009B369A" w:rsidP="009B369A">
      <w:pPr>
        <w:pStyle w:val="Heading1"/>
      </w:pPr>
      <w:bookmarkStart w:id="1" w:name="O_1185438"/>
      <w:bookmarkEnd w:id="1"/>
      <w:r w:rsidRPr="009B3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9A" w:rsidP="009B369A">
            <w:pPr>
              <w:pStyle w:val="BodyText"/>
            </w:pPr>
            <w:r w:rsidRPr="009B369A">
              <w:t>Release 2.  This minor update is the second release of this unit of competency in the UEE Electrotechnology Training Package.</w:t>
            </w:r>
          </w:p>
          <w:p w:rsidR="00000000" w:rsidP="009B369A">
            <w:pPr>
              <w:pStyle w:val="BodyText"/>
              <w:rPr>
                <w:lang w:val="en-NZ"/>
              </w:rPr>
            </w:pPr>
            <w:r w:rsidRPr="009B369A">
              <w:t>Typographic error in prerequisite option requirements fixed.</w:t>
            </w:r>
          </w:p>
        </w:tc>
      </w:tr>
      <w:tr w:rsidTr="009B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9A" w:rsidP="009B369A">
            <w:pPr>
              <w:pStyle w:val="BodyText"/>
            </w:pPr>
            <w:r w:rsidRPr="009B369A">
              <w:t xml:space="preserve">Release 1.  This is the first release of this unit of competency in </w:t>
            </w:r>
            <w:r w:rsidRPr="009B369A">
              <w:t>the UEE Electrotechnology Training Package.</w:t>
            </w:r>
          </w:p>
        </w:tc>
      </w:tr>
    </w:tbl>
    <w:p w:rsidR="00000000" w:rsidRPr="009B369A" w:rsidP="009B369A">
      <w:pPr>
        <w:pStyle w:val="NoPaddingFontSize1"/>
      </w:pPr>
    </w:p>
    <w:p w:rsidR="00000000" w:rsidRPr="009B369A" w:rsidP="009B369A">
      <w:pPr>
        <w:pStyle w:val="AllowPageBreak"/>
      </w:pPr>
    </w:p>
    <w:p w:rsidR="00000000" w:rsidRPr="009B369A" w:rsidP="009B369A">
      <w:pPr>
        <w:pStyle w:val="Heading1"/>
      </w:pPr>
      <w:bookmarkStart w:id="2" w:name="O_1185437"/>
      <w:bookmarkEnd w:id="2"/>
      <w:r w:rsidRPr="009B36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9A">
            <w:pPr>
              <w:pStyle w:val="BodyText"/>
              <w:rPr>
                <w:lang w:val="en-NZ"/>
              </w:rPr>
            </w:pPr>
            <w:r w:rsidRPr="009B369A">
              <w:t xml:space="preserve">Evidence required to demonstrate competence in this unit must be relevant to and satisfy all of the requirements of the elements and performance criteria on at least two </w:t>
            </w:r>
            <w:r w:rsidRPr="009B369A">
              <w:t xml:space="preserve">different remote area essential service operations and include: </w:t>
            </w:r>
          </w:p>
        </w:tc>
      </w:tr>
      <w:tr w:rsidTr="009B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9A" w:rsidP="009B369A">
            <w:pPr>
              <w:pStyle w:val="ListBullet"/>
            </w:pPr>
            <w:r w:rsidRPr="009B369A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9B369A" w:rsidP="009B369A">
            <w:pPr>
              <w:pStyle w:val="ListBullet"/>
            </w:pPr>
            <w:r w:rsidRPr="009B369A">
              <w:t xml:space="preserve">checking </w:t>
            </w:r>
            <w:r w:rsidRPr="009B369A">
              <w:t>isolation of circuits/machines/systems</w:t>
            </w:r>
          </w:p>
          <w:p w:rsidR="00000000" w:rsidRPr="009B369A" w:rsidP="009B369A">
            <w:pPr>
              <w:pStyle w:val="ListBullet"/>
            </w:pPr>
            <w:r w:rsidRPr="009B369A">
              <w:t xml:space="preserve">completing maintenance and repairs </w:t>
            </w:r>
          </w:p>
          <w:p w:rsidR="00000000" w:rsidRPr="009B369A" w:rsidP="009B369A">
            <w:pPr>
              <w:pStyle w:val="ListBullet"/>
            </w:pPr>
            <w:r w:rsidRPr="009B369A">
              <w:t>completing relevant documentation/reporting</w:t>
            </w:r>
          </w:p>
          <w:p w:rsidR="00000000" w:rsidRPr="009B369A" w:rsidP="009B369A">
            <w:pPr>
              <w:pStyle w:val="ListBullet"/>
            </w:pPr>
            <w:r w:rsidRPr="009B369A">
              <w:t>conducting quality checks</w:t>
            </w:r>
          </w:p>
          <w:p w:rsidR="00000000" w:rsidRPr="009B369A" w:rsidP="009B369A">
            <w:pPr>
              <w:pStyle w:val="ListBullet"/>
            </w:pPr>
            <w:r w:rsidRPr="009B369A">
              <w:t>coordinating work with relevant person/s</w:t>
            </w:r>
          </w:p>
          <w:p w:rsidR="00000000" w:rsidRPr="009B369A" w:rsidP="009B369A">
            <w:pPr>
              <w:pStyle w:val="ListBullet"/>
            </w:pPr>
            <w:r w:rsidRPr="009B369A">
              <w:t>dealing with unplanned events/situations in accordance with workplace procedures in a manner that minimises risk to personnel and equipment</w:t>
            </w:r>
          </w:p>
          <w:p w:rsidR="00000000" w:rsidRPr="009B369A" w:rsidP="009B369A">
            <w:pPr>
              <w:pStyle w:val="ListBullet"/>
            </w:pPr>
            <w:r w:rsidRPr="009B369A">
              <w:t>determining scope of work from documentation and/or relevant person/s</w:t>
            </w:r>
          </w:p>
          <w:p w:rsidR="00000000" w:rsidRPr="009B369A" w:rsidP="009B369A">
            <w:pPr>
              <w:pStyle w:val="ListBullet"/>
            </w:pPr>
            <w:r w:rsidRPr="009B369A">
              <w:t>identifying and accessing materials, tools, eq</w:t>
            </w:r>
            <w:r w:rsidRPr="009B369A">
              <w:t>uipment and testing devices</w:t>
            </w:r>
          </w:p>
          <w:p w:rsidR="00000000" w:rsidRPr="009B369A" w:rsidP="009B369A">
            <w:pPr>
              <w:pStyle w:val="ListBullet"/>
            </w:pPr>
            <w:r w:rsidRPr="009B369A">
              <w:t>identifying deterioration and damage to facilities</w:t>
            </w:r>
          </w:p>
          <w:p w:rsidR="00000000" w:rsidRPr="009B369A" w:rsidP="009B369A">
            <w:pPr>
              <w:pStyle w:val="ListBullet"/>
            </w:pPr>
            <w:r w:rsidRPr="009B369A">
              <w:t>identifying maintenance issues beyond the scope of work and notifying relevant person/s</w:t>
            </w:r>
          </w:p>
          <w:p w:rsidR="00000000" w:rsidRPr="009B369A" w:rsidP="009B369A">
            <w:pPr>
              <w:pStyle w:val="ListBullet"/>
            </w:pPr>
            <w:r w:rsidRPr="009B369A">
              <w:t>maintaining and repairing remote area essential service operations facilities</w:t>
            </w:r>
          </w:p>
          <w:p w:rsidR="00000000" w:rsidRPr="009B369A" w:rsidP="009B369A">
            <w:pPr>
              <w:pStyle w:val="ListBullet"/>
            </w:pPr>
            <w:r w:rsidRPr="009B369A">
              <w:t>preparing f</w:t>
            </w:r>
            <w:r w:rsidRPr="009B369A">
              <w:t>or maintenance and repair work.</w:t>
            </w:r>
          </w:p>
        </w:tc>
      </w:tr>
    </w:tbl>
    <w:p w:rsidR="00000000" w:rsidRPr="009B369A" w:rsidP="009B369A">
      <w:pPr>
        <w:pStyle w:val="NoPaddingFontSize1"/>
      </w:pPr>
    </w:p>
    <w:p w:rsidR="00000000" w:rsidRPr="009B369A" w:rsidP="009B369A">
      <w:pPr>
        <w:pStyle w:val="AllowPageBreak"/>
      </w:pPr>
    </w:p>
    <w:p w:rsidR="00000000" w:rsidRPr="009B369A" w:rsidP="009B369A">
      <w:pPr>
        <w:pStyle w:val="Heading1"/>
      </w:pPr>
      <w:bookmarkStart w:id="3" w:name="O_1185436"/>
      <w:bookmarkEnd w:id="3"/>
      <w:r w:rsidRPr="009B36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69A">
            <w:pPr>
              <w:pStyle w:val="BodyText"/>
              <w:rPr>
                <w:lang w:val="en-NZ"/>
              </w:rPr>
            </w:pPr>
            <w:r w:rsidRPr="009B369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9B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9A" w:rsidP="009B369A">
            <w:pPr>
              <w:pStyle w:val="ListBullet"/>
            </w:pPr>
            <w:r w:rsidRPr="009B369A">
              <w:t>maintenance of remote area essential services facilities, including:</w:t>
            </w:r>
          </w:p>
          <w:p w:rsidR="00000000" w:rsidRPr="009B369A" w:rsidP="009B369A">
            <w:pPr>
              <w:pStyle w:val="ListBullet2"/>
            </w:pPr>
            <w:r w:rsidRPr="009B369A">
              <w:t>repair and maintenance of:</w:t>
            </w:r>
          </w:p>
          <w:p w:rsidR="00000000" w:rsidRPr="009B369A" w:rsidP="009B369A">
            <w:pPr>
              <w:pStyle w:val="ListBullet3"/>
            </w:pPr>
            <w:r w:rsidRPr="009B369A">
              <w:t>fences and gates</w:t>
            </w:r>
          </w:p>
          <w:p w:rsidR="00000000" w:rsidRPr="009B369A" w:rsidP="009B369A">
            <w:pPr>
              <w:pStyle w:val="ListBullet3"/>
            </w:pPr>
            <w:r w:rsidRPr="009B369A">
              <w:t>windows</w:t>
            </w:r>
          </w:p>
          <w:p w:rsidR="00000000" w:rsidRPr="009B369A" w:rsidP="009B369A">
            <w:pPr>
              <w:pStyle w:val="ListBullet2"/>
            </w:pPr>
            <w:r w:rsidRPr="009B369A">
              <w:t>function/s of relevant electrical components</w:t>
            </w:r>
          </w:p>
          <w:p w:rsidR="00000000" w:rsidRPr="009B369A" w:rsidP="009B369A">
            <w:pPr>
              <w:pStyle w:val="ListBullet2"/>
            </w:pPr>
            <w:r w:rsidRPr="009B369A">
              <w:t>basic mathematical operations</w:t>
            </w:r>
          </w:p>
          <w:p w:rsidR="00000000" w:rsidRPr="009B369A" w:rsidP="009B369A">
            <w:pPr>
              <w:pStyle w:val="ListBullet2"/>
            </w:pPr>
            <w:r w:rsidRPr="009B369A">
              <w:t>electrical safety procedures</w:t>
            </w:r>
          </w:p>
          <w:p w:rsidR="00000000" w:rsidRPr="009B369A" w:rsidP="009B369A">
            <w:pPr>
              <w:pStyle w:val="ListBullet2"/>
            </w:pPr>
            <w:r w:rsidRPr="009B369A">
              <w:t>essential services facilities - lighting</w:t>
            </w:r>
          </w:p>
          <w:p w:rsidR="00000000" w:rsidRPr="009B369A" w:rsidP="009B369A">
            <w:pPr>
              <w:pStyle w:val="ListBullet2"/>
            </w:pPr>
            <w:r w:rsidRPr="009B369A">
              <w:t xml:space="preserve">essential services facilities - safety and security and emergency checks </w:t>
            </w:r>
          </w:p>
          <w:p w:rsidR="00000000" w:rsidRPr="009B369A" w:rsidP="009B369A">
            <w:pPr>
              <w:pStyle w:val="ListBullet2"/>
            </w:pPr>
            <w:r w:rsidRPr="009B369A">
              <w:t>firefighting equipment and operation</w:t>
            </w:r>
          </w:p>
          <w:p w:rsidR="00000000" w:rsidRPr="009B369A" w:rsidP="009B369A">
            <w:pPr>
              <w:pStyle w:val="ListBullet2"/>
            </w:pPr>
            <w:r w:rsidRPr="009B369A">
              <w:t>generation and distribution of electricity</w:t>
            </w:r>
          </w:p>
          <w:p w:rsidR="00000000" w:rsidRPr="009B369A" w:rsidP="009B369A">
            <w:pPr>
              <w:pStyle w:val="ListBullet2"/>
            </w:pPr>
            <w:r w:rsidRPr="009B369A">
              <w:t>identification and reporting of faulty electrical components</w:t>
            </w:r>
          </w:p>
          <w:p w:rsidR="00000000" w:rsidRPr="009B369A" w:rsidP="009B369A">
            <w:pPr>
              <w:pStyle w:val="ListBullet2"/>
            </w:pPr>
            <w:r w:rsidRPr="009B369A">
              <w:t xml:space="preserve">maintenance painting </w:t>
            </w:r>
          </w:p>
          <w:p w:rsidR="00000000" w:rsidRPr="009B369A" w:rsidP="009B369A">
            <w:pPr>
              <w:pStyle w:val="ListBullet"/>
            </w:pPr>
            <w:r w:rsidRPr="009B369A">
              <w:t>relevant manufacturer specifications</w:t>
            </w:r>
          </w:p>
          <w:p w:rsidR="00000000" w:rsidRPr="009B369A" w:rsidP="009B369A">
            <w:pPr>
              <w:pStyle w:val="ListBullet"/>
            </w:pPr>
            <w:r w:rsidRPr="009B369A">
              <w:t>relevant safe work method statements (SWMS)/job safety assessments or risk mitigation processes</w:t>
            </w:r>
          </w:p>
          <w:p w:rsidR="00000000" w:rsidRPr="009B369A" w:rsidP="009B369A">
            <w:pPr>
              <w:pStyle w:val="ListBullet"/>
            </w:pPr>
            <w:r w:rsidRPr="009B369A">
              <w:t>relevant WHS/OHS legislated requirements</w:t>
            </w:r>
          </w:p>
          <w:p w:rsidR="00000000" w:rsidRPr="009B369A" w:rsidP="009B369A">
            <w:pPr>
              <w:pStyle w:val="ListBullet"/>
            </w:pPr>
            <w:r w:rsidRPr="009B369A">
              <w:t>relevant workplace documentation</w:t>
            </w:r>
          </w:p>
          <w:p w:rsidR="00000000" w:rsidRPr="009B369A" w:rsidP="009B369A">
            <w:pPr>
              <w:pStyle w:val="ListBullet"/>
            </w:pPr>
            <w:r w:rsidRPr="009B369A">
              <w:t>relevant workplace pol</w:t>
            </w:r>
            <w:r w:rsidRPr="009B369A">
              <w:t>icies and procedures.</w:t>
            </w:r>
          </w:p>
        </w:tc>
      </w:tr>
    </w:tbl>
    <w:p w:rsidR="00000000" w:rsidRPr="009B369A" w:rsidP="009B369A">
      <w:pPr>
        <w:pStyle w:val="NoPaddingFontSize1"/>
      </w:pPr>
    </w:p>
    <w:p w:rsidR="00000000" w:rsidRPr="009B369A" w:rsidP="009B369A">
      <w:pPr>
        <w:pStyle w:val="AllowPageBreak"/>
      </w:pPr>
    </w:p>
    <w:p w:rsidR="00000000" w:rsidRPr="009B369A" w:rsidP="009B369A">
      <w:pPr>
        <w:pStyle w:val="Heading1"/>
      </w:pPr>
      <w:bookmarkStart w:id="4" w:name="O_1185435"/>
      <w:bookmarkEnd w:id="4"/>
      <w:r w:rsidRPr="009B36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69A" w:rsidP="009B369A">
            <w:pPr>
              <w:pStyle w:val="BodyText"/>
            </w:pPr>
            <w:r w:rsidRPr="009B369A">
              <w:t xml:space="preserve">Assessors must hold credentials specified within the Standards for Registered Training Organisations current at the time of assessment. </w:t>
            </w:r>
          </w:p>
          <w:p w:rsidR="00000000" w:rsidRPr="009B369A" w:rsidP="009B369A">
            <w:pPr>
              <w:pStyle w:val="BodyText"/>
            </w:pPr>
            <w:r w:rsidRPr="009B369A">
              <w:t>Assessment must satisfy the Principles of Assessment a</w:t>
            </w:r>
            <w:r w:rsidRPr="009B369A">
              <w:t>nd Rules of Evidence and all regulatory requirements included within the Standards for Registered Training Organisations current at the time of assessment.</w:t>
            </w:r>
          </w:p>
          <w:p w:rsidR="00000000" w:rsidRPr="009B369A" w:rsidP="009B369A">
            <w:pPr>
              <w:pStyle w:val="BodyText"/>
            </w:pPr>
            <w:r w:rsidRPr="009B369A">
              <w:t>Assessment must occur in suitable workplace operational situations where it is appropriate to do so;</w:t>
            </w:r>
            <w:r w:rsidRPr="009B369A">
              <w:t xml:space="preserve"> where this is not appropriate, assessment must occur in suitable simulated workplace operational situations that replicate workplace conditions.</w:t>
            </w:r>
          </w:p>
          <w:p w:rsidR="00000000" w:rsidRPr="009B369A" w:rsidP="009B369A">
            <w:pPr>
              <w:pStyle w:val="BodyText"/>
            </w:pPr>
            <w:r w:rsidRPr="009B369A">
              <w:t>Assessment processes and techniques must be appropriate to the language, literacy and numeracy requirements of</w:t>
            </w:r>
            <w:r w:rsidRPr="009B369A">
              <w:t xml:space="preserve"> the work being performed and the needs of the candidate.</w:t>
            </w:r>
          </w:p>
          <w:p w:rsidR="00000000" w:rsidRPr="009B369A" w:rsidP="009B369A">
            <w:pPr>
              <w:pStyle w:val="BodyText"/>
            </w:pPr>
            <w:r w:rsidRPr="009B369A">
              <w:t>Resources for assessment must include access to:</w:t>
            </w:r>
          </w:p>
          <w:p w:rsidR="00000000" w:rsidRPr="009B369A" w:rsidP="009B369A">
            <w:pPr>
              <w:pStyle w:val="ListBullet"/>
            </w:pPr>
            <w:r w:rsidRPr="009B369A">
              <w:t>a range of relevant exercises, case studies and/or other simulations</w:t>
            </w:r>
          </w:p>
          <w:p w:rsidR="00000000" w:rsidRPr="009B369A" w:rsidP="009B369A">
            <w:pPr>
              <w:pStyle w:val="ListBullet"/>
            </w:pPr>
            <w:r w:rsidRPr="009B369A">
              <w:t>relevant and appropriate materials, tools, equipment and personal protective eq</w:t>
            </w:r>
            <w:r w:rsidRPr="009B369A">
              <w:t xml:space="preserve">uipment (PPE) currently used in industry </w:t>
            </w:r>
          </w:p>
          <w:p w:rsidR="00000000" w:rsidRPr="009B369A" w:rsidP="009B369A">
            <w:pPr>
              <w:pStyle w:val="ListBullet"/>
            </w:pPr>
            <w:r w:rsidRPr="009B369A">
              <w:t>resources that reflect current industry practices in relation to maintaining and repairing facilities associated with remote area essential service operations</w:t>
            </w:r>
          </w:p>
          <w:p w:rsidR="00000000" w:rsidRPr="009B369A" w:rsidP="009B369A">
            <w:pPr>
              <w:pStyle w:val="ListBullet"/>
            </w:pPr>
            <w:r w:rsidRPr="009B369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B369A" w:rsidP="009B369A">
      <w:pPr>
        <w:pStyle w:val="NoPaddingFontSize1"/>
      </w:pPr>
    </w:p>
    <w:p w:rsidR="00000000" w:rsidRPr="009B369A" w:rsidP="009B369A">
      <w:pPr>
        <w:pStyle w:val="AllowPageBreak"/>
      </w:pPr>
    </w:p>
    <w:p w:rsidR="00000000" w:rsidRPr="009B369A" w:rsidP="009B369A">
      <w:pPr>
        <w:pStyle w:val="Heading1"/>
      </w:pPr>
      <w:bookmarkStart w:id="5" w:name="O_1185450"/>
      <w:bookmarkEnd w:id="5"/>
      <w:r w:rsidRPr="009B369A">
        <w:t>Links</w:t>
      </w:r>
    </w:p>
    <w:p w:rsidR="00000000" w:rsidRPr="009B369A" w:rsidP="00D537DF">
      <w:pPr>
        <w:pStyle w:val="BodyText"/>
      </w:pPr>
      <w:r w:rsidRPr="009B3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8621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B369A" w:rsidP="009B369A"/>
    <w:sectPr w:rsidSect="009B3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9A" w:rsidRPr="00D537DF" w:rsidP="00D53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DF" w:rsidP="009B3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7DF" w:rsidP="009B3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37DF" w:rsidP="009B3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69A" w:rsidRPr="00D537DF" w:rsidP="00D53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DF" w:rsidRPr="002D2AF8" w:rsidP="009B3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UEERE0017 Maintain and repair facilities associated with remote area essential service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537DF" w:rsidP="009B3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06D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BCD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61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69A"/>
  </w:style>
  <w:style w:type="character" w:customStyle="1" w:styleId="Heading1Char">
    <w:name w:val="Heading 1 Char"/>
    <w:basedOn w:val="DefaultParagraphFont"/>
    <w:link w:val="Heading1"/>
    <w:rsid w:val="009B3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6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36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3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369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3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69A"/>
    <w:rPr>
      <w:b/>
      <w:spacing w:val="0"/>
    </w:rPr>
  </w:style>
  <w:style w:type="paragraph" w:customStyle="1" w:styleId="SuperTitle">
    <w:name w:val="SuperTitle"/>
    <w:basedOn w:val="Title"/>
    <w:rsid w:val="009B3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69A"/>
    <w:rPr>
      <w:i/>
    </w:rPr>
  </w:style>
  <w:style w:type="paragraph" w:styleId="Caption">
    <w:name w:val="caption"/>
    <w:basedOn w:val="BodyText"/>
    <w:next w:val="Normal"/>
    <w:qFormat/>
    <w:rsid w:val="009B3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69A"/>
  </w:style>
  <w:style w:type="paragraph" w:styleId="TableofFigures">
    <w:name w:val="table of figures"/>
    <w:basedOn w:val="Normal"/>
    <w:next w:val="Normal"/>
    <w:semiHidden/>
    <w:rsid w:val="009B3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6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369A"/>
    <w:rPr>
      <w:rFonts w:ascii="Wingdings" w:hAnsi="Wingdings"/>
    </w:rPr>
  </w:style>
  <w:style w:type="paragraph" w:customStyle="1" w:styleId="TableHeading">
    <w:name w:val="Table Heading"/>
    <w:basedOn w:val="HeadingBase"/>
    <w:rsid w:val="009B3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69A"/>
    <w:rPr>
      <w:color w:val="0033CC"/>
      <w:u w:val="none"/>
    </w:rPr>
  </w:style>
  <w:style w:type="paragraph" w:customStyle="1" w:styleId="BodyTextRight">
    <w:name w:val="Body Text Right"/>
    <w:basedOn w:val="BodyText"/>
    <w:rsid w:val="009B3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6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69A"/>
    <w:rPr>
      <w:sz w:val="32"/>
    </w:rPr>
  </w:style>
  <w:style w:type="paragraph" w:customStyle="1" w:styleId="HeadingProcedure">
    <w:name w:val="Heading Procedure"/>
    <w:basedOn w:val="HeadingBase"/>
    <w:next w:val="Normal"/>
    <w:rsid w:val="009B3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69A"/>
    <w:pPr>
      <w:spacing w:before="60" w:after="60"/>
    </w:pPr>
  </w:style>
  <w:style w:type="paragraph" w:styleId="ListContinue">
    <w:name w:val="List Continue"/>
    <w:basedOn w:val="List"/>
    <w:rsid w:val="009B369A"/>
    <w:pPr>
      <w:ind w:firstLine="0"/>
    </w:pPr>
  </w:style>
  <w:style w:type="paragraph" w:customStyle="1" w:styleId="ListNote">
    <w:name w:val="List Note"/>
    <w:basedOn w:val="List"/>
    <w:rsid w:val="009B3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69A"/>
    <w:rPr>
      <w:rFonts w:ascii="Courier New" w:hAnsi="Courier New"/>
    </w:rPr>
  </w:style>
  <w:style w:type="paragraph" w:customStyle="1" w:styleId="NoteBullet">
    <w:name w:val="Note Bullet"/>
    <w:basedOn w:val="Note"/>
    <w:rsid w:val="009B3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6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3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69A"/>
    <w:rPr>
      <w:b/>
      <w:smallCaps/>
    </w:rPr>
  </w:style>
  <w:style w:type="paragraph" w:customStyle="1" w:styleId="TableListNumber">
    <w:name w:val="Table List Number"/>
    <w:basedOn w:val="ListNumber"/>
    <w:rsid w:val="009B3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69A"/>
    <w:pPr>
      <w:numPr>
        <w:numId w:val="10"/>
      </w:numPr>
    </w:pPr>
  </w:style>
  <w:style w:type="paragraph" w:customStyle="1" w:styleId="ListAlpha2">
    <w:name w:val="List Alpha 2"/>
    <w:basedOn w:val="List2"/>
    <w:rsid w:val="009B369A"/>
    <w:pPr>
      <w:numPr>
        <w:numId w:val="9"/>
      </w:numPr>
    </w:pPr>
  </w:style>
  <w:style w:type="paragraph" w:styleId="List2">
    <w:name w:val="List 2"/>
    <w:basedOn w:val="BodyText"/>
    <w:rsid w:val="009B3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6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36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369A"/>
    <w:pPr>
      <w:numPr>
        <w:numId w:val="5"/>
      </w:numPr>
    </w:pPr>
  </w:style>
  <w:style w:type="paragraph" w:styleId="ListContinue2">
    <w:name w:val="List Continue 2"/>
    <w:basedOn w:val="List2"/>
    <w:rsid w:val="009B369A"/>
    <w:pPr>
      <w:ind w:firstLine="0"/>
    </w:pPr>
  </w:style>
  <w:style w:type="paragraph" w:styleId="ListContinue3">
    <w:name w:val="List Continue 3"/>
    <w:basedOn w:val="List3"/>
    <w:rsid w:val="009B369A"/>
    <w:pPr>
      <w:ind w:left="1021" w:firstLine="0"/>
    </w:pPr>
  </w:style>
  <w:style w:type="paragraph" w:styleId="ListContinue4">
    <w:name w:val="List Continue 4"/>
    <w:basedOn w:val="List4"/>
    <w:rsid w:val="009B369A"/>
    <w:pPr>
      <w:ind w:firstLine="0"/>
    </w:pPr>
  </w:style>
  <w:style w:type="paragraph" w:styleId="ListContinue5">
    <w:name w:val="List Continue 5"/>
    <w:basedOn w:val="List5"/>
    <w:rsid w:val="009B369A"/>
    <w:pPr>
      <w:ind w:firstLine="0"/>
    </w:pPr>
  </w:style>
  <w:style w:type="paragraph" w:styleId="ListNumber3">
    <w:name w:val="List Number 3"/>
    <w:basedOn w:val="List3"/>
    <w:rsid w:val="009B369A"/>
    <w:pPr>
      <w:numPr>
        <w:numId w:val="6"/>
      </w:numPr>
    </w:pPr>
  </w:style>
  <w:style w:type="paragraph" w:styleId="ListNumber4">
    <w:name w:val="List Number 4"/>
    <w:basedOn w:val="List4"/>
    <w:rsid w:val="009B369A"/>
    <w:pPr>
      <w:numPr>
        <w:numId w:val="7"/>
      </w:numPr>
    </w:pPr>
  </w:style>
  <w:style w:type="paragraph" w:styleId="ListNumber5">
    <w:name w:val="List Number 5"/>
    <w:basedOn w:val="List5"/>
    <w:rsid w:val="009B369A"/>
    <w:pPr>
      <w:numPr>
        <w:numId w:val="8"/>
      </w:numPr>
    </w:pPr>
  </w:style>
  <w:style w:type="paragraph" w:styleId="BlockText">
    <w:name w:val="Block Text"/>
    <w:basedOn w:val="Normal"/>
    <w:rsid w:val="009B3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69A"/>
    <w:rPr>
      <w:sz w:val="16"/>
      <w:vertAlign w:val="superscript"/>
    </w:rPr>
  </w:style>
  <w:style w:type="character" w:customStyle="1" w:styleId="Symbols">
    <w:name w:val="Symbols"/>
    <w:basedOn w:val="DefaultParagraphFont"/>
    <w:rsid w:val="009B369A"/>
    <w:rPr>
      <w:rFonts w:ascii="Symbol" w:hAnsi="Symbol"/>
    </w:rPr>
  </w:style>
  <w:style w:type="character" w:customStyle="1" w:styleId="MenuOptions">
    <w:name w:val="Menu Options"/>
    <w:basedOn w:val="DefaultParagraphFont"/>
    <w:rsid w:val="009B3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69A"/>
    <w:rPr>
      <w:b/>
    </w:rPr>
  </w:style>
  <w:style w:type="character" w:customStyle="1" w:styleId="Underlined">
    <w:name w:val="Underlined"/>
    <w:basedOn w:val="DefaultParagraphFont"/>
    <w:rsid w:val="009B369A"/>
    <w:rPr>
      <w:u w:val="single"/>
    </w:rPr>
  </w:style>
  <w:style w:type="paragraph" w:customStyle="1" w:styleId="TableBodyTextRight">
    <w:name w:val="Table Body Text Right"/>
    <w:basedOn w:val="TableBodyText"/>
    <w:rsid w:val="009B3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69A"/>
    <w:rPr>
      <w:sz w:val="18"/>
    </w:rPr>
  </w:style>
  <w:style w:type="paragraph" w:customStyle="1" w:styleId="BodySmallRight">
    <w:name w:val="Body Small Right"/>
    <w:basedOn w:val="BodyTextRight"/>
    <w:rsid w:val="009B369A"/>
    <w:rPr>
      <w:sz w:val="18"/>
      <w:szCs w:val="18"/>
    </w:rPr>
  </w:style>
  <w:style w:type="paragraph" w:customStyle="1" w:styleId="MarginEdition">
    <w:name w:val="Margin Edition"/>
    <w:basedOn w:val="MarginNote"/>
    <w:rsid w:val="009B3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69A"/>
    <w:rPr>
      <w:sz w:val="2"/>
      <w:szCs w:val="2"/>
    </w:rPr>
  </w:style>
  <w:style w:type="character" w:customStyle="1" w:styleId="Small">
    <w:name w:val="Small"/>
    <w:basedOn w:val="DefaultParagraphFont"/>
    <w:rsid w:val="009B369A"/>
    <w:rPr>
      <w:sz w:val="16"/>
    </w:rPr>
  </w:style>
  <w:style w:type="paragraph" w:customStyle="1" w:styleId="WideTable">
    <w:name w:val="Wide Table"/>
    <w:basedOn w:val="Normal"/>
    <w:rsid w:val="009B3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69A"/>
  </w:style>
  <w:style w:type="paragraph" w:styleId="Quote">
    <w:name w:val="Quote"/>
    <w:basedOn w:val="Heading1"/>
    <w:link w:val="QuoteChar"/>
    <w:qFormat/>
    <w:rsid w:val="009B3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69A"/>
    <w:pPr>
      <w:pageBreakBefore/>
    </w:pPr>
  </w:style>
  <w:style w:type="paragraph" w:customStyle="1" w:styleId="Border">
    <w:name w:val="Border"/>
    <w:basedOn w:val="Normal"/>
    <w:qFormat/>
    <w:rsid w:val="009B3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69A"/>
    <w:rPr>
      <w:u w:val="single"/>
    </w:rPr>
  </w:style>
  <w:style w:type="character" w:customStyle="1" w:styleId="BoldandItalics">
    <w:name w:val="Bold and Italics"/>
    <w:qFormat/>
    <w:rsid w:val="009B369A"/>
    <w:rPr>
      <w:b/>
      <w:i/>
      <w:u w:val="none"/>
    </w:rPr>
  </w:style>
  <w:style w:type="paragraph" w:styleId="BalloonText">
    <w:name w:val="Balloon Text"/>
    <w:basedOn w:val="Normal"/>
    <w:link w:val="BalloonTextChar"/>
    <w:rsid w:val="009B3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69A"/>
    <w:pPr>
      <w:spacing w:before="0" w:after="0"/>
    </w:pPr>
  </w:style>
  <w:style w:type="paragraph" w:customStyle="1" w:styleId="BodyTextBold">
    <w:name w:val="Body Text Bold"/>
    <w:basedOn w:val="BodyText"/>
    <w:qFormat/>
    <w:rsid w:val="009B369A"/>
    <w:rPr>
      <w:b/>
    </w:rPr>
  </w:style>
  <w:style w:type="character" w:styleId="Hyperlink">
    <w:name w:val="Hyperlink"/>
    <w:basedOn w:val="DefaultParagraphFont"/>
    <w:uiPriority w:val="99"/>
    <w:unhideWhenUsed/>
    <w:rsid w:val="00D53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3818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UEERE0017 Maintain and repair facilities associated with remote area essential service operations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2022-12-13T06:23:00Z</dcterms:created>
  <dcterms:modified xsi:type="dcterms:W3CDTF">2022-12-13T06:23:00Z</dcterms:modified>
</cp:coreProperties>
</file>