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4263" w:rsidP="007842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UEERE0015 Implement and monitor energy sector environmental and sustainable policies and procedures</w:t>
      </w:r>
      <w:r>
        <w:fldChar w:fldCharType="end"/>
      </w:r>
    </w:p>
    <w:p w:rsidR="00784263" w:rsidP="00784263">
      <w:pPr>
        <w:pStyle w:val="Version"/>
        <w:sectPr w:rsidSect="005972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21D" w:rsidP="0059721D">
      <w:pPr>
        <w:pStyle w:val="SuperHeading"/>
      </w:pPr>
      <w:r w:rsidRPr="0059721D">
        <w:t>UEERE0015 Implement and monitor energy sector environmental and sustainable policies and procedures</w:t>
      </w:r>
    </w:p>
    <w:p w:rsidR="00000000" w:rsidRPr="0059721D" w:rsidP="0059721D">
      <w:pPr>
        <w:pStyle w:val="Heading1"/>
      </w:pPr>
      <w:bookmarkStart w:id="1" w:name="O_1076012"/>
      <w:bookmarkEnd w:id="1"/>
      <w:r w:rsidRPr="005972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 w:rsidP="0059721D">
            <w:pPr>
              <w:pStyle w:val="BodyText"/>
            </w:pPr>
            <w:r w:rsidRPr="0059721D">
              <w:t>Release 1. This is the first release of this unit of competency in the UEE Electrotechnology Training Package.</w:t>
            </w:r>
          </w:p>
        </w:tc>
      </w:tr>
    </w:tbl>
    <w:p w:rsidR="00000000" w:rsidRPr="0059721D" w:rsidP="0059721D">
      <w:pPr>
        <w:pStyle w:val="NoPaddingFontSize1"/>
      </w:pPr>
    </w:p>
    <w:p w:rsidR="00000000" w:rsidRPr="0059721D" w:rsidP="0059721D">
      <w:pPr>
        <w:pStyle w:val="AllowPageBreak"/>
      </w:pPr>
    </w:p>
    <w:p w:rsidR="00000000" w:rsidRPr="0059721D" w:rsidP="0059721D">
      <w:pPr>
        <w:pStyle w:val="Heading1"/>
      </w:pPr>
      <w:bookmarkStart w:id="2" w:name="O_1076013"/>
      <w:bookmarkEnd w:id="2"/>
      <w:r w:rsidRPr="0059721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 w:rsidP="0059721D">
            <w:pPr>
              <w:pStyle w:val="BodyText"/>
            </w:pPr>
            <w:r w:rsidRPr="0059721D">
              <w:t>This unit involves the skills and knowledge required to implement and monitor energy sector environmental and sustainable policies and procedures.</w:t>
            </w:r>
          </w:p>
          <w:p w:rsidR="00000000" w:rsidRPr="0059721D" w:rsidP="0059721D">
            <w:pPr>
              <w:pStyle w:val="BodyText"/>
            </w:pPr>
            <w:r w:rsidRPr="0059721D">
              <w:t>It includes preparing, planning, implementing, monitoring and completing enviro</w:t>
            </w:r>
            <w:r w:rsidRPr="0059721D">
              <w:t xml:space="preserve">nmentally sustainable work practice management policies and procedures. It also includes collecting, interpreting and applying environmental management information, identifying environmental impacts and assessing risks. </w:t>
            </w:r>
          </w:p>
          <w:p w:rsidR="00000000" w:rsidRPr="0059721D" w:rsidP="0059721D">
            <w:pPr>
              <w:pStyle w:val="BodyText"/>
            </w:pPr>
            <w:r w:rsidRPr="0059721D">
              <w:t>No licensing, legislative or certif</w:t>
            </w:r>
            <w:r w:rsidRPr="0059721D">
              <w:t>ication requirements apply to this unit at the time of publication.</w:t>
            </w:r>
          </w:p>
        </w:tc>
      </w:tr>
    </w:tbl>
    <w:p w:rsidR="00000000" w:rsidRPr="0059721D" w:rsidP="0059721D">
      <w:pPr>
        <w:pStyle w:val="NoPaddingFontSize1"/>
      </w:pPr>
    </w:p>
    <w:p w:rsidR="00000000" w:rsidRPr="0059721D" w:rsidP="0059721D">
      <w:pPr>
        <w:pStyle w:val="AllowPageBreak"/>
      </w:pPr>
    </w:p>
    <w:p w:rsidR="00000000" w:rsidRPr="0059721D" w:rsidP="0059721D">
      <w:pPr>
        <w:pStyle w:val="Heading1"/>
      </w:pPr>
      <w:bookmarkStart w:id="3" w:name="O_1076014"/>
      <w:bookmarkEnd w:id="3"/>
      <w:r w:rsidRPr="0059721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 w:rsidP="0059721D">
            <w:pPr>
              <w:pStyle w:val="BodyText"/>
            </w:pPr>
            <w:r w:rsidRPr="0059721D">
              <w:t>Not applicable</w:t>
            </w:r>
          </w:p>
        </w:tc>
      </w:tr>
    </w:tbl>
    <w:p w:rsidR="00000000" w:rsidRPr="0059721D" w:rsidP="0059721D">
      <w:pPr>
        <w:pStyle w:val="NoPaddingFontSize1"/>
      </w:pPr>
    </w:p>
    <w:p w:rsidR="00000000" w:rsidRPr="0059721D" w:rsidP="0059721D">
      <w:pPr>
        <w:pStyle w:val="AllowPageBreak"/>
      </w:pPr>
    </w:p>
    <w:p w:rsidR="00000000" w:rsidRPr="0059721D" w:rsidP="0059721D">
      <w:pPr>
        <w:pStyle w:val="Heading1"/>
      </w:pPr>
      <w:bookmarkStart w:id="4" w:name="O_1076015"/>
      <w:bookmarkEnd w:id="4"/>
      <w:r w:rsidRPr="0059721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 w:rsidP="0059721D">
            <w:pPr>
              <w:pStyle w:val="BodyText"/>
            </w:pPr>
            <w:r w:rsidRPr="0059721D">
              <w:t>Renewable Energy</w:t>
            </w:r>
          </w:p>
        </w:tc>
      </w:tr>
    </w:tbl>
    <w:p w:rsidR="00000000" w:rsidRPr="0059721D" w:rsidP="0059721D">
      <w:pPr>
        <w:pStyle w:val="NoPaddingFontSize1"/>
      </w:pPr>
    </w:p>
    <w:p w:rsidR="00000000" w:rsidRPr="0059721D" w:rsidP="0059721D">
      <w:pPr>
        <w:pStyle w:val="AllowPageBreak"/>
      </w:pPr>
    </w:p>
    <w:p w:rsidR="00000000" w:rsidRPr="0059721D" w:rsidP="0059721D">
      <w:pPr>
        <w:pStyle w:val="Heading1"/>
      </w:pPr>
      <w:bookmarkStart w:id="5" w:name="O_1076016"/>
      <w:bookmarkEnd w:id="5"/>
      <w:r w:rsidRPr="0059721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 w:rsidP="0059721D">
            <w:pPr>
              <w:pStyle w:val="BodyText"/>
            </w:pPr>
            <w:r w:rsidRPr="0059721D">
              <w:t>Electrotechnology</w:t>
            </w:r>
          </w:p>
        </w:tc>
      </w:tr>
    </w:tbl>
    <w:p w:rsidR="00000000" w:rsidRPr="0059721D" w:rsidP="0059721D">
      <w:pPr>
        <w:pStyle w:val="NoPaddingFontSize1"/>
      </w:pPr>
    </w:p>
    <w:p w:rsidR="00000000" w:rsidRPr="0059721D" w:rsidP="0059721D">
      <w:pPr>
        <w:pStyle w:val="AllowPageBreak"/>
      </w:pPr>
    </w:p>
    <w:p w:rsidR="00000000" w:rsidRPr="0059721D" w:rsidP="0059721D">
      <w:pPr>
        <w:pStyle w:val="Heading1"/>
      </w:pPr>
      <w:bookmarkStart w:id="6" w:name="O_1076017"/>
      <w:bookmarkEnd w:id="6"/>
      <w:r w:rsidRPr="0059721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 w:rsidP="0059721D">
            <w:pPr>
              <w:pStyle w:val="BodyText"/>
            </w:pPr>
            <w:r w:rsidRPr="0059721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PERFORMANCE CRITERIA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>Performance criteria describe the performance needed to demonstrate achievement of the element.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 w:rsidP="0059721D">
            <w:pPr>
              <w:pStyle w:val="BodyText"/>
            </w:pPr>
            <w:r w:rsidRPr="0059721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 w:rsidP="0059721D">
            <w:pPr>
              <w:pStyle w:val="BodyText"/>
            </w:pPr>
            <w:r w:rsidRPr="0059721D">
              <w:rPr>
                <w:rStyle w:val="SpecialBold"/>
              </w:rPr>
              <w:t>Plan to implement and monitor environmentally sustainable work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 xml:space="preserve">Works schedule/s, drawings, plans and material lists are obtained and analysed in accordance workplace procedures 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>Work is prioritised and sequenced following consultation</w:t>
            </w:r>
            <w:r w:rsidRPr="0059721D">
              <w:t xml:space="preserve"> with others for time, quality and in accordance with workplace procedures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>Relevant environmental standards and workplace procedures for work are distributed to relevant personnel and relevant worksites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>Work health and safety (WHS)/occupational health and safety (OHS) hazards are identified, risks assessed, and control measures implemented and monitored in accordance with workplace procedures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>Personnel, equipment, tools and personal protective equi</w:t>
            </w:r>
            <w:r w:rsidRPr="0059721D">
              <w:t>pment (PPE) required for work are identified, scheduled, coordinated and confirmed safe and in working order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>Risk management process is applied to work to minimise energy wastage in accordance with workplace procedures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 xml:space="preserve">Items for installation </w:t>
            </w:r>
            <w:r w:rsidRPr="0059721D">
              <w:t>are sourced in accordance with sustainable energy practices and consultation and agreement of relevant person/s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 w:rsidP="0059721D">
            <w:pPr>
              <w:pStyle w:val="BodyText"/>
            </w:pPr>
            <w:r w:rsidRPr="0059721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 w:rsidP="0059721D">
            <w:pPr>
              <w:pStyle w:val="BodyText"/>
            </w:pPr>
            <w:r w:rsidRPr="0059721D">
              <w:rPr>
                <w:rStyle w:val="SpecialBold"/>
              </w:rPr>
              <w:t>Implement and monitor environmentally sustainable work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>Sustainable energy practices are implemented and monitor</w:t>
            </w:r>
            <w:r w:rsidRPr="0059721D">
              <w:t>ed in consultation with relevant person/s in accordance with time, quality and minimum waste, and workplace procedures and relevant industry standards are followed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>Unplanned event/situation/s are identified and responded to in accordance with releva</w:t>
            </w:r>
            <w:r w:rsidRPr="0059721D">
              <w:t>nt industry standards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 xml:space="preserve">Quality checks of the work are undertaken in accordance with relevant industry standards and workplace procedures 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 w:rsidP="0059721D">
            <w:pPr>
              <w:pStyle w:val="BodyText"/>
            </w:pPr>
            <w:r w:rsidRPr="0059721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 w:rsidP="0059721D">
            <w:pPr>
              <w:pStyle w:val="BodyText"/>
            </w:pPr>
            <w:r w:rsidRPr="0059721D">
              <w:rPr>
                <w:rStyle w:val="SpecialBold"/>
              </w:rPr>
              <w:t>Complete and review environmental and sustainable energy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>Work is checked against work schedule for anomalies to be reported and solutions identified in accordance with workplace procedures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>Worksite is rehabilitated, cleaned up and confirmed safe in accordance with workplace procedures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 xml:space="preserve">Tools, equipment, surplus resources and materials are </w:t>
            </w:r>
            <w:r w:rsidRPr="0059721D">
              <w:t>cleaned, checked and returned to storage in accordance with workplace procedures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>Materials suitable for recycling and/or reuse are identified and stored for use or disposal in accordance with sus</w:t>
            </w:r>
            <w:r w:rsidRPr="0059721D">
              <w:t>tainable energy practices and workplace procedures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>Implementing and monitoring of sustainable work practices are reviewed and updated in accordance with workplace procedures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>Relevant work permit/s are signed off and the work completed/returne</w:t>
            </w:r>
            <w:r w:rsidRPr="0059721D">
              <w:t>d to service and advice provided to client/customer in accordance with requirements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t>New targets for energy minimisation are in accordance with sustainable energy practices and workplace procedures</w:t>
            </w:r>
          </w:p>
        </w:tc>
      </w:tr>
      <w:tr w:rsidTr="005972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21D">
            <w:pPr>
              <w:pStyle w:val="BodyText"/>
              <w:rPr>
                <w:lang w:val="en-NZ"/>
              </w:rPr>
            </w:pPr>
            <w:r w:rsidRPr="0059721D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 w:rsidP="0059721D">
            <w:pPr>
              <w:pStyle w:val="BodyText"/>
            </w:pPr>
            <w:r w:rsidRPr="0059721D">
              <w:t>Successful strategies are promoted and, where possible, participants rewarded</w:t>
            </w:r>
          </w:p>
        </w:tc>
      </w:tr>
    </w:tbl>
    <w:p w:rsidR="00000000" w:rsidRPr="0059721D" w:rsidP="0059721D">
      <w:pPr>
        <w:pStyle w:val="NoPaddingFontSize1"/>
      </w:pPr>
    </w:p>
    <w:p w:rsidR="00000000" w:rsidRPr="0059721D" w:rsidP="0059721D">
      <w:pPr>
        <w:pStyle w:val="AllowPageBreak"/>
      </w:pPr>
    </w:p>
    <w:p w:rsidR="00000000" w:rsidRPr="0059721D" w:rsidP="0059721D">
      <w:pPr>
        <w:pStyle w:val="Heading1"/>
      </w:pPr>
      <w:bookmarkStart w:id="7" w:name="O_1076018"/>
      <w:bookmarkEnd w:id="7"/>
      <w:r w:rsidRPr="0059721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 w:rsidP="0059721D">
            <w:pPr>
              <w:pStyle w:val="BodyText"/>
            </w:pPr>
            <w:r w:rsidRPr="0059721D">
              <w:t>Foundation skills essential to performance are explicit in the performance criteria of this unit of competency.</w:t>
            </w:r>
          </w:p>
        </w:tc>
      </w:tr>
    </w:tbl>
    <w:p w:rsidR="00000000" w:rsidRPr="0059721D" w:rsidP="0059721D">
      <w:pPr>
        <w:pStyle w:val="NoPaddingFontSize1"/>
      </w:pPr>
    </w:p>
    <w:p w:rsidR="00000000" w:rsidRPr="0059721D" w:rsidP="0059721D">
      <w:pPr>
        <w:pStyle w:val="AllowPageBreak"/>
      </w:pPr>
    </w:p>
    <w:p w:rsidR="00000000" w:rsidRPr="0059721D" w:rsidP="0059721D">
      <w:pPr>
        <w:pStyle w:val="Heading1"/>
      </w:pPr>
      <w:bookmarkStart w:id="8" w:name="O_1076019"/>
      <w:bookmarkEnd w:id="8"/>
      <w:r w:rsidRPr="0059721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 w:rsidP="0059721D">
            <w:pPr>
              <w:pStyle w:val="BodyText"/>
            </w:pPr>
            <w:r w:rsidRPr="0059721D">
              <w:t>Range is restricted to essential operating conditions and any other variables essential to the work environment.</w:t>
            </w:r>
          </w:p>
          <w:p w:rsidR="00000000" w:rsidRPr="0059721D" w:rsidP="0059721D">
            <w:pPr>
              <w:pStyle w:val="BodyText"/>
            </w:pPr>
            <w:r w:rsidRPr="0059721D">
              <w:t>Non-essential conditions may be found in the UEE Electrotechnology Training Package Companion Volume Implementation Guide.</w:t>
            </w:r>
          </w:p>
        </w:tc>
      </w:tr>
    </w:tbl>
    <w:p w:rsidR="00000000" w:rsidRPr="0059721D" w:rsidP="0059721D">
      <w:pPr>
        <w:pStyle w:val="NoPaddingFontSize1"/>
      </w:pPr>
    </w:p>
    <w:p w:rsidR="00000000" w:rsidRPr="0059721D" w:rsidP="0059721D">
      <w:pPr>
        <w:pStyle w:val="AllowPageBreak"/>
      </w:pPr>
    </w:p>
    <w:p w:rsidR="00000000" w:rsidRPr="0059721D" w:rsidP="0059721D">
      <w:pPr>
        <w:pStyle w:val="Heading1"/>
      </w:pPr>
      <w:bookmarkStart w:id="9" w:name="O_1076020"/>
      <w:bookmarkEnd w:id="9"/>
      <w:r w:rsidRPr="0059721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2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21D" w:rsidP="0059721D">
            <w:pPr>
              <w:pStyle w:val="BodyText"/>
            </w:pPr>
            <w:r w:rsidRPr="0059721D">
              <w:t>This unit replaces and is equivalent to UEENEEK145A Implement and monitor energy sector environmental and sustainable policies and procedures.</w:t>
            </w:r>
          </w:p>
        </w:tc>
      </w:tr>
    </w:tbl>
    <w:p w:rsidR="00000000" w:rsidRPr="0059721D" w:rsidP="0059721D">
      <w:pPr>
        <w:pStyle w:val="NoPaddingFontSize1"/>
      </w:pPr>
    </w:p>
    <w:p w:rsidR="00000000" w:rsidRPr="0059721D" w:rsidP="0059721D">
      <w:pPr>
        <w:pStyle w:val="AllowPageBreak"/>
      </w:pPr>
    </w:p>
    <w:p w:rsidR="00000000" w:rsidRPr="0059721D" w:rsidP="0059721D">
      <w:pPr>
        <w:pStyle w:val="Heading1"/>
      </w:pPr>
      <w:bookmarkStart w:id="10" w:name="O_1076027"/>
      <w:bookmarkEnd w:id="10"/>
      <w:r w:rsidRPr="0059721D">
        <w:t>Links</w:t>
      </w:r>
    </w:p>
    <w:p w:rsidR="00000000" w:rsidRPr="0059721D" w:rsidP="00784263">
      <w:pPr>
        <w:pStyle w:val="BodyText"/>
      </w:pPr>
      <w:r w:rsidRPr="0059721D">
        <w:t>Companion Volume implementation guides a</w:t>
      </w:r>
      <w:r w:rsidRPr="0059721D">
        <w:t xml:space="preserve">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C5C7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9721D" w:rsidP="0059721D"/>
    <w:sectPr w:rsidSect="005972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2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21D" w:rsidRPr="00784263" w:rsidP="007842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2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263" w:rsidP="005972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4263" w:rsidP="005972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84263" w:rsidP="005972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2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2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21D" w:rsidRPr="00784263" w:rsidP="007842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2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263" w:rsidRPr="002D2AF8" w:rsidP="005972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UEERE0015 Implement and monitor energy sector environmental and sustainable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84263" w:rsidP="005972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2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2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2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2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2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2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2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2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2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2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2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21D"/>
  </w:style>
  <w:style w:type="character" w:customStyle="1" w:styleId="Heading1Char">
    <w:name w:val="Heading 1 Char"/>
    <w:basedOn w:val="DefaultParagraphFont"/>
    <w:link w:val="Heading1"/>
    <w:rsid w:val="005972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2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21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721D"/>
    <w:rPr>
      <w:b/>
      <w:spacing w:val="0"/>
    </w:rPr>
  </w:style>
  <w:style w:type="paragraph" w:customStyle="1" w:styleId="SuperHeading">
    <w:name w:val="SuperHeading"/>
    <w:basedOn w:val="Normal"/>
    <w:rsid w:val="005972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2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72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2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2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2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2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2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2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2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2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2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2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2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2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2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2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2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2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2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2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721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72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2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2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2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21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2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2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2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2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2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2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2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2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2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721D"/>
    <w:rPr>
      <w:i/>
    </w:rPr>
  </w:style>
  <w:style w:type="paragraph" w:styleId="Caption">
    <w:name w:val="caption"/>
    <w:basedOn w:val="BodyText"/>
    <w:next w:val="Normal"/>
    <w:qFormat/>
    <w:rsid w:val="005972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2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2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21D"/>
  </w:style>
  <w:style w:type="paragraph" w:styleId="TableofFigures">
    <w:name w:val="table of figures"/>
    <w:basedOn w:val="Normal"/>
    <w:next w:val="Normal"/>
    <w:semiHidden/>
    <w:rsid w:val="005972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21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721D"/>
    <w:rPr>
      <w:rFonts w:ascii="Wingdings" w:hAnsi="Wingdings"/>
    </w:rPr>
  </w:style>
  <w:style w:type="paragraph" w:customStyle="1" w:styleId="TableHeading">
    <w:name w:val="Table Heading"/>
    <w:basedOn w:val="HeadingBase"/>
    <w:rsid w:val="005972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21D"/>
    <w:rPr>
      <w:color w:val="0033CC"/>
      <w:u w:val="none"/>
    </w:rPr>
  </w:style>
  <w:style w:type="paragraph" w:customStyle="1" w:styleId="BodyTextRight">
    <w:name w:val="Body Text Right"/>
    <w:basedOn w:val="BodyText"/>
    <w:rsid w:val="005972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2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21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2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2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2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21D"/>
    <w:rPr>
      <w:sz w:val="32"/>
    </w:rPr>
  </w:style>
  <w:style w:type="paragraph" w:customStyle="1" w:styleId="HeadingProcedure">
    <w:name w:val="Heading Procedure"/>
    <w:basedOn w:val="HeadingBase"/>
    <w:next w:val="Normal"/>
    <w:rsid w:val="005972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21D"/>
    <w:pPr>
      <w:spacing w:before="60" w:after="60"/>
    </w:pPr>
  </w:style>
  <w:style w:type="paragraph" w:styleId="ListContinue">
    <w:name w:val="List Continue"/>
    <w:basedOn w:val="List"/>
    <w:rsid w:val="0059721D"/>
    <w:pPr>
      <w:ind w:firstLine="0"/>
    </w:pPr>
  </w:style>
  <w:style w:type="paragraph" w:customStyle="1" w:styleId="ListNote">
    <w:name w:val="List Note"/>
    <w:basedOn w:val="List"/>
    <w:rsid w:val="005972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2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2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21D"/>
    <w:rPr>
      <w:rFonts w:ascii="Courier New" w:hAnsi="Courier New"/>
    </w:rPr>
  </w:style>
  <w:style w:type="paragraph" w:customStyle="1" w:styleId="NoteBullet">
    <w:name w:val="Note Bullet"/>
    <w:basedOn w:val="Note"/>
    <w:rsid w:val="005972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2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2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2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21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72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2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21D"/>
    <w:rPr>
      <w:b/>
      <w:smallCaps/>
    </w:rPr>
  </w:style>
  <w:style w:type="paragraph" w:customStyle="1" w:styleId="TableListNumber">
    <w:name w:val="Table List Number"/>
    <w:basedOn w:val="ListNumber"/>
    <w:rsid w:val="005972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2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21D"/>
    <w:pPr>
      <w:numPr>
        <w:numId w:val="7"/>
      </w:numPr>
    </w:pPr>
  </w:style>
  <w:style w:type="paragraph" w:customStyle="1" w:styleId="ListAlpha2">
    <w:name w:val="List Alpha 2"/>
    <w:basedOn w:val="List2"/>
    <w:rsid w:val="0059721D"/>
    <w:pPr>
      <w:numPr>
        <w:numId w:val="6"/>
      </w:numPr>
    </w:pPr>
  </w:style>
  <w:style w:type="paragraph" w:styleId="List2">
    <w:name w:val="List 2"/>
    <w:basedOn w:val="BodyText"/>
    <w:rsid w:val="005972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2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2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2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21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21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721D"/>
    <w:pPr>
      <w:numPr>
        <w:numId w:val="2"/>
      </w:numPr>
    </w:pPr>
  </w:style>
  <w:style w:type="paragraph" w:styleId="ListContinue2">
    <w:name w:val="List Continue 2"/>
    <w:basedOn w:val="List2"/>
    <w:rsid w:val="0059721D"/>
    <w:pPr>
      <w:ind w:firstLine="0"/>
    </w:pPr>
  </w:style>
  <w:style w:type="paragraph" w:styleId="ListContinue3">
    <w:name w:val="List Continue 3"/>
    <w:basedOn w:val="List3"/>
    <w:rsid w:val="0059721D"/>
    <w:pPr>
      <w:ind w:left="1021" w:firstLine="0"/>
    </w:pPr>
  </w:style>
  <w:style w:type="paragraph" w:styleId="ListContinue4">
    <w:name w:val="List Continue 4"/>
    <w:basedOn w:val="List4"/>
    <w:rsid w:val="0059721D"/>
    <w:pPr>
      <w:ind w:firstLine="0"/>
    </w:pPr>
  </w:style>
  <w:style w:type="paragraph" w:styleId="ListContinue5">
    <w:name w:val="List Continue 5"/>
    <w:basedOn w:val="List5"/>
    <w:rsid w:val="0059721D"/>
    <w:pPr>
      <w:ind w:firstLine="0"/>
    </w:pPr>
  </w:style>
  <w:style w:type="paragraph" w:styleId="ListNumber3">
    <w:name w:val="List Number 3"/>
    <w:basedOn w:val="List3"/>
    <w:rsid w:val="0059721D"/>
    <w:pPr>
      <w:numPr>
        <w:numId w:val="3"/>
      </w:numPr>
    </w:pPr>
  </w:style>
  <w:style w:type="paragraph" w:styleId="ListNumber4">
    <w:name w:val="List Number 4"/>
    <w:basedOn w:val="List4"/>
    <w:rsid w:val="0059721D"/>
    <w:pPr>
      <w:numPr>
        <w:numId w:val="4"/>
      </w:numPr>
    </w:pPr>
  </w:style>
  <w:style w:type="paragraph" w:styleId="ListNumber5">
    <w:name w:val="List Number 5"/>
    <w:basedOn w:val="List5"/>
    <w:rsid w:val="0059721D"/>
    <w:pPr>
      <w:numPr>
        <w:numId w:val="5"/>
      </w:numPr>
    </w:pPr>
  </w:style>
  <w:style w:type="paragraph" w:styleId="BlockText">
    <w:name w:val="Block Text"/>
    <w:basedOn w:val="Normal"/>
    <w:rsid w:val="005972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2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21D"/>
    <w:rPr>
      <w:sz w:val="16"/>
      <w:vertAlign w:val="superscript"/>
    </w:rPr>
  </w:style>
  <w:style w:type="character" w:customStyle="1" w:styleId="Symbols">
    <w:name w:val="Symbols"/>
    <w:basedOn w:val="DefaultParagraphFont"/>
    <w:rsid w:val="0059721D"/>
    <w:rPr>
      <w:rFonts w:ascii="Symbol" w:hAnsi="Symbol"/>
    </w:rPr>
  </w:style>
  <w:style w:type="character" w:customStyle="1" w:styleId="MenuOptions">
    <w:name w:val="Menu Options"/>
    <w:basedOn w:val="DefaultParagraphFont"/>
    <w:rsid w:val="005972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21D"/>
    <w:rPr>
      <w:b/>
    </w:rPr>
  </w:style>
  <w:style w:type="character" w:customStyle="1" w:styleId="Underlined">
    <w:name w:val="Underlined"/>
    <w:basedOn w:val="DefaultParagraphFont"/>
    <w:rsid w:val="0059721D"/>
    <w:rPr>
      <w:u w:val="single"/>
    </w:rPr>
  </w:style>
  <w:style w:type="paragraph" w:customStyle="1" w:styleId="TableBodyTextRight">
    <w:name w:val="Table Body Text Right"/>
    <w:basedOn w:val="TableBodyText"/>
    <w:rsid w:val="005972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21D"/>
    <w:rPr>
      <w:sz w:val="18"/>
    </w:rPr>
  </w:style>
  <w:style w:type="paragraph" w:customStyle="1" w:styleId="BodySmallRight">
    <w:name w:val="Body Small Right"/>
    <w:basedOn w:val="BodyTextRight"/>
    <w:rsid w:val="0059721D"/>
    <w:rPr>
      <w:sz w:val="18"/>
      <w:szCs w:val="18"/>
    </w:rPr>
  </w:style>
  <w:style w:type="paragraph" w:customStyle="1" w:styleId="MarginEdition">
    <w:name w:val="Margin Edition"/>
    <w:basedOn w:val="MarginNote"/>
    <w:rsid w:val="005972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21D"/>
    <w:rPr>
      <w:sz w:val="2"/>
      <w:szCs w:val="2"/>
    </w:rPr>
  </w:style>
  <w:style w:type="character" w:customStyle="1" w:styleId="Small">
    <w:name w:val="Small"/>
    <w:basedOn w:val="DefaultParagraphFont"/>
    <w:rsid w:val="0059721D"/>
    <w:rPr>
      <w:sz w:val="16"/>
    </w:rPr>
  </w:style>
  <w:style w:type="paragraph" w:customStyle="1" w:styleId="WideTable">
    <w:name w:val="Wide Table"/>
    <w:basedOn w:val="Normal"/>
    <w:rsid w:val="005972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21D"/>
  </w:style>
  <w:style w:type="paragraph" w:styleId="Quote">
    <w:name w:val="Quote"/>
    <w:basedOn w:val="Heading1"/>
    <w:link w:val="QuoteChar"/>
    <w:qFormat/>
    <w:rsid w:val="005972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2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21D"/>
    <w:pPr>
      <w:pageBreakBefore/>
    </w:pPr>
  </w:style>
  <w:style w:type="paragraph" w:customStyle="1" w:styleId="Border">
    <w:name w:val="Border"/>
    <w:basedOn w:val="Normal"/>
    <w:qFormat/>
    <w:rsid w:val="005972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2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2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2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2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2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2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2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2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21D"/>
    <w:rPr>
      <w:u w:val="single"/>
    </w:rPr>
  </w:style>
  <w:style w:type="character" w:customStyle="1" w:styleId="BoldandItalics">
    <w:name w:val="Bold and Italics"/>
    <w:qFormat/>
    <w:rsid w:val="0059721D"/>
    <w:rPr>
      <w:b/>
      <w:i/>
      <w:u w:val="none"/>
    </w:rPr>
  </w:style>
  <w:style w:type="paragraph" w:styleId="BalloonText">
    <w:name w:val="Balloon Text"/>
    <w:basedOn w:val="Normal"/>
    <w:link w:val="BalloonTextChar"/>
    <w:rsid w:val="005972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2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2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2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2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2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21D"/>
    <w:pPr>
      <w:spacing w:before="0" w:after="0"/>
    </w:pPr>
  </w:style>
  <w:style w:type="paragraph" w:customStyle="1" w:styleId="BodyTextBold">
    <w:name w:val="Body Text Bold"/>
    <w:basedOn w:val="BodyText"/>
    <w:qFormat/>
    <w:rsid w:val="0059721D"/>
    <w:rPr>
      <w:b/>
    </w:rPr>
  </w:style>
  <w:style w:type="character" w:styleId="Hyperlink">
    <w:name w:val="Hyperlink"/>
    <w:basedOn w:val="DefaultParagraphFont"/>
    <w:uiPriority w:val="99"/>
    <w:unhideWhenUsed/>
    <w:rsid w:val="007842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4226</Characters>
  <Application>Microsoft Office Word</Application>
  <DocSecurity>0</DocSecurity>
  <Lines>201</Lines>
  <Paragraphs>85</Paragraphs>
  <ScaleCrop>false</ScaleCrop>
  <Company>Author-it Software Corporation Ltd.</Company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UEERE0015 Implement and monitor energy sector environmental and sustainable policies and procedures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2024-11-29T00:35:00Z</dcterms:created>
  <dcterms:modified xsi:type="dcterms:W3CDTF">2024-11-29T00:35:00Z</dcterms:modified>
</cp:coreProperties>
</file>