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3C3" w:rsidP="001B3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UEERE0013 Develop strategies to address environmental and sustainability issues in the energy sector</w:t>
      </w:r>
      <w:r>
        <w:fldChar w:fldCharType="end"/>
      </w:r>
    </w:p>
    <w:p w:rsidR="001B33C3" w:rsidP="001B33C3">
      <w:pPr>
        <w:pStyle w:val="Version"/>
        <w:sectPr w:rsidSect="00A61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560" w:rsidP="00A61560">
      <w:pPr>
        <w:pStyle w:val="SuperHeading"/>
      </w:pPr>
      <w:r w:rsidRPr="00A61560">
        <w:t>Assessment Requirements for UEERE0013 Develop strategies to address environmental and sustainability issues in the energy sector</w:t>
      </w:r>
    </w:p>
    <w:p w:rsidR="00000000" w:rsidRPr="00A61560" w:rsidP="00A61560">
      <w:pPr>
        <w:pStyle w:val="Heading1"/>
      </w:pPr>
      <w:bookmarkStart w:id="1" w:name="O_1076440"/>
      <w:bookmarkEnd w:id="1"/>
      <w:r w:rsidRPr="00A615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60" w:rsidP="00A61560">
            <w:pPr>
              <w:pStyle w:val="BodyText"/>
            </w:pPr>
            <w:r w:rsidRPr="00A61560">
              <w:t>Release 1. This is the first release of this unit of competency in the UEE Electrotechnology Training Package.</w:t>
            </w:r>
          </w:p>
        </w:tc>
      </w:tr>
    </w:tbl>
    <w:p w:rsidR="00000000" w:rsidRPr="00A61560" w:rsidP="00A61560">
      <w:pPr>
        <w:pStyle w:val="NoPaddingFontSize1"/>
      </w:pPr>
    </w:p>
    <w:p w:rsidR="00000000" w:rsidRPr="00A61560" w:rsidP="00A61560">
      <w:pPr>
        <w:pStyle w:val="AllowPageBreak"/>
      </w:pPr>
    </w:p>
    <w:p w:rsidR="00000000" w:rsidRPr="00A61560" w:rsidP="00A61560">
      <w:pPr>
        <w:pStyle w:val="Heading1"/>
      </w:pPr>
      <w:bookmarkStart w:id="2" w:name="O_1076441"/>
      <w:bookmarkEnd w:id="2"/>
      <w:r w:rsidRPr="00A615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60">
            <w:pPr>
              <w:pStyle w:val="BodyText"/>
              <w:rPr>
                <w:lang w:val="en-NZ"/>
              </w:rPr>
            </w:pPr>
            <w:r w:rsidRPr="00A61560">
              <w:t>Evidence required to demonstrate competence in this unit must be relevant to and satisfy all of the req</w:t>
            </w:r>
            <w:r w:rsidRPr="00A61560">
              <w:t xml:space="preserve">uirements of the elements, performance criteria and range of conditions on at least two separate occasions and include: </w:t>
            </w:r>
          </w:p>
        </w:tc>
      </w:tr>
      <w:tr w:rsidTr="00A61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60" w:rsidP="00A61560">
            <w:pPr>
              <w:pStyle w:val="ListBullet"/>
            </w:pPr>
            <w:r w:rsidRPr="00A61560">
              <w:t>applying problem-solving techniques</w:t>
            </w:r>
          </w:p>
          <w:p w:rsidR="00000000" w:rsidRPr="00A61560" w:rsidP="00A61560">
            <w:pPr>
              <w:pStyle w:val="ListBullet"/>
            </w:pPr>
            <w:r w:rsidRPr="00A61560">
              <w:t>applying relevant work health and safety (WHS)/occupational health and safety (OHS) requirements</w:t>
            </w:r>
          </w:p>
          <w:p w:rsidR="00000000" w:rsidRPr="00A61560" w:rsidP="00A61560">
            <w:pPr>
              <w:pStyle w:val="ListBullet"/>
            </w:pPr>
            <w:r w:rsidRPr="00A61560">
              <w:t>applying sustainable energy principles and practices</w:t>
            </w:r>
          </w:p>
          <w:p w:rsidR="00000000" w:rsidRPr="00A61560" w:rsidP="00A61560">
            <w:pPr>
              <w:pStyle w:val="ListBullet"/>
            </w:pPr>
            <w:r w:rsidRPr="00A61560">
              <w:t>dealing with unplanned events/situations in accordance with workplace procedures in a manner that minimises risk to personnel and equipment</w:t>
            </w:r>
          </w:p>
          <w:p w:rsidR="00000000" w:rsidRPr="00A61560" w:rsidP="00A61560">
            <w:pPr>
              <w:pStyle w:val="ListBullet"/>
            </w:pPr>
            <w:r w:rsidRPr="00A61560">
              <w:t>determining the extent of the energy sector problems/issues</w:t>
            </w:r>
          </w:p>
          <w:p w:rsidR="00000000" w:rsidRPr="00A61560" w:rsidP="00A61560">
            <w:pPr>
              <w:pStyle w:val="ListBullet"/>
            </w:pPr>
            <w:r w:rsidRPr="00A61560">
              <w:t>dev</w:t>
            </w:r>
            <w:r w:rsidRPr="00A61560">
              <w:t>eloping strategies to address environmental and sustainability issues</w:t>
            </w:r>
          </w:p>
          <w:p w:rsidR="00000000" w:rsidRPr="00A61560" w:rsidP="00A61560">
            <w:pPr>
              <w:pStyle w:val="ListBullet"/>
            </w:pPr>
            <w:r w:rsidRPr="00A61560">
              <w:t>documenting instruction for implementation of solutions that incorporate risk control measure to be followed</w:t>
            </w:r>
          </w:p>
          <w:p w:rsidR="00000000" w:rsidRPr="00A61560" w:rsidP="00A61560">
            <w:pPr>
              <w:pStyle w:val="ListBullet"/>
            </w:pPr>
            <w:r w:rsidRPr="00A61560">
              <w:t>documenting justification of solutions implemented in accordance with professional standards</w:t>
            </w:r>
          </w:p>
          <w:p w:rsidR="00000000" w:rsidRPr="00A61560" w:rsidP="00A61560">
            <w:pPr>
              <w:pStyle w:val="ListBullet"/>
            </w:pPr>
            <w:r w:rsidRPr="00A61560">
              <w:t>forming effective strategies for solution development and implementation</w:t>
            </w:r>
          </w:p>
          <w:p w:rsidR="00000000" w:rsidRPr="00A61560" w:rsidP="00A61560">
            <w:pPr>
              <w:pStyle w:val="ListBullet"/>
            </w:pPr>
            <w:r w:rsidRPr="00A61560">
              <w:t xml:space="preserve">obtaining energy system/component parameters, specifications and performance requirements </w:t>
            </w:r>
            <w:r w:rsidRPr="00A61560">
              <w:t>appropriate to each issue.</w:t>
            </w:r>
          </w:p>
        </w:tc>
      </w:tr>
    </w:tbl>
    <w:p w:rsidR="00000000" w:rsidRPr="00A61560" w:rsidP="00A61560">
      <w:pPr>
        <w:pStyle w:val="NoPaddingFontSize1"/>
      </w:pPr>
    </w:p>
    <w:p w:rsidR="00000000" w:rsidRPr="00A61560" w:rsidP="00A61560">
      <w:pPr>
        <w:pStyle w:val="AllowPageBreak"/>
      </w:pPr>
    </w:p>
    <w:p w:rsidR="00000000" w:rsidRPr="00A61560" w:rsidP="00A61560">
      <w:pPr>
        <w:pStyle w:val="Heading1"/>
      </w:pPr>
      <w:bookmarkStart w:id="3" w:name="O_1076442"/>
      <w:bookmarkEnd w:id="3"/>
      <w:r w:rsidRPr="00A615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60">
            <w:pPr>
              <w:pStyle w:val="BodyText"/>
              <w:rPr>
                <w:lang w:val="en-NZ"/>
              </w:rPr>
            </w:pPr>
            <w:r w:rsidRPr="00A61560">
              <w:t>Evidence required to demonstrate competence in this unit must be relevant to and satisfy all of the requirements of the elements, performance criteria and range of conditions and include kn</w:t>
            </w:r>
            <w:r w:rsidRPr="00A61560">
              <w:t xml:space="preserve">owledge of: </w:t>
            </w:r>
          </w:p>
        </w:tc>
      </w:tr>
      <w:tr w:rsidTr="00A61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60" w:rsidP="00A61560">
            <w:pPr>
              <w:pStyle w:val="ListBullet"/>
            </w:pPr>
            <w:r w:rsidRPr="00A61560">
              <w:t>common issues/problems in a sustainable energy sector environment</w:t>
            </w:r>
          </w:p>
          <w:p w:rsidR="00000000" w:rsidRPr="00A61560" w:rsidP="00A61560">
            <w:pPr>
              <w:pStyle w:val="ListBullet"/>
            </w:pPr>
            <w:r w:rsidRPr="00A61560">
              <w:t>efficient and sustainable energy use and supply, including techniques for reducing the greenhouse gas intensity of energy supply</w:t>
            </w:r>
          </w:p>
          <w:p w:rsidR="00000000" w:rsidRPr="00A61560" w:rsidP="00A61560">
            <w:pPr>
              <w:pStyle w:val="ListBullet"/>
            </w:pPr>
            <w:r w:rsidRPr="00A61560">
              <w:t>environmental and sustainability strategies</w:t>
            </w:r>
          </w:p>
          <w:p w:rsidR="00000000" w:rsidRPr="00A61560" w:rsidP="00A61560">
            <w:pPr>
              <w:pStyle w:val="ListBullet"/>
            </w:pPr>
            <w:r w:rsidRPr="00A61560">
              <w:t>gr</w:t>
            </w:r>
            <w:r w:rsidRPr="00A61560">
              <w:t>eenhouse best practice in industrial processes and waste management, including types and methods of reducing greenhouse gas emissions from industry</w:t>
            </w:r>
          </w:p>
          <w:p w:rsidR="00000000" w:rsidRPr="00A61560" w:rsidP="00A61560">
            <w:pPr>
              <w:pStyle w:val="ListBullet"/>
            </w:pPr>
            <w:r w:rsidRPr="00A61560">
              <w:t xml:space="preserve">greenhouse gas emissions profile </w:t>
            </w:r>
          </w:p>
          <w:p w:rsidR="00000000" w:rsidRPr="00A61560" w:rsidP="00A61560">
            <w:pPr>
              <w:pStyle w:val="ListBullet"/>
            </w:pPr>
            <w:r w:rsidRPr="00A61560">
              <w:t>problem-solving techniques</w:t>
            </w:r>
          </w:p>
          <w:p w:rsidR="00000000" w:rsidRPr="00A61560" w:rsidP="00A61560">
            <w:pPr>
              <w:pStyle w:val="ListBullet"/>
            </w:pPr>
            <w:r w:rsidRPr="00A61560">
              <w:t>relevant job safety assessments or risk mitigation processes</w:t>
            </w:r>
          </w:p>
          <w:p w:rsidR="00000000" w:rsidRPr="00A61560" w:rsidP="00A61560">
            <w:pPr>
              <w:pStyle w:val="ListBullet"/>
            </w:pPr>
            <w:r w:rsidRPr="00A61560">
              <w:t>relevant WHS/OHS legislated requirements</w:t>
            </w:r>
          </w:p>
          <w:p w:rsidR="00000000" w:rsidRPr="00A61560" w:rsidP="00A61560">
            <w:pPr>
              <w:pStyle w:val="ListBullet"/>
            </w:pPr>
            <w:r w:rsidRPr="00A61560">
              <w:t>relevant workplace documentation</w:t>
            </w:r>
          </w:p>
          <w:p w:rsidR="00000000" w:rsidRPr="00A61560" w:rsidP="00A61560">
            <w:pPr>
              <w:pStyle w:val="ListBullet"/>
            </w:pPr>
            <w:r w:rsidRPr="00A61560">
              <w:t>relevant workplace policies and procedures.</w:t>
            </w:r>
          </w:p>
        </w:tc>
      </w:tr>
    </w:tbl>
    <w:p w:rsidR="00000000" w:rsidRPr="00A61560" w:rsidP="00A61560">
      <w:pPr>
        <w:pStyle w:val="NoPaddingFontSize1"/>
      </w:pPr>
    </w:p>
    <w:p w:rsidR="00000000" w:rsidRPr="00A61560" w:rsidP="00A61560">
      <w:pPr>
        <w:pStyle w:val="AllowPageBreak"/>
      </w:pPr>
    </w:p>
    <w:p w:rsidR="00000000" w:rsidRPr="00A61560" w:rsidP="00A61560">
      <w:pPr>
        <w:pStyle w:val="Heading1"/>
      </w:pPr>
      <w:bookmarkStart w:id="4" w:name="O_1076443"/>
      <w:bookmarkEnd w:id="4"/>
      <w:r w:rsidRPr="00A615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60" w:rsidP="00A61560">
            <w:pPr>
              <w:pStyle w:val="BodyText"/>
            </w:pPr>
            <w:r w:rsidRPr="00A61560">
              <w:t>Assessors must hold credentials sp</w:t>
            </w:r>
            <w:r w:rsidRPr="00A61560">
              <w:t xml:space="preserve">ecified within the Standards for Registered Training Organisations current at the time of assessment. </w:t>
            </w:r>
          </w:p>
          <w:p w:rsidR="00000000" w:rsidRPr="00A61560" w:rsidP="00A61560">
            <w:pPr>
              <w:pStyle w:val="BodyText"/>
            </w:pPr>
            <w:r w:rsidRPr="00A61560">
              <w:t>Assessment must satisfy the Principles of Assessment and Rules of Evidence and all regulatory requirements included within the Standards for Registered T</w:t>
            </w:r>
            <w:r w:rsidRPr="00A61560">
              <w:t>raining Organisations current at the time of assessment.</w:t>
            </w:r>
          </w:p>
          <w:p w:rsidR="00000000" w:rsidRPr="00A61560" w:rsidP="00A61560">
            <w:pPr>
              <w:pStyle w:val="BodyText"/>
            </w:pPr>
            <w:r w:rsidRPr="00A61560">
              <w:t>Assessment must occur in suitable workplace operational situations where it is appropriate to do so; where this is not appropriate, assessment must occur in simulated suitable workplace operational s</w:t>
            </w:r>
            <w:r w:rsidRPr="00A61560">
              <w:t>ituations that replicate workplace conditions.</w:t>
            </w:r>
          </w:p>
          <w:p w:rsidR="00000000" w:rsidRPr="00A61560" w:rsidP="00A61560">
            <w:pPr>
              <w:pStyle w:val="BodyText"/>
            </w:pPr>
            <w:r w:rsidRPr="00A6156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61560" w:rsidP="00A61560">
            <w:pPr>
              <w:pStyle w:val="BodyText"/>
            </w:pPr>
            <w:r w:rsidRPr="00A61560">
              <w:t>Resources for assessment must include acc</w:t>
            </w:r>
            <w:r w:rsidRPr="00A61560">
              <w:t>ess to:</w:t>
            </w:r>
          </w:p>
          <w:p w:rsidR="00000000" w:rsidRPr="00A61560" w:rsidP="00A61560">
            <w:pPr>
              <w:pStyle w:val="ListBullet"/>
            </w:pPr>
            <w:r w:rsidRPr="00A61560">
              <w:t>a range of relevant exercises, case studies and/or simulations</w:t>
            </w:r>
          </w:p>
          <w:p w:rsidR="00000000" w:rsidRPr="00A61560" w:rsidP="00A61560">
            <w:pPr>
              <w:pStyle w:val="ListBullet"/>
            </w:pPr>
            <w:r w:rsidRPr="00A61560">
              <w:t xml:space="preserve">relevant and appropriate materials, tools, equipment and facilities currently used in industry </w:t>
            </w:r>
          </w:p>
          <w:p w:rsidR="00000000" w:rsidRPr="00A61560" w:rsidP="00A61560">
            <w:pPr>
              <w:pStyle w:val="ListBullet"/>
            </w:pPr>
            <w:r w:rsidRPr="00A61560">
              <w:t>resources that reflect current industry practices in relation to developing strategies to address environmental and sustainability issues</w:t>
            </w:r>
          </w:p>
          <w:p w:rsidR="00000000" w:rsidRPr="00A61560" w:rsidP="00A61560">
            <w:pPr>
              <w:pStyle w:val="ListBullet"/>
            </w:pPr>
            <w:r w:rsidRPr="00A61560">
              <w:t>applicable documentation, including workplace procedures, equipment specifications, regulations, codes of practice and</w:t>
            </w:r>
            <w:r w:rsidRPr="00A61560">
              <w:t xml:space="preserve"> operation manuals</w:t>
            </w:r>
          </w:p>
        </w:tc>
      </w:tr>
    </w:tbl>
    <w:p w:rsidR="00000000" w:rsidRPr="00A61560" w:rsidP="00A61560">
      <w:pPr>
        <w:pStyle w:val="NoPaddingFontSize1"/>
      </w:pPr>
    </w:p>
    <w:p w:rsidR="00000000" w:rsidRPr="00A61560" w:rsidP="00A61560">
      <w:pPr>
        <w:pStyle w:val="AllowPageBreak"/>
      </w:pPr>
    </w:p>
    <w:p w:rsidR="00000000" w:rsidRPr="00A61560" w:rsidP="00A61560">
      <w:pPr>
        <w:pStyle w:val="Heading1"/>
      </w:pPr>
      <w:bookmarkStart w:id="5" w:name="O_1076446"/>
      <w:bookmarkEnd w:id="5"/>
      <w:r w:rsidRPr="00A61560">
        <w:t>Links</w:t>
      </w:r>
    </w:p>
    <w:p w:rsidR="00000000" w:rsidRPr="00A61560" w:rsidP="001B33C3">
      <w:pPr>
        <w:pStyle w:val="BodyText"/>
      </w:pPr>
      <w:r w:rsidRPr="00A6156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19B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1560" w:rsidP="00A61560"/>
    <w:sectPr w:rsidSect="00A61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0" w:rsidRPr="001B33C3" w:rsidP="001B3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C3" w:rsidP="00A61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3C3" w:rsidP="00A61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33C3" w:rsidP="00A61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560" w:rsidRPr="001B33C3" w:rsidP="001B3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C3" w:rsidRPr="002D2AF8" w:rsidP="00A61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UEERE0013 Develop strategies to address environmental and sustainability issues in the energy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B33C3" w:rsidP="00A61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C2A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60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560"/>
  </w:style>
  <w:style w:type="character" w:customStyle="1" w:styleId="Heading1Char">
    <w:name w:val="Heading 1 Char"/>
    <w:basedOn w:val="DefaultParagraphFont"/>
    <w:link w:val="Heading1"/>
    <w:rsid w:val="00A61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5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1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1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560"/>
    <w:rPr>
      <w:b/>
      <w:spacing w:val="0"/>
    </w:rPr>
  </w:style>
  <w:style w:type="paragraph" w:customStyle="1" w:styleId="SuperTitle">
    <w:name w:val="SuperTitle"/>
    <w:basedOn w:val="Title"/>
    <w:rsid w:val="00A61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5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560"/>
    <w:rPr>
      <w:i/>
    </w:rPr>
  </w:style>
  <w:style w:type="paragraph" w:styleId="Caption">
    <w:name w:val="caption"/>
    <w:basedOn w:val="BodyText"/>
    <w:next w:val="Normal"/>
    <w:qFormat/>
    <w:rsid w:val="00A61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560"/>
  </w:style>
  <w:style w:type="paragraph" w:styleId="TableofFigures">
    <w:name w:val="table of figures"/>
    <w:basedOn w:val="Normal"/>
    <w:next w:val="Normal"/>
    <w:semiHidden/>
    <w:rsid w:val="00A61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5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560"/>
    <w:rPr>
      <w:rFonts w:ascii="Wingdings" w:hAnsi="Wingdings"/>
    </w:rPr>
  </w:style>
  <w:style w:type="paragraph" w:customStyle="1" w:styleId="TableHeading">
    <w:name w:val="Table Heading"/>
    <w:basedOn w:val="HeadingBase"/>
    <w:rsid w:val="00A61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560"/>
    <w:rPr>
      <w:color w:val="0033CC"/>
      <w:u w:val="none"/>
    </w:rPr>
  </w:style>
  <w:style w:type="paragraph" w:customStyle="1" w:styleId="BodyTextRight">
    <w:name w:val="Body Text Right"/>
    <w:basedOn w:val="BodyText"/>
    <w:rsid w:val="00A61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5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560"/>
    <w:rPr>
      <w:sz w:val="32"/>
    </w:rPr>
  </w:style>
  <w:style w:type="paragraph" w:customStyle="1" w:styleId="HeadingProcedure">
    <w:name w:val="Heading Procedure"/>
    <w:basedOn w:val="HeadingBase"/>
    <w:next w:val="Normal"/>
    <w:rsid w:val="00A61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560"/>
    <w:pPr>
      <w:spacing w:before="60" w:after="60"/>
    </w:pPr>
  </w:style>
  <w:style w:type="paragraph" w:styleId="ListContinue">
    <w:name w:val="List Continue"/>
    <w:basedOn w:val="List"/>
    <w:rsid w:val="00A61560"/>
    <w:pPr>
      <w:ind w:firstLine="0"/>
    </w:pPr>
  </w:style>
  <w:style w:type="paragraph" w:customStyle="1" w:styleId="ListNote">
    <w:name w:val="List Note"/>
    <w:basedOn w:val="List"/>
    <w:rsid w:val="00A61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560"/>
    <w:rPr>
      <w:rFonts w:ascii="Courier New" w:hAnsi="Courier New"/>
    </w:rPr>
  </w:style>
  <w:style w:type="paragraph" w:customStyle="1" w:styleId="NoteBullet">
    <w:name w:val="Note Bullet"/>
    <w:basedOn w:val="Note"/>
    <w:rsid w:val="00A61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5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560"/>
    <w:rPr>
      <w:b/>
      <w:smallCaps/>
    </w:rPr>
  </w:style>
  <w:style w:type="paragraph" w:customStyle="1" w:styleId="TableListNumber">
    <w:name w:val="Table List Number"/>
    <w:basedOn w:val="ListNumber"/>
    <w:rsid w:val="00A61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560"/>
    <w:pPr>
      <w:numPr>
        <w:numId w:val="8"/>
      </w:numPr>
    </w:pPr>
  </w:style>
  <w:style w:type="paragraph" w:customStyle="1" w:styleId="ListAlpha2">
    <w:name w:val="List Alpha 2"/>
    <w:basedOn w:val="List2"/>
    <w:rsid w:val="00A61560"/>
    <w:pPr>
      <w:numPr>
        <w:numId w:val="7"/>
      </w:numPr>
    </w:pPr>
  </w:style>
  <w:style w:type="paragraph" w:styleId="List2">
    <w:name w:val="List 2"/>
    <w:basedOn w:val="BodyText"/>
    <w:rsid w:val="00A61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5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5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560"/>
    <w:pPr>
      <w:numPr>
        <w:numId w:val="3"/>
      </w:numPr>
    </w:pPr>
  </w:style>
  <w:style w:type="paragraph" w:styleId="ListContinue2">
    <w:name w:val="List Continue 2"/>
    <w:basedOn w:val="List2"/>
    <w:rsid w:val="00A61560"/>
    <w:pPr>
      <w:ind w:firstLine="0"/>
    </w:pPr>
  </w:style>
  <w:style w:type="paragraph" w:styleId="ListContinue3">
    <w:name w:val="List Continue 3"/>
    <w:basedOn w:val="List3"/>
    <w:rsid w:val="00A61560"/>
    <w:pPr>
      <w:ind w:left="1021" w:firstLine="0"/>
    </w:pPr>
  </w:style>
  <w:style w:type="paragraph" w:styleId="ListContinue4">
    <w:name w:val="List Continue 4"/>
    <w:basedOn w:val="List4"/>
    <w:rsid w:val="00A61560"/>
    <w:pPr>
      <w:ind w:firstLine="0"/>
    </w:pPr>
  </w:style>
  <w:style w:type="paragraph" w:styleId="ListContinue5">
    <w:name w:val="List Continue 5"/>
    <w:basedOn w:val="List5"/>
    <w:rsid w:val="00A61560"/>
    <w:pPr>
      <w:ind w:firstLine="0"/>
    </w:pPr>
  </w:style>
  <w:style w:type="paragraph" w:styleId="ListNumber3">
    <w:name w:val="List Number 3"/>
    <w:basedOn w:val="List3"/>
    <w:rsid w:val="00A61560"/>
    <w:pPr>
      <w:numPr>
        <w:numId w:val="4"/>
      </w:numPr>
    </w:pPr>
  </w:style>
  <w:style w:type="paragraph" w:styleId="ListNumber4">
    <w:name w:val="List Number 4"/>
    <w:basedOn w:val="List4"/>
    <w:rsid w:val="00A61560"/>
    <w:pPr>
      <w:numPr>
        <w:numId w:val="5"/>
      </w:numPr>
    </w:pPr>
  </w:style>
  <w:style w:type="paragraph" w:styleId="ListNumber5">
    <w:name w:val="List Number 5"/>
    <w:basedOn w:val="List5"/>
    <w:rsid w:val="00A61560"/>
    <w:pPr>
      <w:numPr>
        <w:numId w:val="6"/>
      </w:numPr>
    </w:pPr>
  </w:style>
  <w:style w:type="paragraph" w:styleId="BlockText">
    <w:name w:val="Block Text"/>
    <w:basedOn w:val="Normal"/>
    <w:rsid w:val="00A61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560"/>
    <w:rPr>
      <w:sz w:val="16"/>
      <w:vertAlign w:val="superscript"/>
    </w:rPr>
  </w:style>
  <w:style w:type="character" w:customStyle="1" w:styleId="Symbols">
    <w:name w:val="Symbols"/>
    <w:basedOn w:val="DefaultParagraphFont"/>
    <w:rsid w:val="00A61560"/>
    <w:rPr>
      <w:rFonts w:ascii="Symbol" w:hAnsi="Symbol"/>
    </w:rPr>
  </w:style>
  <w:style w:type="character" w:customStyle="1" w:styleId="MenuOptions">
    <w:name w:val="Menu Options"/>
    <w:basedOn w:val="DefaultParagraphFont"/>
    <w:rsid w:val="00A61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560"/>
    <w:rPr>
      <w:b/>
    </w:rPr>
  </w:style>
  <w:style w:type="character" w:customStyle="1" w:styleId="Underlined">
    <w:name w:val="Underlined"/>
    <w:basedOn w:val="DefaultParagraphFont"/>
    <w:rsid w:val="00A61560"/>
    <w:rPr>
      <w:u w:val="single"/>
    </w:rPr>
  </w:style>
  <w:style w:type="paragraph" w:customStyle="1" w:styleId="TableBodyTextRight">
    <w:name w:val="Table Body Text Right"/>
    <w:basedOn w:val="TableBodyText"/>
    <w:rsid w:val="00A61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560"/>
    <w:rPr>
      <w:sz w:val="18"/>
    </w:rPr>
  </w:style>
  <w:style w:type="paragraph" w:customStyle="1" w:styleId="BodySmallRight">
    <w:name w:val="Body Small Right"/>
    <w:basedOn w:val="BodyTextRight"/>
    <w:rsid w:val="00A61560"/>
    <w:rPr>
      <w:sz w:val="18"/>
      <w:szCs w:val="18"/>
    </w:rPr>
  </w:style>
  <w:style w:type="paragraph" w:customStyle="1" w:styleId="MarginEdition">
    <w:name w:val="Margin Edition"/>
    <w:basedOn w:val="MarginNote"/>
    <w:rsid w:val="00A61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560"/>
    <w:rPr>
      <w:sz w:val="2"/>
      <w:szCs w:val="2"/>
    </w:rPr>
  </w:style>
  <w:style w:type="character" w:customStyle="1" w:styleId="Small">
    <w:name w:val="Small"/>
    <w:basedOn w:val="DefaultParagraphFont"/>
    <w:rsid w:val="00A61560"/>
    <w:rPr>
      <w:sz w:val="16"/>
    </w:rPr>
  </w:style>
  <w:style w:type="paragraph" w:customStyle="1" w:styleId="WideTable">
    <w:name w:val="Wide Table"/>
    <w:basedOn w:val="Normal"/>
    <w:rsid w:val="00A61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560"/>
  </w:style>
  <w:style w:type="paragraph" w:styleId="Quote">
    <w:name w:val="Quote"/>
    <w:basedOn w:val="Heading1"/>
    <w:link w:val="QuoteChar"/>
    <w:qFormat/>
    <w:rsid w:val="00A61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560"/>
    <w:pPr>
      <w:pageBreakBefore/>
    </w:pPr>
  </w:style>
  <w:style w:type="paragraph" w:customStyle="1" w:styleId="Border">
    <w:name w:val="Border"/>
    <w:basedOn w:val="Normal"/>
    <w:qFormat/>
    <w:rsid w:val="00A61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560"/>
    <w:rPr>
      <w:u w:val="single"/>
    </w:rPr>
  </w:style>
  <w:style w:type="character" w:customStyle="1" w:styleId="BoldandItalics">
    <w:name w:val="Bold and Italics"/>
    <w:qFormat/>
    <w:rsid w:val="00A61560"/>
    <w:rPr>
      <w:b/>
      <w:i/>
      <w:u w:val="none"/>
    </w:rPr>
  </w:style>
  <w:style w:type="paragraph" w:styleId="BalloonText">
    <w:name w:val="Balloon Text"/>
    <w:basedOn w:val="Normal"/>
    <w:link w:val="BalloonTextChar"/>
    <w:rsid w:val="00A61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560"/>
    <w:pPr>
      <w:spacing w:before="0" w:after="0"/>
    </w:pPr>
  </w:style>
  <w:style w:type="paragraph" w:customStyle="1" w:styleId="BodyTextBold">
    <w:name w:val="Body Text Bold"/>
    <w:basedOn w:val="BodyText"/>
    <w:qFormat/>
    <w:rsid w:val="00A61560"/>
    <w:rPr>
      <w:b/>
    </w:rPr>
  </w:style>
  <w:style w:type="character" w:styleId="Hyperlink">
    <w:name w:val="Hyperlink"/>
    <w:basedOn w:val="DefaultParagraphFont"/>
    <w:uiPriority w:val="99"/>
    <w:unhideWhenUsed/>
    <w:rsid w:val="001B3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3454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UEERE0013 Develop strategies to address environmental and sustainability issues in the energy sector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