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366" w:rsidP="00805366">
      <w:pPr>
        <w:pStyle w:val="Title"/>
      </w:pPr>
      <w:r>
        <w:fldChar w:fldCharType="begin"/>
      </w:r>
      <w:r>
        <w:instrText xml:space="preserve"> TITLE   \* MERGEFORMAT </w:instrText>
      </w:r>
      <w:r>
        <w:fldChar w:fldCharType="separate"/>
      </w:r>
      <w:r>
        <w:t>Assessment Requirements for UEERE0011 Design grid-connected photovoltaic power supply systems</w:t>
      </w:r>
      <w:r>
        <w:fldChar w:fldCharType="end"/>
      </w:r>
    </w:p>
    <w:p w:rsidR="00805366" w:rsidP="00805366">
      <w:pPr>
        <w:pStyle w:val="Version"/>
        <w:sectPr w:rsidSect="00216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08F" w:rsidP="0021608F">
      <w:pPr>
        <w:pStyle w:val="SuperHeading"/>
      </w:pPr>
      <w:r w:rsidRPr="0021608F">
        <w:t>Assessment Requirements for UEERE0011 Design grid-connected photovoltaic power supply systems</w:t>
      </w:r>
    </w:p>
    <w:p w:rsidR="00000000" w:rsidRPr="0021608F" w:rsidP="0021608F">
      <w:pPr>
        <w:pStyle w:val="Heading1"/>
      </w:pPr>
      <w:bookmarkStart w:id="1" w:name="O_1076497"/>
      <w:bookmarkEnd w:id="1"/>
      <w:r w:rsidRPr="0021608F">
        <w:t>Modification History</w:t>
      </w:r>
    </w:p>
    <w:tbl>
      <w:tblPr>
        <w:tblW w:w="9497" w:type="dxa"/>
        <w:tblLayout w:type="fixed"/>
        <w:tblCellMar>
          <w:left w:w="62" w:type="dxa"/>
          <w:right w:w="62" w:type="dxa"/>
        </w:tblCellMar>
        <w:tblLook w:val="0000"/>
      </w:tblPr>
      <w:tblGrid>
        <w:gridCol w:w="9497"/>
      </w:tblGrid>
      <w:tr w:rsidTr="00216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8F" w:rsidP="0021608F">
            <w:pPr>
              <w:pStyle w:val="BodyText"/>
            </w:pPr>
            <w:r w:rsidRPr="0021608F">
              <w:t>Release 1. This is the first release of this unit of competency in the UEE Electrotechnology Training Package.</w:t>
            </w:r>
          </w:p>
        </w:tc>
      </w:tr>
    </w:tbl>
    <w:p w:rsidR="00000000" w:rsidRPr="0021608F" w:rsidP="0021608F">
      <w:pPr>
        <w:pStyle w:val="NoPaddingFontSize1"/>
      </w:pPr>
    </w:p>
    <w:p w:rsidR="00000000" w:rsidRPr="0021608F" w:rsidP="0021608F">
      <w:pPr>
        <w:pStyle w:val="AllowPageBreak"/>
      </w:pPr>
    </w:p>
    <w:p w:rsidR="00000000" w:rsidRPr="0021608F" w:rsidP="0021608F">
      <w:pPr>
        <w:pStyle w:val="Heading1"/>
      </w:pPr>
      <w:bookmarkStart w:id="2" w:name="O_1076498"/>
      <w:bookmarkEnd w:id="2"/>
      <w:r w:rsidRPr="0021608F">
        <w:t>Performance Evidence</w:t>
      </w:r>
    </w:p>
    <w:tbl>
      <w:tblPr>
        <w:tblW w:w="9497" w:type="dxa"/>
        <w:tblLayout w:type="fixed"/>
        <w:tblCellMar>
          <w:left w:w="62" w:type="dxa"/>
          <w:right w:w="62" w:type="dxa"/>
        </w:tblCellMar>
        <w:tblLook w:val="0000"/>
      </w:tblPr>
      <w:tblGrid>
        <w:gridCol w:w="9497"/>
      </w:tblGrid>
      <w:tr w:rsidTr="00216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608F">
            <w:pPr>
              <w:pStyle w:val="BodyText"/>
              <w:rPr>
                <w:lang w:val="en-NZ"/>
              </w:rPr>
            </w:pPr>
            <w:r w:rsidRPr="0021608F">
              <w:t>Evidence required to demonstrate competence in this unit must be relevant to and satisfy all of the requirements of the elements and performance criteria on at least one occasion and include:</w:t>
            </w:r>
          </w:p>
        </w:tc>
      </w:tr>
      <w:tr w:rsidTr="00216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8F" w:rsidP="0021608F">
            <w:pPr>
              <w:pStyle w:val="ListBullet"/>
            </w:pPr>
            <w:r w:rsidRPr="0021608F">
              <w:t xml:space="preserve">developing outlines of </w:t>
            </w:r>
            <w:r w:rsidRPr="0021608F">
              <w:t>alternative designs</w:t>
            </w:r>
          </w:p>
          <w:p w:rsidR="00000000" w:rsidRPr="0021608F" w:rsidP="0021608F">
            <w:pPr>
              <w:pStyle w:val="ListBullet"/>
            </w:pPr>
            <w:r w:rsidRPr="0021608F">
              <w:t>developing the design within the safety and functional requirements and budget limitations</w:t>
            </w:r>
          </w:p>
          <w:p w:rsidR="00000000" w:rsidRPr="0021608F" w:rsidP="0021608F">
            <w:pPr>
              <w:pStyle w:val="ListBullet"/>
            </w:pPr>
            <w:r w:rsidRPr="0021608F">
              <w:t>documenting and presenting design effectively</w:t>
            </w:r>
          </w:p>
          <w:p w:rsidR="00000000" w:rsidRPr="0021608F" w:rsidP="0021608F">
            <w:pPr>
              <w:pStyle w:val="ListBullet"/>
            </w:pPr>
            <w:r w:rsidRPr="0021608F">
              <w:t>successfully negotiating design alteration requests</w:t>
            </w:r>
          </w:p>
          <w:p w:rsidR="00000000" w:rsidRPr="0021608F" w:rsidP="0021608F">
            <w:pPr>
              <w:pStyle w:val="ListBullet"/>
            </w:pPr>
            <w:r w:rsidRPr="0021608F">
              <w:t>obtaining approval for final design</w:t>
            </w:r>
          </w:p>
          <w:p w:rsidR="00000000" w:rsidRPr="0021608F" w:rsidP="0021608F">
            <w:pPr>
              <w:pStyle w:val="ListBullet"/>
            </w:pPr>
            <w:r w:rsidRPr="0021608F">
              <w:t>dealing wit</w:t>
            </w:r>
            <w:r w:rsidRPr="0021608F">
              <w:t>h unplanned events</w:t>
            </w:r>
          </w:p>
          <w:p w:rsidR="00000000" w:rsidRPr="0021608F" w:rsidP="0021608F">
            <w:pPr>
              <w:pStyle w:val="ListBullet"/>
            </w:pPr>
            <w:r w:rsidRPr="0021608F">
              <w:t>applying relevant work health and safety (WHS)/occupational health and safety (OHS) requirements</w:t>
            </w:r>
          </w:p>
          <w:p w:rsidR="00000000" w:rsidRPr="0021608F" w:rsidP="0021608F">
            <w:pPr>
              <w:pStyle w:val="ListBullet"/>
            </w:pPr>
            <w:r w:rsidRPr="0021608F">
              <w:t>designing grid-connected photovoltaic (PV) power supply system</w:t>
            </w:r>
          </w:p>
          <w:p w:rsidR="00000000" w:rsidRPr="0021608F" w:rsidP="0021608F">
            <w:pPr>
              <w:pStyle w:val="ListBullet"/>
            </w:pPr>
            <w:r w:rsidRPr="0021608F">
              <w:t>identifying and applying industry regulations</w:t>
            </w:r>
          </w:p>
          <w:p w:rsidR="00000000" w:rsidRPr="0021608F" w:rsidP="0021608F">
            <w:pPr>
              <w:pStyle w:val="ListBullet"/>
            </w:pPr>
            <w:r w:rsidRPr="0021608F">
              <w:t>meeting scheduled timelines</w:t>
            </w:r>
          </w:p>
          <w:p w:rsidR="00000000" w:rsidRPr="0021608F" w:rsidP="0021608F">
            <w:pPr>
              <w:pStyle w:val="ListBullet"/>
            </w:pPr>
            <w:r w:rsidRPr="0021608F">
              <w:t>working with relevant person/s.</w:t>
            </w:r>
          </w:p>
        </w:tc>
      </w:tr>
    </w:tbl>
    <w:p w:rsidR="00000000" w:rsidRPr="0021608F" w:rsidP="0021608F">
      <w:pPr>
        <w:pStyle w:val="NoPaddingFontSize1"/>
      </w:pPr>
    </w:p>
    <w:p w:rsidR="00000000" w:rsidRPr="0021608F" w:rsidP="0021608F">
      <w:pPr>
        <w:pStyle w:val="AllowPageBreak"/>
      </w:pPr>
    </w:p>
    <w:p w:rsidR="00000000" w:rsidRPr="0021608F" w:rsidP="0021608F">
      <w:pPr>
        <w:pStyle w:val="Heading1"/>
      </w:pPr>
      <w:bookmarkStart w:id="3" w:name="O_1076499"/>
      <w:bookmarkEnd w:id="3"/>
      <w:r w:rsidRPr="0021608F">
        <w:t>Knowledge Evidence</w:t>
      </w:r>
    </w:p>
    <w:tbl>
      <w:tblPr>
        <w:tblW w:w="9497" w:type="dxa"/>
        <w:tblLayout w:type="fixed"/>
        <w:tblCellMar>
          <w:left w:w="62" w:type="dxa"/>
          <w:right w:w="62" w:type="dxa"/>
        </w:tblCellMar>
        <w:tblLook w:val="0000"/>
      </w:tblPr>
      <w:tblGrid>
        <w:gridCol w:w="9497"/>
      </w:tblGrid>
      <w:tr w:rsidTr="00216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608F">
            <w:pPr>
              <w:pStyle w:val="BodyText"/>
              <w:rPr>
                <w:lang w:val="en-NZ"/>
              </w:rPr>
            </w:pPr>
            <w:r w:rsidRPr="0021608F">
              <w:t>Evidence required to demonstrate competence in this unit must be relevant to and satisfy all of the requirements of the elements and performance criteria and include knowledge of:</w:t>
            </w:r>
          </w:p>
        </w:tc>
      </w:tr>
      <w:tr w:rsidTr="00216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8F" w:rsidP="0021608F">
            <w:pPr>
              <w:pStyle w:val="ListBullet"/>
            </w:pPr>
            <w:r w:rsidRPr="0021608F">
              <w:t>PV</w:t>
            </w:r>
            <w:r w:rsidRPr="0021608F">
              <w:t xml:space="preserve"> power systems design principles, including:</w:t>
            </w:r>
          </w:p>
          <w:p w:rsidR="00000000" w:rsidRPr="0021608F" w:rsidP="0021608F">
            <w:pPr>
              <w:pStyle w:val="ListBullet2"/>
            </w:pPr>
            <w:r w:rsidRPr="0021608F">
              <w:t>site survey encompassing:</w:t>
            </w:r>
          </w:p>
          <w:p w:rsidR="00000000" w:rsidRPr="0021608F" w:rsidP="0021608F">
            <w:pPr>
              <w:pStyle w:val="ListBullet3"/>
            </w:pPr>
            <w:r w:rsidRPr="0021608F">
              <w:t>declination angle, reflectance, sunshine hours, extra-terrestrial irradiation</w:t>
            </w:r>
          </w:p>
          <w:p w:rsidR="00000000" w:rsidRPr="0021608F" w:rsidP="0021608F">
            <w:pPr>
              <w:pStyle w:val="ListBullet3"/>
            </w:pPr>
            <w:r w:rsidRPr="0021608F">
              <w:t>energy efficiency techniques relevant for domestic dwelling and commercial premises to reduce the electrical energy demand</w:t>
            </w:r>
          </w:p>
          <w:p w:rsidR="00000000" w:rsidRPr="0021608F" w:rsidP="0021608F">
            <w:pPr>
              <w:pStyle w:val="ListBullet3"/>
            </w:pPr>
            <w:r w:rsidRPr="0021608F">
              <w:t>energy efficient initiatives that could be implemented by the site owner</w:t>
            </w:r>
          </w:p>
          <w:p w:rsidR="00000000" w:rsidRPr="0021608F" w:rsidP="0021608F">
            <w:pPr>
              <w:pStyle w:val="ListBullet3"/>
            </w:pPr>
            <w:r w:rsidRPr="0021608F">
              <w:t>assessing WHS/OHS risks when working on a particular site</w:t>
            </w:r>
          </w:p>
          <w:p w:rsidR="00000000" w:rsidRPr="0021608F" w:rsidP="0021608F">
            <w:pPr>
              <w:pStyle w:val="ListBullet3"/>
            </w:pPr>
            <w:r w:rsidRPr="0021608F">
              <w:t>so</w:t>
            </w:r>
            <w:r w:rsidRPr="0021608F">
              <w:t>lar access for the site</w:t>
            </w:r>
          </w:p>
          <w:p w:rsidR="00000000" w:rsidRPr="0021608F" w:rsidP="0021608F">
            <w:pPr>
              <w:pStyle w:val="ListBullet3"/>
            </w:pPr>
            <w:r w:rsidRPr="0021608F">
              <w:t>shading and estimates of its effect on the system</w:t>
            </w:r>
          </w:p>
          <w:p w:rsidR="00000000" w:rsidRPr="0021608F" w:rsidP="0021608F">
            <w:pPr>
              <w:pStyle w:val="ListBullet3"/>
            </w:pPr>
            <w:r w:rsidRPr="0021608F">
              <w:t>solar resource for the site</w:t>
            </w:r>
          </w:p>
          <w:p w:rsidR="00000000" w:rsidRPr="0021608F" w:rsidP="0021608F">
            <w:pPr>
              <w:pStyle w:val="ListBullet3"/>
            </w:pPr>
            <w:r w:rsidRPr="0021608F">
              <w:t>available area for the solar array</w:t>
            </w:r>
          </w:p>
          <w:p w:rsidR="00000000" w:rsidRPr="0021608F" w:rsidP="0021608F">
            <w:pPr>
              <w:pStyle w:val="ListBullet3"/>
            </w:pPr>
            <w:r w:rsidRPr="0021608F">
              <w:t>roof is suitable for mounting the array</w:t>
            </w:r>
          </w:p>
          <w:p w:rsidR="00000000" w:rsidRPr="0021608F" w:rsidP="0021608F">
            <w:pPr>
              <w:pStyle w:val="ListBullet3"/>
            </w:pPr>
            <w:r w:rsidRPr="0021608F">
              <w:t>modules mounted on the roof</w:t>
            </w:r>
          </w:p>
          <w:p w:rsidR="00000000" w:rsidRPr="0021608F" w:rsidP="0021608F">
            <w:pPr>
              <w:pStyle w:val="ListBullet3"/>
            </w:pPr>
            <w:r w:rsidRPr="0021608F">
              <w:t>switchboard or distribution board is located for co</w:t>
            </w:r>
            <w:r w:rsidRPr="0021608F">
              <w:t>nnecting the output of inverter</w:t>
            </w:r>
          </w:p>
          <w:p w:rsidR="00000000" w:rsidRPr="0021608F" w:rsidP="0021608F">
            <w:pPr>
              <w:pStyle w:val="ListBullet3"/>
            </w:pPr>
            <w:r w:rsidRPr="0021608F">
              <w:t xml:space="preserve">array junction box (if required) and location of inverter </w:t>
            </w:r>
          </w:p>
          <w:p w:rsidR="00000000" w:rsidRPr="0021608F" w:rsidP="0021608F">
            <w:pPr>
              <w:pStyle w:val="ListBullet3"/>
            </w:pPr>
            <w:r w:rsidRPr="0021608F">
              <w:t>cabling route and estimates of the lengths of the cable runs</w:t>
            </w:r>
          </w:p>
          <w:p w:rsidR="00000000" w:rsidRPr="0021608F" w:rsidP="0021608F">
            <w:pPr>
              <w:pStyle w:val="ListBullet3"/>
            </w:pPr>
            <w:r w:rsidRPr="0021608F">
              <w:t>monitoring panels or screens and determining a suitable location with the site owner</w:t>
            </w:r>
          </w:p>
          <w:p w:rsidR="00000000" w:rsidRPr="0021608F" w:rsidP="0021608F">
            <w:pPr>
              <w:pStyle w:val="ListBullet2"/>
            </w:pPr>
            <w:r w:rsidRPr="0021608F">
              <w:t>PV arrays selection encompassing:</w:t>
            </w:r>
          </w:p>
          <w:p w:rsidR="00000000" w:rsidRPr="0021608F" w:rsidP="0021608F">
            <w:pPr>
              <w:pStyle w:val="ListBullet3"/>
            </w:pPr>
            <w:r w:rsidRPr="0021608F">
              <w:t>selection and sizing of PV array for a grid-connected inverter system, based on annual energy demand, budget constraints, architectural constraints or limitations on available inverter sizes</w:t>
            </w:r>
          </w:p>
          <w:p w:rsidR="00000000" w:rsidRPr="0021608F" w:rsidP="0021608F">
            <w:pPr>
              <w:pStyle w:val="ListBullet3"/>
            </w:pPr>
            <w:r w:rsidRPr="0021608F">
              <w:t>determining the minimum and ma</w:t>
            </w:r>
            <w:r w:rsidRPr="0021608F">
              <w:t>ximum number of PV modules in a string for the specified voltage</w:t>
            </w:r>
          </w:p>
          <w:p w:rsidR="00000000" w:rsidRPr="0021608F" w:rsidP="0021608F">
            <w:pPr>
              <w:pStyle w:val="ListBullet2"/>
            </w:pPr>
            <w:r w:rsidRPr="0021608F">
              <w:t>system components selection encompassing:</w:t>
            </w:r>
          </w:p>
          <w:p w:rsidR="00000000" w:rsidRPr="0021608F" w:rsidP="0021608F">
            <w:pPr>
              <w:pStyle w:val="ListBullet3"/>
            </w:pPr>
            <w:r w:rsidRPr="0021608F">
              <w:t>balance of the system components, including cabling, circuit protection and isolation equipment for a grid-connected PV system</w:t>
            </w:r>
          </w:p>
          <w:p w:rsidR="00000000" w:rsidRPr="0021608F" w:rsidP="0021608F">
            <w:pPr>
              <w:pStyle w:val="ListBullet3"/>
            </w:pPr>
            <w:r w:rsidRPr="0021608F">
              <w:t>energy yield, specif</w:t>
            </w:r>
            <w:r w:rsidRPr="0021608F">
              <w:t>ic energy yield and performance ratio for system</w:t>
            </w:r>
          </w:p>
          <w:p w:rsidR="00000000" w:rsidRPr="0021608F" w:rsidP="0021608F">
            <w:pPr>
              <w:pStyle w:val="ListBullet3"/>
            </w:pPr>
            <w:r w:rsidRPr="0021608F">
              <w:t>schematic diagrams of common grid-connected inverter circuit configurations, including metering arrangements, isolation and connection with respect to residual circuit devices (RCDs)</w:t>
            </w:r>
          </w:p>
          <w:p w:rsidR="00000000" w:rsidRPr="0021608F" w:rsidP="0021608F">
            <w:pPr>
              <w:pStyle w:val="ListBullet3"/>
            </w:pPr>
            <w:r w:rsidRPr="0021608F">
              <w:t>major installation detai</w:t>
            </w:r>
            <w:r w:rsidRPr="0021608F">
              <w:t>ls for a proposed grid-connected inverter system, based on the requirements set out in AS/NZS 4777 Grid connection of energy systems via inverters and AS/NZS 5033 Installation and safety requirements for photovoltaic (PV) arrays</w:t>
            </w:r>
          </w:p>
          <w:p w:rsidR="00000000" w:rsidRPr="0021608F" w:rsidP="0021608F">
            <w:pPr>
              <w:pStyle w:val="ListBullet2"/>
            </w:pPr>
            <w:r w:rsidRPr="0021608F">
              <w:t>other design consideration</w:t>
            </w:r>
            <w:r w:rsidRPr="0021608F">
              <w:t>s encompassing:</w:t>
            </w:r>
          </w:p>
          <w:p w:rsidR="00000000" w:rsidRPr="0021608F" w:rsidP="0021608F">
            <w:pPr>
              <w:pStyle w:val="ListBullet3"/>
            </w:pPr>
            <w:r w:rsidRPr="0021608F">
              <w:t>major non-technical considerations impacting on the design, installation and operation of grid-connected PV systems, including economic, financial, contractual, institutional, legislative and regulatory</w:t>
            </w:r>
          </w:p>
          <w:p w:rsidR="00000000" w:rsidRPr="0021608F" w:rsidP="0021608F">
            <w:pPr>
              <w:pStyle w:val="ListBullet3"/>
            </w:pPr>
            <w:r w:rsidRPr="0021608F">
              <w:t xml:space="preserve">calculation of the annual reduction </w:t>
            </w:r>
            <w:r w:rsidRPr="0021608F">
              <w:t>in greenhouse gas emissions achieved by a given PV power system at a given location</w:t>
            </w:r>
          </w:p>
          <w:p w:rsidR="00000000" w:rsidRPr="0021608F" w:rsidP="0021608F">
            <w:pPr>
              <w:pStyle w:val="ListBullet2"/>
            </w:pPr>
            <w:r w:rsidRPr="0021608F">
              <w:t>inverters encompassing:</w:t>
            </w:r>
          </w:p>
          <w:p w:rsidR="00000000" w:rsidRPr="0021608F" w:rsidP="0021608F">
            <w:pPr>
              <w:pStyle w:val="ListBullet3"/>
            </w:pPr>
            <w:r w:rsidRPr="0021608F">
              <w:t>types of inverters used in grid connected systems</w:t>
            </w:r>
          </w:p>
          <w:p w:rsidR="00000000" w:rsidRPr="0021608F" w:rsidP="0021608F">
            <w:pPr>
              <w:pStyle w:val="ListBullet3"/>
            </w:pPr>
            <w:r w:rsidRPr="0021608F">
              <w:t>Australian Standard symbol for a low voltage (LV) inverter</w:t>
            </w:r>
          </w:p>
          <w:p w:rsidR="00000000" w:rsidRPr="0021608F" w:rsidP="0021608F">
            <w:pPr>
              <w:pStyle w:val="ListBullet3"/>
            </w:pPr>
            <w:r w:rsidRPr="0021608F">
              <w:t>the basic function of an inverter</w:t>
            </w:r>
          </w:p>
          <w:p w:rsidR="00000000" w:rsidRPr="0021608F" w:rsidP="0021608F">
            <w:pPr>
              <w:pStyle w:val="ListBullet3"/>
            </w:pPr>
            <w:r w:rsidRPr="0021608F">
              <w:t>simple block diagram of a typical inverter used in grid-connected system</w:t>
            </w:r>
          </w:p>
          <w:p w:rsidR="00000000" w:rsidRPr="0021608F" w:rsidP="0021608F">
            <w:pPr>
              <w:pStyle w:val="ListBullet2"/>
            </w:pPr>
            <w:r w:rsidRPr="0021608F">
              <w:t>inverter operation encompassing:</w:t>
            </w:r>
          </w:p>
          <w:p w:rsidR="00000000" w:rsidRPr="0021608F" w:rsidP="0021608F">
            <w:pPr>
              <w:pStyle w:val="ListBullet3"/>
            </w:pPr>
            <w:r w:rsidRPr="0021608F">
              <w:t>the basic principle of operation of a single phase inverter (using switch analogue)</w:t>
            </w:r>
          </w:p>
          <w:p w:rsidR="00000000" w:rsidRPr="0021608F" w:rsidP="0021608F">
            <w:pPr>
              <w:pStyle w:val="ListBullet3"/>
            </w:pPr>
            <w:r w:rsidRPr="0021608F">
              <w:t>the operation of an inverter bridge and half-bridge configuratio</w:t>
            </w:r>
            <w:r w:rsidRPr="0021608F">
              <w:t>n</w:t>
            </w:r>
          </w:p>
          <w:p w:rsidR="00000000" w:rsidRPr="0021608F" w:rsidP="0021608F">
            <w:pPr>
              <w:pStyle w:val="ListBullet3"/>
            </w:pPr>
            <w:r w:rsidRPr="0021608F">
              <w:t>operation of a FET inverter</w:t>
            </w:r>
          </w:p>
          <w:p w:rsidR="00000000" w:rsidRPr="0021608F" w:rsidP="0021608F">
            <w:pPr>
              <w:pStyle w:val="ListBullet3"/>
            </w:pPr>
            <w:r w:rsidRPr="0021608F">
              <w:t>connection of a grid inverter and measurement of the inverter parameters for various loads</w:t>
            </w:r>
          </w:p>
          <w:p w:rsidR="00000000" w:rsidRPr="0021608F" w:rsidP="0021608F">
            <w:pPr>
              <w:pStyle w:val="ListBullet2"/>
            </w:pPr>
            <w:r w:rsidRPr="0021608F">
              <w:t>inverter characteristics encompassing:</w:t>
            </w:r>
          </w:p>
          <w:p w:rsidR="00000000" w:rsidRPr="0021608F" w:rsidP="0021608F">
            <w:pPr>
              <w:pStyle w:val="ListBullet3"/>
            </w:pPr>
            <w:r w:rsidRPr="0021608F">
              <w:t>the characteristics which distinguish inverters suitable for grid-connected PV array applicati</w:t>
            </w:r>
            <w:r w:rsidRPr="0021608F">
              <w:t>on from standard inverters</w:t>
            </w:r>
          </w:p>
          <w:p w:rsidR="00000000" w:rsidRPr="0021608F" w:rsidP="0021608F">
            <w:pPr>
              <w:pStyle w:val="ListBullet3"/>
            </w:pPr>
            <w:r w:rsidRPr="0021608F">
              <w:t>using waveform diagrams, the function of PWM techniques in square wave, modified square wave and synthesised sine wave inverters</w:t>
            </w:r>
          </w:p>
          <w:p w:rsidR="00000000" w:rsidRPr="0021608F" w:rsidP="0021608F">
            <w:pPr>
              <w:pStyle w:val="ListBullet3"/>
            </w:pPr>
            <w:r w:rsidRPr="0021608F">
              <w:t>output voltage waveforms for square wave, modified square wave and synthesized sine wave inverters s</w:t>
            </w:r>
            <w:r w:rsidRPr="0021608F">
              <w:t>howing typical voltages and periodic times</w:t>
            </w:r>
          </w:p>
          <w:p w:rsidR="00000000" w:rsidRPr="0021608F" w:rsidP="0021608F">
            <w:pPr>
              <w:pStyle w:val="ListBullet3"/>
            </w:pPr>
            <w:r w:rsidRPr="0021608F">
              <w:t>the six (6) essential inverter specifications</w:t>
            </w:r>
          </w:p>
          <w:p w:rsidR="00000000" w:rsidRPr="0021608F" w:rsidP="0021608F">
            <w:pPr>
              <w:pStyle w:val="ListBullet2"/>
            </w:pPr>
            <w:r w:rsidRPr="0021608F">
              <w:t>PV grid-connected system operation encompassing:</w:t>
            </w:r>
          </w:p>
          <w:p w:rsidR="00000000" w:rsidRPr="0021608F" w:rsidP="0021608F">
            <w:pPr>
              <w:pStyle w:val="ListBullet3"/>
            </w:pPr>
            <w:r w:rsidRPr="0021608F">
              <w:t>block diagram of a PV grid-connected system</w:t>
            </w:r>
          </w:p>
          <w:p w:rsidR="00000000" w:rsidRPr="0021608F" w:rsidP="0021608F">
            <w:pPr>
              <w:pStyle w:val="ListBullet3"/>
            </w:pPr>
            <w:r w:rsidRPr="0021608F">
              <w:t>operation of grid interactive PV systems, including synchronisation, safety feature, power flow control, passive and active anti-islanding, and metered energy for systems</w:t>
            </w:r>
          </w:p>
          <w:p w:rsidR="00000000" w:rsidRPr="0021608F" w:rsidP="0021608F">
            <w:pPr>
              <w:pStyle w:val="ListBullet3"/>
            </w:pPr>
            <w:r w:rsidRPr="0021608F">
              <w:t>schematic diagrams of common grid-connected inverter circuit configurations, includin</w:t>
            </w:r>
            <w:r w:rsidRPr="0021608F">
              <w:t>g metering arrangements, isolation and connection with respect to RCDs in accordance with AS/NZS 4777.1 Grid connection of energy systems via inverters - Installation requirements</w:t>
            </w:r>
          </w:p>
          <w:p w:rsidR="00000000" w:rsidRPr="0021608F" w:rsidP="0021608F">
            <w:pPr>
              <w:pStyle w:val="ListBullet2"/>
            </w:pPr>
            <w:r w:rsidRPr="0021608F">
              <w:t>grid-connected inverter selection encompassing:</w:t>
            </w:r>
          </w:p>
          <w:p w:rsidR="00000000" w:rsidRPr="0021608F" w:rsidP="0021608F">
            <w:pPr>
              <w:pStyle w:val="ListBullet3"/>
            </w:pPr>
            <w:r w:rsidRPr="0021608F">
              <w:t>operating window of the in</w:t>
            </w:r>
            <w:r w:rsidRPr="0021608F">
              <w:t>verter for the expected minimum and maximum effective cell temperatures</w:t>
            </w:r>
          </w:p>
          <w:p w:rsidR="00000000" w:rsidRPr="0021608F" w:rsidP="0021608F">
            <w:pPr>
              <w:pStyle w:val="ListBullet3"/>
            </w:pPr>
            <w:r w:rsidRPr="0021608F">
              <w:t>selection of an inverter rating with respect to the output power of the array/s</w:t>
            </w:r>
          </w:p>
          <w:p w:rsidR="00000000" w:rsidRPr="0021608F" w:rsidP="0021608F">
            <w:pPr>
              <w:pStyle w:val="ListBullet3"/>
            </w:pPr>
            <w:r w:rsidRPr="0021608F">
              <w:t>major installation requirements for all system components which will ensure correct operation, long life</w:t>
            </w:r>
            <w:r w:rsidRPr="0021608F">
              <w:t>, safety and ease of maintenance consistent with AS/NZS 4509 Stand-alone power systems, AS 4086.2 Secondary batteries for use with stand-alone power systems - Installation and maintenance, AS/NZS 3000 and relevant WHS/OHS guidelines</w:t>
            </w:r>
          </w:p>
          <w:p w:rsidR="00000000" w:rsidRPr="0021608F" w:rsidP="0021608F">
            <w:pPr>
              <w:pStyle w:val="ListBullet3"/>
            </w:pPr>
            <w:r w:rsidRPr="0021608F">
              <w:t>selection of a suitable</w:t>
            </w:r>
            <w:r w:rsidRPr="0021608F">
              <w:t xml:space="preserve"> location for the PV array, inverter and other components, at a given installation site in accordance with AS 2676.2 Guide to the installation, maintenance, testing and replacement of secondary batteries in buildings - Sealed cells and AS 3011.2 Electrical</w:t>
            </w:r>
            <w:r w:rsidRPr="0021608F">
              <w:t xml:space="preserve"> installations - Secondary batteries installed in buildings Sealed cells, and the considerations given in AS/NZS4509 Stand-alone power systems and AS 4086.2 Secondary batteries for use with stand-alone power systems - Installation and maintenance</w:t>
            </w:r>
          </w:p>
          <w:p w:rsidR="00000000" w:rsidRPr="0021608F" w:rsidP="0021608F">
            <w:pPr>
              <w:pStyle w:val="ListBullet3"/>
            </w:pPr>
            <w:r w:rsidRPr="0021608F">
              <w:t>typical i</w:t>
            </w:r>
            <w:r w:rsidRPr="0021608F">
              <w:t>nstallation configurations for grid connection of energy systems via inverters</w:t>
            </w:r>
          </w:p>
          <w:p w:rsidR="00000000" w:rsidRPr="0021608F" w:rsidP="0021608F">
            <w:pPr>
              <w:pStyle w:val="ListBullet3"/>
            </w:pPr>
            <w:r w:rsidRPr="0021608F">
              <w:t xml:space="preserve">function and operation of a grid protection device as specified in AS/NZS 4777 Grid connection of energy systems via inverters </w:t>
            </w:r>
          </w:p>
          <w:p w:rsidR="00000000" w:rsidRPr="0021608F" w:rsidP="0021608F">
            <w:pPr>
              <w:pStyle w:val="ListBullet3"/>
            </w:pPr>
            <w:r w:rsidRPr="0021608F">
              <w:t>draft array wiring plan for series connected modu</w:t>
            </w:r>
            <w:r w:rsidRPr="0021608F">
              <w:t>les to minimise power loss due to shading at a particular site</w:t>
            </w:r>
          </w:p>
          <w:p w:rsidR="00000000" w:rsidRPr="0021608F" w:rsidP="0021608F">
            <w:pPr>
              <w:pStyle w:val="ListBullet3"/>
            </w:pPr>
            <w:r w:rsidRPr="0021608F">
              <w:t>installation requirements for a grid connected system</w:t>
            </w:r>
          </w:p>
          <w:p w:rsidR="00000000" w:rsidRPr="0021608F" w:rsidP="0021608F">
            <w:pPr>
              <w:pStyle w:val="ListBullet3"/>
            </w:pPr>
            <w:r w:rsidRPr="0021608F">
              <w:t>labelling and signage requirements for switchboards supplied with power from grid connected</w:t>
            </w:r>
            <w:r w:rsidRPr="0021608F">
              <w:t xml:space="preserve"> inverters, as set out in AS/NZS 4777.1 Grid connection of energy systems via inverters Installation requirements</w:t>
            </w:r>
          </w:p>
          <w:p w:rsidR="00000000" w:rsidRPr="0021608F" w:rsidP="0021608F">
            <w:pPr>
              <w:pStyle w:val="ListBullet3"/>
            </w:pPr>
            <w:r w:rsidRPr="0021608F">
              <w:t>the additional requirements for UPS systems as specified in AS/NZS 4777.1 Grid connection of energy systems via inverters - Installation requi</w:t>
            </w:r>
            <w:r w:rsidRPr="0021608F">
              <w:t>rements</w:t>
            </w:r>
          </w:p>
          <w:p w:rsidR="00000000" w:rsidRPr="0021608F" w:rsidP="0021608F">
            <w:pPr>
              <w:pStyle w:val="ListBullet2"/>
            </w:pPr>
            <w:r w:rsidRPr="0021608F">
              <w:t>relevant manufacturer specifications</w:t>
            </w:r>
          </w:p>
          <w:p w:rsidR="00000000" w:rsidRPr="0021608F" w:rsidP="0021608F">
            <w:pPr>
              <w:pStyle w:val="ListBullet2"/>
            </w:pPr>
            <w:r w:rsidRPr="0021608F">
              <w:t>relevant risk mitigation processes</w:t>
            </w:r>
          </w:p>
          <w:p w:rsidR="00000000" w:rsidRPr="0021608F" w:rsidP="0021608F">
            <w:pPr>
              <w:pStyle w:val="ListBullet2"/>
            </w:pPr>
            <w:r w:rsidRPr="0021608F">
              <w:t>relevant WHS/OHS legislated requirements</w:t>
            </w:r>
          </w:p>
          <w:p w:rsidR="00000000" w:rsidRPr="0021608F" w:rsidP="0021608F">
            <w:pPr>
              <w:pStyle w:val="ListBullet2"/>
            </w:pPr>
            <w:r w:rsidRPr="0021608F">
              <w:t>relevant workplace documentation</w:t>
            </w:r>
          </w:p>
          <w:p w:rsidR="00000000" w:rsidRPr="0021608F" w:rsidP="0021608F">
            <w:pPr>
              <w:pStyle w:val="ListBullet2"/>
            </w:pPr>
            <w:r w:rsidRPr="0021608F">
              <w:t>relevant workplace policies and procedures</w:t>
            </w:r>
          </w:p>
          <w:p w:rsidR="00000000" w:rsidRPr="0021608F" w:rsidP="0021608F">
            <w:pPr>
              <w:pStyle w:val="ListBullet2"/>
            </w:pPr>
            <w:r w:rsidRPr="0021608F">
              <w:t>budgeting methods</w:t>
            </w:r>
          </w:p>
          <w:p w:rsidR="00000000" w:rsidRPr="0021608F" w:rsidP="0021608F">
            <w:pPr>
              <w:pStyle w:val="ListBullet2"/>
            </w:pPr>
            <w:r w:rsidRPr="0021608F">
              <w:t>design briefs</w:t>
            </w:r>
          </w:p>
          <w:p w:rsidR="00000000" w:rsidRPr="0021608F" w:rsidP="0021608F">
            <w:pPr>
              <w:pStyle w:val="ListBullet2"/>
            </w:pPr>
            <w:r w:rsidRPr="0021608F">
              <w:t>grid systems</w:t>
            </w:r>
          </w:p>
          <w:p w:rsidR="00000000" w:rsidRPr="0021608F" w:rsidP="0021608F">
            <w:pPr>
              <w:pStyle w:val="ListBullet2"/>
            </w:pPr>
            <w:r w:rsidRPr="0021608F">
              <w:t xml:space="preserve">hybrid power </w:t>
            </w:r>
            <w:r w:rsidRPr="0021608F">
              <w:t>systems</w:t>
            </w:r>
          </w:p>
          <w:p w:rsidR="00000000" w:rsidRPr="0021608F" w:rsidP="0021608F">
            <w:pPr>
              <w:pStyle w:val="ListBullet2"/>
            </w:pPr>
            <w:r w:rsidRPr="0021608F">
              <w:t>quality assurance requirements.</w:t>
            </w:r>
          </w:p>
        </w:tc>
      </w:tr>
    </w:tbl>
    <w:p w:rsidR="00000000" w:rsidRPr="0021608F" w:rsidP="0021608F">
      <w:pPr>
        <w:pStyle w:val="NoPaddingFontSize1"/>
      </w:pPr>
    </w:p>
    <w:p w:rsidR="00000000" w:rsidRPr="0021608F" w:rsidP="0021608F">
      <w:pPr>
        <w:pStyle w:val="AllowPageBreak"/>
      </w:pPr>
    </w:p>
    <w:p w:rsidR="00000000" w:rsidRPr="0021608F" w:rsidP="0021608F">
      <w:pPr>
        <w:pStyle w:val="Heading1"/>
      </w:pPr>
      <w:bookmarkStart w:id="4" w:name="O_1076500"/>
      <w:bookmarkEnd w:id="4"/>
      <w:r w:rsidRPr="0021608F">
        <w:t>Assessment Conditions</w:t>
      </w:r>
    </w:p>
    <w:tbl>
      <w:tblPr>
        <w:tblW w:w="9497" w:type="dxa"/>
        <w:tblLayout w:type="fixed"/>
        <w:tblCellMar>
          <w:left w:w="62" w:type="dxa"/>
          <w:right w:w="62" w:type="dxa"/>
        </w:tblCellMar>
        <w:tblLook w:val="0000"/>
      </w:tblPr>
      <w:tblGrid>
        <w:gridCol w:w="9497"/>
      </w:tblGrid>
      <w:tr w:rsidTr="00216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08F" w:rsidP="0021608F">
            <w:pPr>
              <w:pStyle w:val="BodyText"/>
            </w:pPr>
            <w:r w:rsidRPr="0021608F">
              <w:t>Assessors must hold credentials specified within the Standards for Registered Training Organisations current at the time of assessment.</w:t>
            </w:r>
          </w:p>
          <w:p w:rsidR="00000000" w:rsidRPr="0021608F" w:rsidP="0021608F">
            <w:pPr>
              <w:pStyle w:val="BodyText"/>
            </w:pPr>
            <w:r w:rsidRPr="0021608F">
              <w:t xml:space="preserve">Assessment must satisfy the Principles of Assessment and Rules of Evidence and all regulatory requirements included within the Standards for Registered Training Organisations current at the time of assessment. </w:t>
            </w:r>
          </w:p>
          <w:p w:rsidR="00000000" w:rsidRPr="0021608F" w:rsidP="0021608F">
            <w:pPr>
              <w:pStyle w:val="BodyText"/>
            </w:pPr>
            <w:r w:rsidRPr="0021608F">
              <w:t>Assessment must occur in workplace operationa</w:t>
            </w:r>
            <w:r w:rsidRPr="0021608F">
              <w:t>l situations where it is appropriate to do so; where this is not appropriate, assessment must occur in simulated workplace operational situations that replicate workplace conditions.</w:t>
            </w:r>
          </w:p>
          <w:p w:rsidR="00000000" w:rsidRPr="0021608F" w:rsidP="0021608F">
            <w:pPr>
              <w:pStyle w:val="BodyText"/>
            </w:pPr>
            <w:r w:rsidRPr="0021608F">
              <w:t xml:space="preserve">Assessment processes and techniques must be appropriate to the language, </w:t>
            </w:r>
            <w:r w:rsidRPr="0021608F">
              <w:t>literacy and numeracy requirements of the work being performed and the needs of the candidate.</w:t>
            </w:r>
          </w:p>
          <w:p w:rsidR="00000000" w:rsidRPr="0021608F" w:rsidP="0021608F">
            <w:pPr>
              <w:pStyle w:val="BodyText"/>
            </w:pPr>
            <w:r w:rsidRPr="0021608F">
              <w:t>Resources for assessment must include access to:</w:t>
            </w:r>
          </w:p>
          <w:p w:rsidR="00000000" w:rsidRPr="0021608F" w:rsidP="0021608F">
            <w:pPr>
              <w:pStyle w:val="ListBullet"/>
            </w:pPr>
            <w:r w:rsidRPr="0021608F">
              <w:t>a range of relevant exercises, case studies and/or other simulations</w:t>
            </w:r>
          </w:p>
          <w:p w:rsidR="00000000" w:rsidRPr="0021608F" w:rsidP="0021608F">
            <w:pPr>
              <w:pStyle w:val="ListBullet"/>
            </w:pPr>
            <w:r w:rsidRPr="0021608F">
              <w:t>relevant and appropriate materials, tools, equipment and personal protective equipment (PPE) currently used in industry</w:t>
            </w:r>
          </w:p>
          <w:p w:rsidR="00000000" w:rsidRPr="0021608F" w:rsidP="0021608F">
            <w:pPr>
              <w:pStyle w:val="ListBullet"/>
            </w:pPr>
            <w:r w:rsidRPr="0021608F">
              <w:t>applicable documentation, including workplace procedures, equipment specifications, regulations, codes of practice and operation manuals</w:t>
            </w:r>
            <w:r w:rsidRPr="0021608F">
              <w:t>.</w:t>
            </w:r>
          </w:p>
        </w:tc>
      </w:tr>
    </w:tbl>
    <w:p w:rsidR="00000000" w:rsidRPr="0021608F" w:rsidP="0021608F">
      <w:pPr>
        <w:pStyle w:val="NoPaddingFontSize1"/>
      </w:pPr>
    </w:p>
    <w:p w:rsidR="00000000" w:rsidRPr="0021608F" w:rsidP="0021608F">
      <w:pPr>
        <w:pStyle w:val="AllowPageBreak"/>
      </w:pPr>
    </w:p>
    <w:p w:rsidR="00000000" w:rsidRPr="0021608F" w:rsidP="0021608F">
      <w:pPr>
        <w:pStyle w:val="Heading1"/>
      </w:pPr>
      <w:bookmarkStart w:id="5" w:name="O_1076503"/>
      <w:bookmarkEnd w:id="5"/>
      <w:r w:rsidRPr="0021608F">
        <w:t>Links</w:t>
      </w:r>
    </w:p>
    <w:p w:rsidR="00000000" w:rsidRPr="0021608F" w:rsidP="00805366">
      <w:pPr>
        <w:pStyle w:val="BodyText"/>
      </w:pPr>
      <w:r w:rsidRPr="0021608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C0B1A">
        <w:rPr>
          <w:rStyle w:val="Hyperlink"/>
        </w:rPr>
        <w:t>https://vetnet.gov.au/Pages/TrainingDocs.aspx?q=b8a8f136-5421-4ce1-92e0-2b50341431b6</w:t>
      </w:r>
      <w:r>
        <w:fldChar w:fldCharType="end"/>
      </w:r>
    </w:p>
    <w:p w:rsidR="00000000" w:rsidRPr="0021608F" w:rsidP="0021608F"/>
    <w:sectPr w:rsidSect="002160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8F" w:rsidRPr="00805366" w:rsidP="008053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66" w:rsidP="00216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5366" w:rsidP="002160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05366" w:rsidP="00216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08F" w:rsidRPr="00805366" w:rsidP="008053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66" w:rsidRPr="002D2AF8" w:rsidP="0021608F">
    <w:pPr>
      <w:pStyle w:val="Header"/>
      <w:framePr w:wrap="around"/>
    </w:pPr>
    <w:r>
      <w:fldChar w:fldCharType="begin"/>
    </w:r>
    <w:r>
      <w:instrText xml:space="preserve"> TITLE   \* MERGEFORMAT </w:instrText>
    </w:r>
    <w:r>
      <w:fldChar w:fldCharType="separate"/>
    </w:r>
    <w:r>
      <w:t>Assessment Requirements for UEERE0011 Design grid-connected photovoltaic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805366" w:rsidP="00216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82D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08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267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08F"/>
    <w:pPr>
      <w:spacing w:before="360" w:after="60"/>
      <w:outlineLvl w:val="0"/>
    </w:pPr>
    <w:rPr>
      <w:sz w:val="32"/>
    </w:rPr>
  </w:style>
  <w:style w:type="paragraph" w:styleId="Heading2">
    <w:name w:val="heading 2"/>
    <w:basedOn w:val="HeadingBase"/>
    <w:next w:val="BodyText"/>
    <w:link w:val="Heading2Char"/>
    <w:qFormat/>
    <w:rsid w:val="0021608F"/>
    <w:pPr>
      <w:keepLines/>
      <w:spacing w:before="240" w:after="120"/>
      <w:outlineLvl w:val="1"/>
    </w:pPr>
    <w:rPr>
      <w:sz w:val="28"/>
      <w:szCs w:val="40"/>
    </w:rPr>
  </w:style>
  <w:style w:type="paragraph" w:styleId="Heading3">
    <w:name w:val="heading 3"/>
    <w:basedOn w:val="HeadingBase"/>
    <w:next w:val="BodyText"/>
    <w:link w:val="Heading3Char"/>
    <w:qFormat/>
    <w:rsid w:val="0021608F"/>
    <w:pPr>
      <w:spacing w:before="180" w:after="120"/>
      <w:outlineLvl w:val="2"/>
    </w:pPr>
    <w:rPr>
      <w:spacing w:val="-10"/>
      <w:kern w:val="32"/>
    </w:rPr>
  </w:style>
  <w:style w:type="paragraph" w:styleId="Heading4">
    <w:name w:val="heading 4"/>
    <w:basedOn w:val="HeadingBase"/>
    <w:next w:val="BodyText"/>
    <w:link w:val="Heading4Char"/>
    <w:qFormat/>
    <w:rsid w:val="0021608F"/>
    <w:pPr>
      <w:spacing w:before="160" w:after="120"/>
      <w:outlineLvl w:val="3"/>
    </w:pPr>
    <w:rPr>
      <w:sz w:val="22"/>
    </w:rPr>
  </w:style>
  <w:style w:type="paragraph" w:styleId="Heading5">
    <w:name w:val="heading 5"/>
    <w:basedOn w:val="HeadingBase"/>
    <w:next w:val="Normal"/>
    <w:link w:val="Heading5Char"/>
    <w:qFormat/>
    <w:rsid w:val="0021608F"/>
    <w:pPr>
      <w:spacing w:before="80"/>
      <w:outlineLvl w:val="4"/>
    </w:pPr>
    <w:rPr>
      <w:color w:val="918585"/>
      <w:sz w:val="20"/>
    </w:rPr>
  </w:style>
  <w:style w:type="paragraph" w:styleId="Heading6">
    <w:name w:val="heading 6"/>
    <w:basedOn w:val="HeadingBase"/>
    <w:next w:val="Normal"/>
    <w:link w:val="Heading6Char"/>
    <w:qFormat/>
    <w:rsid w:val="0021608F"/>
    <w:pPr>
      <w:spacing w:before="60"/>
      <w:outlineLvl w:val="5"/>
    </w:pPr>
    <w:rPr>
      <w:color w:val="918585"/>
      <w:sz w:val="20"/>
    </w:rPr>
  </w:style>
  <w:style w:type="paragraph" w:styleId="Heading7">
    <w:name w:val="heading 7"/>
    <w:basedOn w:val="Normal"/>
    <w:next w:val="Normal"/>
    <w:link w:val="Heading7Char"/>
    <w:qFormat/>
    <w:rsid w:val="0021608F"/>
    <w:pPr>
      <w:ind w:left="720"/>
      <w:outlineLvl w:val="6"/>
    </w:pPr>
    <w:rPr>
      <w:i/>
    </w:rPr>
  </w:style>
  <w:style w:type="paragraph" w:styleId="Heading8">
    <w:name w:val="heading 8"/>
    <w:basedOn w:val="Normal"/>
    <w:next w:val="Normal"/>
    <w:link w:val="Heading8Char"/>
    <w:qFormat/>
    <w:rsid w:val="0021608F"/>
    <w:pPr>
      <w:ind w:left="720"/>
      <w:outlineLvl w:val="7"/>
    </w:pPr>
    <w:rPr>
      <w:i/>
    </w:rPr>
  </w:style>
  <w:style w:type="paragraph" w:styleId="Heading9">
    <w:name w:val="heading 9"/>
    <w:basedOn w:val="Normal"/>
    <w:next w:val="Normal"/>
    <w:link w:val="Heading9Char"/>
    <w:qFormat/>
    <w:rsid w:val="0021608F"/>
    <w:pPr>
      <w:ind w:left="720"/>
      <w:outlineLvl w:val="8"/>
    </w:pPr>
    <w:rPr>
      <w:i/>
    </w:rPr>
  </w:style>
  <w:style w:type="character" w:default="1" w:styleId="DefaultParagraphFont">
    <w:name w:val="Default Paragraph Font"/>
    <w:uiPriority w:val="1"/>
    <w:unhideWhenUsed/>
    <w:rsid w:val="00216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08F"/>
  </w:style>
  <w:style w:type="character" w:customStyle="1" w:styleId="Heading1Char">
    <w:name w:val="Heading 1 Char"/>
    <w:basedOn w:val="DefaultParagraphFont"/>
    <w:link w:val="Heading1"/>
    <w:rsid w:val="0021608F"/>
    <w:rPr>
      <w:rFonts w:ascii="Times New Roman" w:eastAsia="Times New Roman" w:hAnsi="Times New Roman" w:cs="Times New Roman"/>
      <w:b/>
      <w:sz w:val="32"/>
      <w:szCs w:val="20"/>
      <w:lang w:eastAsia="en-US"/>
    </w:rPr>
  </w:style>
  <w:style w:type="paragraph" w:styleId="BodyText">
    <w:name w:val="Body Text"/>
    <w:basedOn w:val="Normal"/>
    <w:link w:val="BodyTextChar"/>
    <w:rsid w:val="00216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08F"/>
    <w:rPr>
      <w:rFonts w:ascii="Times New Roman" w:eastAsia="Times New Roman" w:hAnsi="Times New Roman" w:cs="Times New Roman"/>
      <w:sz w:val="24"/>
      <w:lang w:eastAsia="en-US"/>
    </w:rPr>
  </w:style>
  <w:style w:type="paragraph" w:styleId="ListBullet">
    <w:name w:val="List Bullet"/>
    <w:basedOn w:val="List"/>
    <w:rsid w:val="0021608F"/>
    <w:pPr>
      <w:numPr>
        <w:numId w:val="13"/>
      </w:numPr>
      <w:tabs>
        <w:tab w:val="clear" w:pos="340"/>
      </w:tabs>
      <w:spacing w:before="40" w:after="40"/>
    </w:pPr>
  </w:style>
  <w:style w:type="paragraph" w:styleId="ListBullet2">
    <w:name w:val="List Bullet 2"/>
    <w:basedOn w:val="List2"/>
    <w:rsid w:val="0021608F"/>
    <w:pPr>
      <w:numPr>
        <w:numId w:val="14"/>
      </w:numPr>
      <w:tabs>
        <w:tab w:val="clear" w:pos="680"/>
      </w:tabs>
    </w:pPr>
  </w:style>
  <w:style w:type="paragraph" w:customStyle="1" w:styleId="SuperHeading">
    <w:name w:val="SuperHeading"/>
    <w:basedOn w:val="Normal"/>
    <w:rsid w:val="0021608F"/>
    <w:pPr>
      <w:spacing w:before="240" w:after="120"/>
      <w:outlineLvl w:val="0"/>
    </w:pPr>
    <w:rPr>
      <w:rFonts w:ascii="Times New Roman" w:hAnsi="Times New Roman"/>
      <w:b/>
      <w:sz w:val="32"/>
    </w:rPr>
  </w:style>
  <w:style w:type="paragraph" w:customStyle="1" w:styleId="AllowPageBreak">
    <w:name w:val="AllowPageBreak"/>
    <w:rsid w:val="002160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608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6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08F"/>
    <w:rPr>
      <w:rFonts w:ascii="Courier New" w:eastAsia="Times New Roman" w:hAnsi="Courier New" w:cs="Times New Roman"/>
      <w:i/>
      <w:szCs w:val="20"/>
      <w:lang w:eastAsia="en-US"/>
    </w:rPr>
  </w:style>
  <w:style w:type="paragraph" w:customStyle="1" w:styleId="HeadingBase">
    <w:name w:val="Heading Base"/>
    <w:rsid w:val="00216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08F"/>
    <w:pPr>
      <w:tabs>
        <w:tab w:val="right" w:leader="dot" w:pos="9072"/>
      </w:tabs>
      <w:ind w:left="567"/>
    </w:pPr>
    <w:rPr>
      <w:szCs w:val="22"/>
    </w:rPr>
  </w:style>
  <w:style w:type="paragraph" w:customStyle="1" w:styleId="TOCBase">
    <w:name w:val="TOC Base"/>
    <w:rsid w:val="00216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08F"/>
    <w:pPr>
      <w:tabs>
        <w:tab w:val="right" w:leader="dot" w:pos="9072"/>
      </w:tabs>
      <w:spacing w:before="40" w:after="40"/>
      <w:ind w:left="284"/>
    </w:pPr>
    <w:rPr>
      <w:rFonts w:ascii="Times New Roman" w:hAnsi="Times New Roman"/>
    </w:rPr>
  </w:style>
  <w:style w:type="paragraph" w:styleId="TOC1">
    <w:name w:val="toc 1"/>
    <w:basedOn w:val="TOCBase"/>
    <w:next w:val="Normal"/>
    <w:rsid w:val="00216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08F"/>
    <w:rPr>
      <w:rFonts w:ascii="Times New Roman" w:eastAsia="Times New Roman" w:hAnsi="Times New Roman" w:cs="Times New Roman"/>
      <w:sz w:val="16"/>
      <w:lang w:eastAsia="en-US"/>
    </w:rPr>
  </w:style>
  <w:style w:type="paragraph" w:styleId="Title">
    <w:name w:val="Title"/>
    <w:basedOn w:val="HeadingBase"/>
    <w:link w:val="TitleChar"/>
    <w:qFormat/>
    <w:rsid w:val="0021608F"/>
    <w:pPr>
      <w:spacing w:before="5040"/>
      <w:jc w:val="center"/>
    </w:pPr>
    <w:rPr>
      <w:sz w:val="48"/>
      <w:szCs w:val="72"/>
      <w:lang w:val="en-US"/>
    </w:rPr>
  </w:style>
  <w:style w:type="character" w:customStyle="1" w:styleId="TitleChar">
    <w:name w:val="Title Char"/>
    <w:basedOn w:val="DefaultParagraphFont"/>
    <w:link w:val="Title"/>
    <w:rsid w:val="00216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08F"/>
    <w:pPr>
      <w:tabs>
        <w:tab w:val="left" w:pos="3600"/>
        <w:tab w:val="left" w:pos="3958"/>
      </w:tabs>
    </w:pPr>
  </w:style>
  <w:style w:type="paragraph" w:styleId="List">
    <w:name w:val="List"/>
    <w:basedOn w:val="BodyText"/>
    <w:next w:val="BodyText"/>
    <w:rsid w:val="0021608F"/>
    <w:pPr>
      <w:tabs>
        <w:tab w:val="left" w:pos="340"/>
      </w:tabs>
      <w:spacing w:before="60" w:after="60"/>
      <w:ind w:left="340" w:hanging="340"/>
    </w:pPr>
  </w:style>
  <w:style w:type="paragraph" w:customStyle="1" w:styleId="Note">
    <w:name w:val="Note"/>
    <w:basedOn w:val="BodyText"/>
    <w:rsid w:val="002160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608F"/>
    <w:rPr>
      <w:b/>
      <w:spacing w:val="0"/>
    </w:rPr>
  </w:style>
  <w:style w:type="paragraph" w:customStyle="1" w:styleId="SuperTitle">
    <w:name w:val="SuperTitle"/>
    <w:basedOn w:val="Title"/>
    <w:rsid w:val="0021608F"/>
    <w:pPr>
      <w:framePr w:wrap="auto" w:hAnchor="text" w:y="6049"/>
    </w:pPr>
    <w:rPr>
      <w:color w:val="000000"/>
      <w:sz w:val="40"/>
    </w:rPr>
  </w:style>
  <w:style w:type="paragraph" w:customStyle="1" w:styleId="TOCTitle">
    <w:name w:val="TOCTitle"/>
    <w:basedOn w:val="Heading1"/>
    <w:rsid w:val="0021608F"/>
    <w:pPr>
      <w:spacing w:after="240"/>
      <w:jc w:val="center"/>
      <w:outlineLvl w:val="9"/>
    </w:pPr>
    <w:rPr>
      <w:caps/>
    </w:rPr>
  </w:style>
  <w:style w:type="paragraph" w:customStyle="1" w:styleId="Version">
    <w:name w:val="Version"/>
    <w:rsid w:val="00216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08F"/>
    <w:pPr>
      <w:keepNext w:val="0"/>
      <w:tabs>
        <w:tab w:val="right" w:pos="4176"/>
      </w:tabs>
      <w:ind w:left="198" w:hanging="198"/>
    </w:pPr>
    <w:rPr>
      <w:rFonts w:ascii="Garamond" w:hAnsi="Garamond"/>
    </w:rPr>
  </w:style>
  <w:style w:type="paragraph" w:styleId="IndexHeading">
    <w:name w:val="index heading"/>
    <w:basedOn w:val="Normal"/>
    <w:next w:val="Index1"/>
    <w:semiHidden/>
    <w:rsid w:val="0021608F"/>
    <w:pPr>
      <w:spacing w:before="120" w:after="120"/>
    </w:pPr>
    <w:rPr>
      <w:rFonts w:ascii="Arial" w:hAnsi="Arial"/>
      <w:b/>
      <w:color w:val="918585"/>
      <w:sz w:val="24"/>
    </w:rPr>
  </w:style>
  <w:style w:type="paragraph" w:styleId="Header">
    <w:name w:val="header"/>
    <w:basedOn w:val="Normal"/>
    <w:link w:val="HeaderChar"/>
    <w:rsid w:val="00216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08F"/>
    <w:rPr>
      <w:rFonts w:ascii="Times New Roman" w:eastAsia="Times New Roman" w:hAnsi="Times New Roman" w:cs="Times New Roman"/>
      <w:sz w:val="16"/>
      <w:szCs w:val="20"/>
      <w:lang w:val="en-GB" w:eastAsia="en-US"/>
    </w:rPr>
  </w:style>
  <w:style w:type="paragraph" w:customStyle="1" w:styleId="Chapter">
    <w:name w:val="Chapter"/>
    <w:basedOn w:val="Normal"/>
    <w:rsid w:val="0021608F"/>
    <w:pPr>
      <w:spacing w:before="240"/>
    </w:pPr>
    <w:rPr>
      <w:rFonts w:ascii="Times New Roman" w:hAnsi="Times New Roman"/>
      <w:smallCaps/>
      <w:spacing w:val="80"/>
      <w:sz w:val="28"/>
    </w:rPr>
  </w:style>
  <w:style w:type="paragraph" w:customStyle="1" w:styleId="InChapter">
    <w:name w:val="InChapter"/>
    <w:basedOn w:val="Heading3"/>
    <w:rsid w:val="0021608F"/>
    <w:pPr>
      <w:spacing w:after="240"/>
      <w:outlineLvl w:val="9"/>
    </w:pPr>
    <w:rPr>
      <w:noProof/>
    </w:rPr>
  </w:style>
  <w:style w:type="paragraph" w:styleId="Index2">
    <w:name w:val="index 2"/>
    <w:basedOn w:val="Normal"/>
    <w:next w:val="Normal"/>
    <w:semiHidden/>
    <w:rsid w:val="0021608F"/>
    <w:pPr>
      <w:tabs>
        <w:tab w:val="right" w:pos="4176"/>
      </w:tabs>
      <w:ind w:left="568" w:hanging="284"/>
    </w:pPr>
    <w:rPr>
      <w:rFonts w:ascii="Garamond" w:hAnsi="Garamond"/>
    </w:rPr>
  </w:style>
  <w:style w:type="paragraph" w:customStyle="1" w:styleId="Byline">
    <w:name w:val="Byline"/>
    <w:rsid w:val="00216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08F"/>
    <w:pPr>
      <w:tabs>
        <w:tab w:val="clear" w:pos="3600"/>
        <w:tab w:val="clear" w:pos="3958"/>
      </w:tabs>
      <w:jc w:val="right"/>
    </w:pPr>
  </w:style>
  <w:style w:type="character" w:styleId="Emphasis">
    <w:name w:val="Emphasis"/>
    <w:basedOn w:val="DefaultParagraphFont"/>
    <w:qFormat/>
    <w:rsid w:val="0021608F"/>
    <w:rPr>
      <w:i/>
    </w:rPr>
  </w:style>
  <w:style w:type="paragraph" w:styleId="Caption">
    <w:name w:val="caption"/>
    <w:basedOn w:val="BodyText"/>
    <w:next w:val="Normal"/>
    <w:qFormat/>
    <w:rsid w:val="0021608F"/>
    <w:pPr>
      <w:framePr w:w="2268" w:hSpace="181" w:vSpace="181" w:wrap="around" w:vAnchor="text" w:hAnchor="page" w:x="1135" w:y="285" w:anchorLock="1"/>
    </w:pPr>
    <w:rPr>
      <w:i/>
    </w:rPr>
  </w:style>
  <w:style w:type="paragraph" w:customStyle="1" w:styleId="MiniTOCTitle">
    <w:name w:val="MiniTOCTitle"/>
    <w:basedOn w:val="Heading4"/>
    <w:rsid w:val="0021608F"/>
    <w:pPr>
      <w:spacing w:before="240"/>
      <w:outlineLvl w:val="9"/>
    </w:pPr>
    <w:rPr>
      <w:noProof/>
      <w:sz w:val="24"/>
    </w:rPr>
  </w:style>
  <w:style w:type="paragraph" w:customStyle="1" w:styleId="MiniTOCItem">
    <w:name w:val="MiniTOCItem"/>
    <w:basedOn w:val="ListBullet"/>
    <w:rsid w:val="0021608F"/>
    <w:pPr>
      <w:numPr>
        <w:numId w:val="0"/>
      </w:numPr>
      <w:tabs>
        <w:tab w:val="right" w:leader="dot" w:pos="6521"/>
      </w:tabs>
      <w:spacing w:before="0" w:after="0"/>
    </w:pPr>
  </w:style>
  <w:style w:type="paragraph" w:customStyle="1" w:styleId="TOFTitle">
    <w:name w:val="TOFTitle"/>
    <w:basedOn w:val="TOCTitle"/>
    <w:rsid w:val="0021608F"/>
  </w:style>
  <w:style w:type="paragraph" w:styleId="TableofFigures">
    <w:name w:val="table of figures"/>
    <w:basedOn w:val="Normal"/>
    <w:next w:val="Normal"/>
    <w:semiHidden/>
    <w:rsid w:val="0021608F"/>
    <w:pPr>
      <w:tabs>
        <w:tab w:val="right" w:leader="dot" w:pos="9072"/>
      </w:tabs>
      <w:ind w:left="970" w:hanging="403"/>
    </w:pPr>
    <w:rPr>
      <w:rFonts w:ascii="Times New Roman" w:hAnsi="Times New Roman"/>
      <w:b/>
    </w:rPr>
  </w:style>
  <w:style w:type="paragraph" w:styleId="ListNumber">
    <w:name w:val="List Number"/>
    <w:basedOn w:val="List"/>
    <w:rsid w:val="0021608F"/>
    <w:pPr>
      <w:numPr>
        <w:numId w:val="16"/>
      </w:numPr>
      <w:tabs>
        <w:tab w:val="clear" w:pos="340"/>
      </w:tabs>
    </w:pPr>
  </w:style>
  <w:style w:type="character" w:customStyle="1" w:styleId="WingdingSymbols">
    <w:name w:val="Wingding Symbols"/>
    <w:rsid w:val="0021608F"/>
    <w:rPr>
      <w:rFonts w:ascii="Wingdings" w:hAnsi="Wingdings"/>
    </w:rPr>
  </w:style>
  <w:style w:type="paragraph" w:customStyle="1" w:styleId="TableHeading">
    <w:name w:val="Table Heading"/>
    <w:basedOn w:val="HeadingBase"/>
    <w:rsid w:val="0021608F"/>
    <w:pPr>
      <w:keepLines/>
      <w:pBdr>
        <w:bottom w:val="single" w:sz="6" w:space="1" w:color="918585"/>
      </w:pBdr>
      <w:spacing w:before="240"/>
    </w:pPr>
  </w:style>
  <w:style w:type="character" w:customStyle="1" w:styleId="HotSpot">
    <w:name w:val="HotSpot"/>
    <w:rsid w:val="0021608F"/>
    <w:rPr>
      <w:color w:val="0033CC"/>
      <w:u w:val="none"/>
    </w:rPr>
  </w:style>
  <w:style w:type="paragraph" w:customStyle="1" w:styleId="BodyTextRight">
    <w:name w:val="Body Text Right"/>
    <w:basedOn w:val="BodyText"/>
    <w:rsid w:val="0021608F"/>
    <w:pPr>
      <w:spacing w:before="0" w:after="0"/>
      <w:jc w:val="right"/>
    </w:pPr>
  </w:style>
  <w:style w:type="paragraph" w:styleId="Index3">
    <w:name w:val="index 3"/>
    <w:basedOn w:val="ListNumber2"/>
    <w:next w:val="Normal"/>
    <w:semiHidden/>
    <w:rsid w:val="0021608F"/>
    <w:pPr>
      <w:numPr>
        <w:numId w:val="0"/>
      </w:numPr>
      <w:tabs>
        <w:tab w:val="right" w:leader="dot" w:pos="4176"/>
      </w:tabs>
    </w:pPr>
  </w:style>
  <w:style w:type="paragraph" w:styleId="ListNumber2">
    <w:name w:val="List Number 2"/>
    <w:basedOn w:val="List2"/>
    <w:rsid w:val="0021608F"/>
    <w:pPr>
      <w:numPr>
        <w:numId w:val="11"/>
      </w:numPr>
      <w:tabs>
        <w:tab w:val="clear" w:pos="1060"/>
      </w:tabs>
    </w:pPr>
  </w:style>
  <w:style w:type="paragraph" w:customStyle="1" w:styleId="MarginNote">
    <w:name w:val="Margin Note"/>
    <w:basedOn w:val="BodyText"/>
    <w:rsid w:val="00216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08F"/>
    <w:rPr>
      <w:sz w:val="32"/>
    </w:rPr>
  </w:style>
  <w:style w:type="paragraph" w:customStyle="1" w:styleId="HeadingProcedure">
    <w:name w:val="Heading Procedure"/>
    <w:basedOn w:val="HeadingBase"/>
    <w:next w:val="Normal"/>
    <w:rsid w:val="0021608F"/>
    <w:pPr>
      <w:tabs>
        <w:tab w:val="left" w:pos="0"/>
      </w:tabs>
      <w:spacing w:before="120" w:after="60"/>
    </w:pPr>
    <w:rPr>
      <w:i/>
      <w:color w:val="918585"/>
      <w:sz w:val="22"/>
    </w:rPr>
  </w:style>
  <w:style w:type="paragraph" w:customStyle="1" w:styleId="TableBodyText">
    <w:name w:val="Table Body Text"/>
    <w:basedOn w:val="BodyText"/>
    <w:rsid w:val="0021608F"/>
    <w:pPr>
      <w:spacing w:before="60" w:after="60"/>
    </w:pPr>
  </w:style>
  <w:style w:type="paragraph" w:styleId="ListContinue">
    <w:name w:val="List Continue"/>
    <w:basedOn w:val="List"/>
    <w:rsid w:val="0021608F"/>
    <w:pPr>
      <w:ind w:firstLine="0"/>
    </w:pPr>
  </w:style>
  <w:style w:type="paragraph" w:customStyle="1" w:styleId="ListNote">
    <w:name w:val="List Note"/>
    <w:basedOn w:val="List"/>
    <w:rsid w:val="0021608F"/>
    <w:pPr>
      <w:pBdr>
        <w:top w:val="single" w:sz="6" w:space="2" w:color="918585"/>
        <w:bottom w:val="single" w:sz="6" w:space="2" w:color="918585"/>
      </w:pBdr>
      <w:tabs>
        <w:tab w:val="left" w:pos="1021"/>
      </w:tabs>
      <w:ind w:firstLine="0"/>
    </w:pPr>
  </w:style>
  <w:style w:type="paragraph" w:customStyle="1" w:styleId="Warning">
    <w:name w:val="Warning"/>
    <w:basedOn w:val="BodyText"/>
    <w:rsid w:val="0021608F"/>
    <w:pPr>
      <w:shd w:val="clear" w:color="auto" w:fill="D9D9D9"/>
      <w:tabs>
        <w:tab w:val="left" w:pos="992"/>
      </w:tabs>
      <w:ind w:left="119" w:right="119"/>
    </w:pPr>
    <w:rPr>
      <w:sz w:val="20"/>
    </w:rPr>
  </w:style>
  <w:style w:type="paragraph" w:customStyle="1" w:styleId="MarginIcons">
    <w:name w:val="Margin Icons"/>
    <w:basedOn w:val="BodyText"/>
    <w:rsid w:val="00216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08F"/>
    <w:rPr>
      <w:rFonts w:ascii="Courier New" w:hAnsi="Courier New"/>
    </w:rPr>
  </w:style>
  <w:style w:type="paragraph" w:customStyle="1" w:styleId="NoteBullet">
    <w:name w:val="Note Bullet"/>
    <w:basedOn w:val="Note"/>
    <w:rsid w:val="0021608F"/>
    <w:pPr>
      <w:tabs>
        <w:tab w:val="clear" w:pos="680"/>
      </w:tabs>
      <w:spacing w:before="60" w:after="60"/>
    </w:pPr>
  </w:style>
  <w:style w:type="paragraph" w:customStyle="1" w:styleId="SubHeading2">
    <w:name w:val="SubHeading2"/>
    <w:basedOn w:val="HeadingBase"/>
    <w:rsid w:val="0021608F"/>
    <w:pPr>
      <w:spacing w:before="240" w:after="60"/>
    </w:pPr>
    <w:rPr>
      <w:sz w:val="20"/>
    </w:rPr>
  </w:style>
  <w:style w:type="paragraph" w:customStyle="1" w:styleId="SubHeading1">
    <w:name w:val="SubHeading1"/>
    <w:basedOn w:val="HeadingBase"/>
    <w:rsid w:val="0021608F"/>
    <w:pPr>
      <w:spacing w:before="240" w:after="60"/>
    </w:pPr>
    <w:rPr>
      <w:color w:val="918585"/>
      <w:sz w:val="22"/>
    </w:rPr>
  </w:style>
  <w:style w:type="paragraph" w:customStyle="1" w:styleId="SideHeading">
    <w:name w:val="Side Heading"/>
    <w:basedOn w:val="HeadingBase"/>
    <w:rsid w:val="00216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08F"/>
    <w:pPr>
      <w:numPr>
        <w:numId w:val="12"/>
      </w:numPr>
    </w:pPr>
  </w:style>
  <w:style w:type="paragraph" w:styleId="PlainText">
    <w:name w:val="Plain Text"/>
    <w:basedOn w:val="Normal"/>
    <w:link w:val="PlainTextChar"/>
    <w:rsid w:val="0021608F"/>
    <w:rPr>
      <w:sz w:val="20"/>
    </w:rPr>
  </w:style>
  <w:style w:type="character" w:customStyle="1" w:styleId="PlainTextChar">
    <w:name w:val="Plain Text Char"/>
    <w:basedOn w:val="DefaultParagraphFont"/>
    <w:link w:val="PlainText"/>
    <w:rsid w:val="0021608F"/>
    <w:rPr>
      <w:rFonts w:ascii="Courier New" w:eastAsia="Times New Roman" w:hAnsi="Courier New" w:cs="Times New Roman"/>
      <w:sz w:val="20"/>
      <w:szCs w:val="20"/>
      <w:lang w:eastAsia="en-US"/>
    </w:rPr>
  </w:style>
  <w:style w:type="character" w:customStyle="1" w:styleId="MenuOption">
    <w:name w:val="Menu Option"/>
    <w:basedOn w:val="DefaultParagraphFont"/>
    <w:rsid w:val="0021608F"/>
    <w:rPr>
      <w:b/>
      <w:smallCaps/>
    </w:rPr>
  </w:style>
  <w:style w:type="paragraph" w:customStyle="1" w:styleId="TableListNumber">
    <w:name w:val="Table List Number"/>
    <w:basedOn w:val="ListNumber"/>
    <w:rsid w:val="0021608F"/>
    <w:pPr>
      <w:numPr>
        <w:numId w:val="0"/>
      </w:numPr>
    </w:pPr>
  </w:style>
  <w:style w:type="paragraph" w:styleId="TOC4">
    <w:name w:val="toc 4"/>
    <w:basedOn w:val="TOCBase"/>
    <w:next w:val="Normal"/>
    <w:semiHidden/>
    <w:rsid w:val="0021608F"/>
    <w:pPr>
      <w:tabs>
        <w:tab w:val="right" w:leader="dot" w:pos="9071"/>
      </w:tabs>
      <w:ind w:left="1701"/>
    </w:pPr>
  </w:style>
  <w:style w:type="paragraph" w:customStyle="1" w:styleId="ListAlpha">
    <w:name w:val="List Alpha"/>
    <w:basedOn w:val="List"/>
    <w:rsid w:val="0021608F"/>
    <w:pPr>
      <w:numPr>
        <w:numId w:val="10"/>
      </w:numPr>
    </w:pPr>
  </w:style>
  <w:style w:type="paragraph" w:customStyle="1" w:styleId="ListAlpha2">
    <w:name w:val="List Alpha 2"/>
    <w:basedOn w:val="List2"/>
    <w:rsid w:val="0021608F"/>
    <w:pPr>
      <w:numPr>
        <w:numId w:val="9"/>
      </w:numPr>
    </w:pPr>
  </w:style>
  <w:style w:type="paragraph" w:styleId="List2">
    <w:name w:val="List 2"/>
    <w:basedOn w:val="BodyText"/>
    <w:rsid w:val="0021608F"/>
    <w:pPr>
      <w:tabs>
        <w:tab w:val="left" w:pos="680"/>
      </w:tabs>
      <w:spacing w:before="60" w:after="60"/>
      <w:ind w:left="680" w:hanging="340"/>
    </w:pPr>
  </w:style>
  <w:style w:type="paragraph" w:styleId="List3">
    <w:name w:val="List 3"/>
    <w:basedOn w:val="BodyText"/>
    <w:rsid w:val="0021608F"/>
    <w:pPr>
      <w:tabs>
        <w:tab w:val="left" w:pos="1021"/>
      </w:tabs>
      <w:spacing w:before="60" w:after="60"/>
      <w:ind w:left="1020" w:hanging="340"/>
    </w:pPr>
  </w:style>
  <w:style w:type="paragraph" w:styleId="List4">
    <w:name w:val="List 4"/>
    <w:basedOn w:val="BodyText"/>
    <w:rsid w:val="0021608F"/>
    <w:pPr>
      <w:tabs>
        <w:tab w:val="left" w:pos="1361"/>
      </w:tabs>
      <w:spacing w:before="60" w:after="60"/>
      <w:ind w:left="1361" w:hanging="340"/>
    </w:pPr>
  </w:style>
  <w:style w:type="paragraph" w:styleId="List5">
    <w:name w:val="List 5"/>
    <w:basedOn w:val="BodyText"/>
    <w:rsid w:val="0021608F"/>
    <w:pPr>
      <w:tabs>
        <w:tab w:val="left" w:pos="1701"/>
      </w:tabs>
      <w:spacing w:before="60" w:after="60"/>
      <w:ind w:left="1701" w:hanging="340"/>
    </w:pPr>
  </w:style>
  <w:style w:type="paragraph" w:styleId="ListBullet4">
    <w:name w:val="List Bullet 4"/>
    <w:basedOn w:val="List4"/>
    <w:rsid w:val="0021608F"/>
    <w:pPr>
      <w:numPr>
        <w:numId w:val="4"/>
      </w:numPr>
      <w:tabs>
        <w:tab w:val="clear" w:pos="1361"/>
      </w:tabs>
    </w:pPr>
  </w:style>
  <w:style w:type="paragraph" w:styleId="ListBullet5">
    <w:name w:val="List Bullet 5"/>
    <w:basedOn w:val="List5"/>
    <w:rsid w:val="0021608F"/>
    <w:pPr>
      <w:numPr>
        <w:numId w:val="5"/>
      </w:numPr>
    </w:pPr>
  </w:style>
  <w:style w:type="paragraph" w:styleId="ListContinue2">
    <w:name w:val="List Continue 2"/>
    <w:basedOn w:val="List2"/>
    <w:rsid w:val="0021608F"/>
    <w:pPr>
      <w:ind w:firstLine="0"/>
    </w:pPr>
  </w:style>
  <w:style w:type="paragraph" w:styleId="ListContinue3">
    <w:name w:val="List Continue 3"/>
    <w:basedOn w:val="List3"/>
    <w:rsid w:val="0021608F"/>
    <w:pPr>
      <w:ind w:left="1021" w:firstLine="0"/>
    </w:pPr>
  </w:style>
  <w:style w:type="paragraph" w:styleId="ListContinue4">
    <w:name w:val="List Continue 4"/>
    <w:basedOn w:val="List4"/>
    <w:rsid w:val="0021608F"/>
    <w:pPr>
      <w:ind w:firstLine="0"/>
    </w:pPr>
  </w:style>
  <w:style w:type="paragraph" w:styleId="ListContinue5">
    <w:name w:val="List Continue 5"/>
    <w:basedOn w:val="List5"/>
    <w:rsid w:val="0021608F"/>
    <w:pPr>
      <w:ind w:firstLine="0"/>
    </w:pPr>
  </w:style>
  <w:style w:type="paragraph" w:styleId="ListNumber3">
    <w:name w:val="List Number 3"/>
    <w:basedOn w:val="List3"/>
    <w:rsid w:val="0021608F"/>
    <w:pPr>
      <w:numPr>
        <w:numId w:val="6"/>
      </w:numPr>
    </w:pPr>
  </w:style>
  <w:style w:type="paragraph" w:styleId="ListNumber4">
    <w:name w:val="List Number 4"/>
    <w:basedOn w:val="List4"/>
    <w:rsid w:val="0021608F"/>
    <w:pPr>
      <w:numPr>
        <w:numId w:val="7"/>
      </w:numPr>
    </w:pPr>
  </w:style>
  <w:style w:type="paragraph" w:styleId="ListNumber5">
    <w:name w:val="List Number 5"/>
    <w:basedOn w:val="List5"/>
    <w:rsid w:val="0021608F"/>
    <w:pPr>
      <w:numPr>
        <w:numId w:val="8"/>
      </w:numPr>
    </w:pPr>
  </w:style>
  <w:style w:type="paragraph" w:styleId="BlockText">
    <w:name w:val="Block Text"/>
    <w:basedOn w:val="Normal"/>
    <w:rsid w:val="0021608F"/>
    <w:pPr>
      <w:spacing w:after="120"/>
      <w:ind w:left="1440" w:right="1440"/>
    </w:pPr>
  </w:style>
  <w:style w:type="character" w:customStyle="1" w:styleId="Subscript">
    <w:name w:val="Subscript"/>
    <w:basedOn w:val="DefaultParagraphFont"/>
    <w:rsid w:val="0021608F"/>
    <w:rPr>
      <w:sz w:val="16"/>
      <w:vertAlign w:val="subscript"/>
    </w:rPr>
  </w:style>
  <w:style w:type="character" w:customStyle="1" w:styleId="Superscript">
    <w:name w:val="Superscript"/>
    <w:basedOn w:val="DefaultParagraphFont"/>
    <w:rsid w:val="0021608F"/>
    <w:rPr>
      <w:sz w:val="16"/>
      <w:vertAlign w:val="superscript"/>
    </w:rPr>
  </w:style>
  <w:style w:type="character" w:customStyle="1" w:styleId="Symbols">
    <w:name w:val="Symbols"/>
    <w:basedOn w:val="DefaultParagraphFont"/>
    <w:rsid w:val="0021608F"/>
    <w:rPr>
      <w:rFonts w:ascii="Symbol" w:hAnsi="Symbol"/>
    </w:rPr>
  </w:style>
  <w:style w:type="character" w:customStyle="1" w:styleId="MenuOptions">
    <w:name w:val="Menu Options"/>
    <w:basedOn w:val="DefaultParagraphFont"/>
    <w:rsid w:val="0021608F"/>
    <w:rPr>
      <w:rFonts w:ascii="Arial Narrow" w:hAnsi="Arial Narrow"/>
      <w:smallCaps/>
    </w:rPr>
  </w:style>
  <w:style w:type="character" w:customStyle="1" w:styleId="Buttons">
    <w:name w:val="Buttons"/>
    <w:basedOn w:val="DefaultParagraphFont"/>
    <w:rsid w:val="0021608F"/>
    <w:rPr>
      <w:b/>
    </w:rPr>
  </w:style>
  <w:style w:type="character" w:customStyle="1" w:styleId="Underlined">
    <w:name w:val="Underlined"/>
    <w:basedOn w:val="DefaultParagraphFont"/>
    <w:rsid w:val="0021608F"/>
    <w:rPr>
      <w:u w:val="single"/>
    </w:rPr>
  </w:style>
  <w:style w:type="paragraph" w:customStyle="1" w:styleId="TableBodyTextRight">
    <w:name w:val="Table Body Text Right"/>
    <w:basedOn w:val="TableBodyText"/>
    <w:rsid w:val="0021608F"/>
    <w:pPr>
      <w:widowControl w:val="0"/>
      <w:autoSpaceDE w:val="0"/>
      <w:autoSpaceDN w:val="0"/>
      <w:adjustRightInd w:val="0"/>
      <w:jc w:val="right"/>
    </w:pPr>
    <w:rPr>
      <w:rFonts w:cs="Arial"/>
      <w:szCs w:val="18"/>
    </w:rPr>
  </w:style>
  <w:style w:type="paragraph" w:customStyle="1" w:styleId="CopyrightText">
    <w:name w:val="Copyright Text"/>
    <w:basedOn w:val="BodyText"/>
    <w:rsid w:val="0021608F"/>
    <w:rPr>
      <w:sz w:val="18"/>
    </w:rPr>
  </w:style>
  <w:style w:type="paragraph" w:customStyle="1" w:styleId="BodySmallRight">
    <w:name w:val="Body Small Right"/>
    <w:basedOn w:val="BodyTextRight"/>
    <w:rsid w:val="0021608F"/>
    <w:rPr>
      <w:sz w:val="18"/>
      <w:szCs w:val="18"/>
    </w:rPr>
  </w:style>
  <w:style w:type="paragraph" w:customStyle="1" w:styleId="MarginEdition">
    <w:name w:val="Margin Edition"/>
    <w:basedOn w:val="MarginNote"/>
    <w:rsid w:val="0021608F"/>
    <w:pPr>
      <w:spacing w:before="0" w:after="0"/>
    </w:pPr>
    <w:rPr>
      <w:rFonts w:ascii="Times New Roman" w:hAnsi="Times New Roman"/>
      <w:color w:val="999999"/>
    </w:rPr>
  </w:style>
  <w:style w:type="paragraph" w:customStyle="1" w:styleId="Spacer">
    <w:name w:val="Spacer"/>
    <w:basedOn w:val="Normal"/>
    <w:rsid w:val="0021608F"/>
    <w:rPr>
      <w:sz w:val="2"/>
      <w:szCs w:val="2"/>
    </w:rPr>
  </w:style>
  <w:style w:type="character" w:customStyle="1" w:styleId="Small">
    <w:name w:val="Small"/>
    <w:basedOn w:val="DefaultParagraphFont"/>
    <w:rsid w:val="0021608F"/>
    <w:rPr>
      <w:sz w:val="16"/>
    </w:rPr>
  </w:style>
  <w:style w:type="paragraph" w:customStyle="1" w:styleId="WideTable">
    <w:name w:val="Wide Table"/>
    <w:basedOn w:val="Normal"/>
    <w:rsid w:val="0021608F"/>
    <w:pPr>
      <w:ind w:left="-1418"/>
    </w:pPr>
    <w:rPr>
      <w:sz w:val="2"/>
      <w:szCs w:val="2"/>
    </w:rPr>
  </w:style>
  <w:style w:type="character" w:styleId="PageNumber">
    <w:name w:val="page number"/>
    <w:basedOn w:val="DefaultParagraphFont"/>
    <w:rsid w:val="0021608F"/>
  </w:style>
  <w:style w:type="paragraph" w:styleId="Quote">
    <w:name w:val="Quote"/>
    <w:basedOn w:val="Heading1"/>
    <w:link w:val="QuoteChar"/>
    <w:qFormat/>
    <w:rsid w:val="0021608F"/>
    <w:rPr>
      <w:b w:val="0"/>
      <w:sz w:val="72"/>
      <w:szCs w:val="72"/>
      <w:lang w:val="en-NZ"/>
    </w:rPr>
  </w:style>
  <w:style w:type="character" w:customStyle="1" w:styleId="QuoteChar">
    <w:name w:val="Quote Char"/>
    <w:basedOn w:val="DefaultParagraphFont"/>
    <w:link w:val="Quote"/>
    <w:rsid w:val="00216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08F"/>
    <w:pPr>
      <w:pageBreakBefore/>
    </w:pPr>
  </w:style>
  <w:style w:type="paragraph" w:customStyle="1" w:styleId="Border">
    <w:name w:val="Border"/>
    <w:basedOn w:val="Normal"/>
    <w:qFormat/>
    <w:rsid w:val="00216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08F"/>
    <w:rPr>
      <w:b/>
      <w:bCs/>
      <w:i/>
      <w:iCs/>
      <w:color w:val="auto"/>
    </w:rPr>
  </w:style>
  <w:style w:type="paragraph" w:styleId="IntenseQuote">
    <w:name w:val="Intense Quote"/>
    <w:basedOn w:val="Normal"/>
    <w:next w:val="Normal"/>
    <w:link w:val="IntenseQuoteChar"/>
    <w:uiPriority w:val="30"/>
    <w:qFormat/>
    <w:rsid w:val="00216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08F"/>
    <w:rPr>
      <w:smallCaps/>
      <w:color w:val="auto"/>
      <w:u w:val="single"/>
    </w:rPr>
  </w:style>
  <w:style w:type="character" w:styleId="IntenseReference">
    <w:name w:val="Intense Reference"/>
    <w:basedOn w:val="DefaultParagraphFont"/>
    <w:uiPriority w:val="32"/>
    <w:qFormat/>
    <w:rsid w:val="0021608F"/>
    <w:rPr>
      <w:b/>
      <w:bCs/>
      <w:smallCaps/>
      <w:color w:val="auto"/>
      <w:spacing w:val="5"/>
      <w:u w:val="single"/>
    </w:rPr>
  </w:style>
  <w:style w:type="paragraph" w:customStyle="1" w:styleId="2ColumnHeading">
    <w:name w:val="2Column Heading"/>
    <w:basedOn w:val="BodyText"/>
    <w:qFormat/>
    <w:rsid w:val="0021608F"/>
    <w:pPr>
      <w:spacing w:after="60"/>
      <w:ind w:left="-2268"/>
    </w:pPr>
    <w:rPr>
      <w:b/>
    </w:rPr>
  </w:style>
  <w:style w:type="paragraph" w:customStyle="1" w:styleId="Heading1TOC">
    <w:name w:val="Heading1 TOC"/>
    <w:basedOn w:val="Normal"/>
    <w:qFormat/>
    <w:rsid w:val="0021608F"/>
    <w:pPr>
      <w:spacing w:before="240" w:after="120"/>
    </w:pPr>
    <w:rPr>
      <w:rFonts w:ascii="Times New Roman" w:hAnsi="Times New Roman"/>
      <w:b/>
      <w:sz w:val="32"/>
    </w:rPr>
  </w:style>
  <w:style w:type="paragraph" w:customStyle="1" w:styleId="Heading2TOC">
    <w:name w:val="Heading2 TOC"/>
    <w:basedOn w:val="Normal"/>
    <w:qFormat/>
    <w:rsid w:val="0021608F"/>
    <w:pPr>
      <w:spacing w:before="240" w:after="60"/>
    </w:pPr>
    <w:rPr>
      <w:rFonts w:ascii="Times New Roman" w:hAnsi="Times New Roman"/>
      <w:b/>
      <w:sz w:val="28"/>
    </w:rPr>
  </w:style>
  <w:style w:type="character" w:customStyle="1" w:styleId="Underline">
    <w:name w:val="Underline"/>
    <w:basedOn w:val="DefaultParagraphFont"/>
    <w:qFormat/>
    <w:rsid w:val="0021608F"/>
    <w:rPr>
      <w:u w:val="single"/>
    </w:rPr>
  </w:style>
  <w:style w:type="character" w:customStyle="1" w:styleId="BoldandItalics">
    <w:name w:val="Bold and Italics"/>
    <w:qFormat/>
    <w:rsid w:val="0021608F"/>
    <w:rPr>
      <w:b/>
      <w:i/>
      <w:u w:val="none"/>
    </w:rPr>
  </w:style>
  <w:style w:type="paragraph" w:styleId="BalloonText">
    <w:name w:val="Balloon Text"/>
    <w:basedOn w:val="Normal"/>
    <w:link w:val="BalloonTextChar"/>
    <w:rsid w:val="0021608F"/>
    <w:rPr>
      <w:rFonts w:ascii="Tahoma" w:hAnsi="Tahoma" w:cs="Tahoma"/>
      <w:sz w:val="16"/>
      <w:szCs w:val="16"/>
    </w:rPr>
  </w:style>
  <w:style w:type="character" w:customStyle="1" w:styleId="BalloonTextChar">
    <w:name w:val="Balloon Text Char"/>
    <w:basedOn w:val="DefaultParagraphFont"/>
    <w:link w:val="BalloonText"/>
    <w:rsid w:val="00216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08F"/>
    <w:rPr>
      <w:b/>
      <w:color w:val="660033"/>
      <w:spacing w:val="0"/>
    </w:rPr>
  </w:style>
  <w:style w:type="paragraph" w:customStyle="1" w:styleId="Nameditemlist">
    <w:name w:val="Named item list"/>
    <w:basedOn w:val="BodyText"/>
    <w:qFormat/>
    <w:rsid w:val="0021608F"/>
    <w:pPr>
      <w:tabs>
        <w:tab w:val="left" w:pos="2835"/>
      </w:tabs>
      <w:ind w:left="2835" w:hanging="2835"/>
    </w:pPr>
  </w:style>
  <w:style w:type="paragraph" w:customStyle="1" w:styleId="BodyTextnopadding">
    <w:name w:val="Body Text no padding"/>
    <w:basedOn w:val="BodyText"/>
    <w:qFormat/>
    <w:rsid w:val="0021608F"/>
    <w:pPr>
      <w:spacing w:before="0" w:after="0"/>
    </w:pPr>
  </w:style>
  <w:style w:type="paragraph" w:customStyle="1" w:styleId="BodyTextBold">
    <w:name w:val="Body Text Bold"/>
    <w:basedOn w:val="BodyText"/>
    <w:qFormat/>
    <w:rsid w:val="0021608F"/>
    <w:rPr>
      <w:b/>
    </w:rPr>
  </w:style>
  <w:style w:type="character" w:styleId="Hyperlink">
    <w:name w:val="Hyperlink"/>
    <w:basedOn w:val="DefaultParagraphFont"/>
    <w:uiPriority w:val="99"/>
    <w:unhideWhenUsed/>
    <w:rsid w:val="00805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7544</Characters>
  <Application>Microsoft Office Word</Application>
  <DocSecurity>0</DocSecurity>
  <Lines>164</Lines>
  <Paragraphs>113</Paragraphs>
  <ScaleCrop>false</ScaleCrop>
  <Company>Author-it Software Corporation Ltd.</Company>
  <LinksUpToDate>false</LinksUpToDate>
  <CharactersWithSpaces>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UEERE0011 Design grid-connected photovoltaic power supply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2022-10-24T03:55:00Z</dcterms:created>
  <dcterms:modified xsi:type="dcterms:W3CDTF">2022-10-24T03:55:00Z</dcterms:modified>
</cp:coreProperties>
</file>