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B93" w:rsidP="00C92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UEERE0010 Design energy management controls for electrical installations in buildings</w:t>
      </w:r>
      <w:r>
        <w:fldChar w:fldCharType="end"/>
      </w:r>
    </w:p>
    <w:p w:rsidR="00C92B93" w:rsidP="00C92B93">
      <w:pPr>
        <w:pStyle w:val="Version"/>
        <w:sectPr w:rsidSect="00822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E21" w:rsidP="00822E21">
      <w:pPr>
        <w:pStyle w:val="SuperHeading"/>
      </w:pPr>
      <w:r w:rsidRPr="00822E21">
        <w:t>UEERE0010 Design energy management controls for electrical installations in buildings</w:t>
      </w:r>
    </w:p>
    <w:p w:rsidR="00000000" w:rsidRPr="00822E21" w:rsidP="00822E21">
      <w:pPr>
        <w:pStyle w:val="Heading1"/>
      </w:pPr>
      <w:bookmarkStart w:id="1" w:name="O_1076506"/>
      <w:bookmarkEnd w:id="1"/>
      <w:r w:rsidRPr="00822E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Release 1. This is the first release of this unit of competency in the UEE Electrotechnology Training Package.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2" w:name="O_1076507"/>
      <w:bookmarkEnd w:id="2"/>
      <w:r w:rsidRPr="00822E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This unit involves the skills and knowledge required to design energy management controls for electrical installations in new buildings/structures.</w:t>
            </w:r>
          </w:p>
          <w:p w:rsidR="00000000" w:rsidRPr="00822E21" w:rsidP="00822E21">
            <w:pPr>
              <w:pStyle w:val="BodyText"/>
            </w:pPr>
            <w:r w:rsidRPr="00822E21">
              <w:t>It includes designing and developing energy management control methods to reduce energy</w:t>
            </w:r>
            <w:r w:rsidRPr="00822E21">
              <w:t xml:space="preserve"> use in new buildings/structures, and documenting strategies to effectively reduce energy use in the completed installation.</w:t>
            </w:r>
          </w:p>
          <w:p w:rsidR="00000000" w:rsidRPr="00822E21" w:rsidP="00822E21">
            <w:pPr>
              <w:pStyle w:val="BodyText"/>
            </w:pPr>
            <w:r w:rsidRPr="00822E21">
              <w:t>No licensing, legislative or certification requirements apply to this unit at the time of publication.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3" w:name="O_1076508"/>
      <w:bookmarkEnd w:id="3"/>
      <w:r w:rsidRPr="00822E21">
        <w:t>Pre-req</w:t>
      </w:r>
      <w:r w:rsidRPr="00822E21">
        <w:t>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UEERE0013 Develop strategies to address environmental and sustainability issues in the energy sector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4" w:name="O_1076509"/>
      <w:bookmarkEnd w:id="4"/>
      <w:r w:rsidRPr="00822E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Renewable Energy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5" w:name="O_1076510"/>
      <w:bookmarkEnd w:id="5"/>
      <w:r w:rsidRPr="00822E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Electrotechnology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6" w:name="O_1076511"/>
      <w:bookmarkEnd w:id="6"/>
      <w:r w:rsidRPr="00822E2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PERFORMANCE CRITERIA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Performance criteria describe the performance needed to demonstrate achievement of the element.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rPr>
                <w:rStyle w:val="SpecialBold"/>
              </w:rPr>
              <w:t>Identify energy management techniques for electrical installations in buildings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Work health and safety (WHS)/occupational health and safety (OHS) processes and workplace procedures for a given work area are identified, obtained and applied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Hazar</w:t>
            </w:r>
            <w:r w:rsidRPr="00822E21">
              <w:t>ds are identified, WHS/OHS risks assessed, and control measures and workplace procedures are implemented in preparation for work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Scope of the energy management electrical design is determined from specifications of building and its services, plant a</w:t>
            </w:r>
            <w:r w:rsidRPr="00822E21">
              <w:t>nd machinery and in consultation with relevant person/s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 xml:space="preserve">Advice is sought from allied trade areas and component suppliers on required energy usage and system design in accordance with manufacturer specifications </w:t>
            </w:r>
            <w:r w:rsidRPr="00822E21">
              <w:t>on energy usage for electrical control system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Advice is sought from work supervisor to ensure work is coordinated effectively with relevant person/s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Tools, testing devices and materials needed to carry out work are obtained and checked for co</w:t>
            </w:r>
            <w:r w:rsidRPr="00822E21">
              <w:t>rrect operation and safety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rPr>
                <w:rStyle w:val="SpecialBold"/>
              </w:rPr>
              <w:t xml:space="preserve">Design energy management controls for electrical installations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WHS/OHS risk control measures and workplace procedures for carrying out work are followed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Inspection, tests and measurements are carried out in accordance with WHS/OHS requirements and workplace procedures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Energy use of building services, plant and machinery is obtained and applied to the energy management design control process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E</w:t>
            </w:r>
            <w:r w:rsidRPr="00822E21">
              <w:t>nergy evaluation tests are set up in accordance with inspection and test methods and workplace procedures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Strategies to reduce electrical system energy use without compromising occupancy standards are developed in accordance with energy management t</w:t>
            </w:r>
            <w:r w:rsidRPr="00822E21">
              <w:t>echniques and evaluation test results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Unexpected situations are dealt with safely and effectively in accordance with workplace procedures and approval relevant person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Design and electrical installation evaluation is carried out without unnecessary damage to systems circuits, the surrounding environment or services using sustainable energy practices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rPr>
                <w:rStyle w:val="SpecialBold"/>
              </w:rPr>
              <w:t>Document energy management strategies to effectively reduce energy us</w:t>
            </w:r>
            <w:r w:rsidRPr="00822E21">
              <w:rPr>
                <w:rStyle w:val="SpecialBold"/>
              </w:rPr>
              <w:t>e in building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WHS/OHS work completion risk control measures and workplace procedures are followed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Worksite is cleaned and made safe in accordance with workplace procedures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Results of energy management design controls, recommended electric</w:t>
            </w:r>
            <w:r w:rsidRPr="00822E21">
              <w:t>al installation strategies and their criterion for energy reduction are documented in accordance with workplace procedures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Plans, wiring diagrams and specifications are completed and forwarded to relevant person/s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7" w:name="O_1076512"/>
      <w:bookmarkEnd w:id="7"/>
      <w:r w:rsidRPr="00822E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Foundation skills essential to performance are explicit in the performance criteria of this unit of competency.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8" w:name="O_1076513"/>
      <w:bookmarkEnd w:id="8"/>
      <w:r w:rsidRPr="00822E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Range is restricted to essential operating conditions and any other variables essenti</w:t>
            </w:r>
            <w:r w:rsidRPr="00822E21">
              <w:t>al to the work environment.</w:t>
            </w:r>
          </w:p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Non-essential conditions may be found in the UEE Electrotechnology Training Package Companion Volume Implementation Guide.</w:t>
            </w:r>
          </w:p>
        </w:tc>
      </w:tr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21">
            <w:pPr>
              <w:pStyle w:val="BodyText"/>
              <w:rPr>
                <w:lang w:val="en-NZ"/>
              </w:rPr>
            </w:pPr>
            <w:r w:rsidRPr="00822E21">
              <w:t>Designing energy management controls for electrical installations in buildings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ListBullet"/>
            </w:pPr>
            <w:r w:rsidRPr="00822E21">
              <w:t>two building types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9" w:name="O_1076514"/>
      <w:bookmarkEnd w:id="9"/>
      <w:r w:rsidRPr="00822E2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2E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21" w:rsidP="00822E21">
            <w:pPr>
              <w:pStyle w:val="BodyText"/>
            </w:pPr>
            <w:r w:rsidRPr="00822E21">
              <w:t>This unit replaces and is equivalent to UEENEEK146A Design energy manageme</w:t>
            </w:r>
            <w:r w:rsidRPr="00822E21">
              <w:t>nt controls for electrical installations in buildings.</w:t>
            </w:r>
          </w:p>
        </w:tc>
      </w:tr>
    </w:tbl>
    <w:p w:rsidR="00000000" w:rsidRPr="00822E21" w:rsidP="00822E21">
      <w:pPr>
        <w:pStyle w:val="NoPaddingFontSize1"/>
      </w:pPr>
    </w:p>
    <w:p w:rsidR="00000000" w:rsidRPr="00822E21" w:rsidP="00822E21">
      <w:pPr>
        <w:pStyle w:val="AllowPageBreak"/>
      </w:pPr>
    </w:p>
    <w:p w:rsidR="00000000" w:rsidRPr="00822E21" w:rsidP="00822E21">
      <w:pPr>
        <w:pStyle w:val="Heading1"/>
      </w:pPr>
      <w:bookmarkStart w:id="10" w:name="O_1076521"/>
      <w:bookmarkEnd w:id="10"/>
      <w:r w:rsidRPr="00822E21">
        <w:t>Links</w:t>
      </w:r>
    </w:p>
    <w:p w:rsidR="00000000" w:rsidRPr="00822E21" w:rsidP="00C92B93">
      <w:pPr>
        <w:pStyle w:val="BodyText"/>
      </w:pPr>
      <w:r w:rsidRPr="00822E2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61D7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22E21" w:rsidP="00822E21"/>
    <w:sectPr w:rsidSect="00822E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21" w:rsidRPr="00C92B93" w:rsidP="00C92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93" w:rsidP="00822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B93" w:rsidP="00822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2B93" w:rsidP="00822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E21" w:rsidRPr="00C92B93" w:rsidP="00C92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B93" w:rsidRPr="002D2AF8" w:rsidP="00822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UEERE0010 Design energy management controls for electrical installations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C92B93" w:rsidP="00822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21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84D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E21"/>
  </w:style>
  <w:style w:type="character" w:customStyle="1" w:styleId="Heading1Char">
    <w:name w:val="Heading 1 Char"/>
    <w:basedOn w:val="DefaultParagraphFont"/>
    <w:link w:val="Heading1"/>
    <w:rsid w:val="00822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E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E21"/>
    <w:rPr>
      <w:b/>
      <w:spacing w:val="0"/>
    </w:rPr>
  </w:style>
  <w:style w:type="paragraph" w:customStyle="1" w:styleId="SuperHeading">
    <w:name w:val="SuperHeading"/>
    <w:basedOn w:val="Normal"/>
    <w:rsid w:val="00822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2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E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E21"/>
    <w:rPr>
      <w:i/>
    </w:rPr>
  </w:style>
  <w:style w:type="paragraph" w:styleId="Caption">
    <w:name w:val="caption"/>
    <w:basedOn w:val="BodyText"/>
    <w:next w:val="Normal"/>
    <w:qFormat/>
    <w:rsid w:val="00822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E21"/>
  </w:style>
  <w:style w:type="paragraph" w:styleId="TableofFigures">
    <w:name w:val="table of figures"/>
    <w:basedOn w:val="Normal"/>
    <w:next w:val="Normal"/>
    <w:semiHidden/>
    <w:rsid w:val="00822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E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E21"/>
    <w:rPr>
      <w:rFonts w:ascii="Wingdings" w:hAnsi="Wingdings"/>
    </w:rPr>
  </w:style>
  <w:style w:type="paragraph" w:customStyle="1" w:styleId="TableHeading">
    <w:name w:val="Table Heading"/>
    <w:basedOn w:val="HeadingBase"/>
    <w:rsid w:val="00822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E21"/>
    <w:rPr>
      <w:color w:val="0033CC"/>
      <w:u w:val="none"/>
    </w:rPr>
  </w:style>
  <w:style w:type="paragraph" w:customStyle="1" w:styleId="BodyTextRight">
    <w:name w:val="Body Text Right"/>
    <w:basedOn w:val="BodyText"/>
    <w:rsid w:val="00822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E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E21"/>
    <w:rPr>
      <w:sz w:val="32"/>
    </w:rPr>
  </w:style>
  <w:style w:type="paragraph" w:customStyle="1" w:styleId="HeadingProcedure">
    <w:name w:val="Heading Procedure"/>
    <w:basedOn w:val="HeadingBase"/>
    <w:next w:val="Normal"/>
    <w:rsid w:val="00822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E21"/>
    <w:pPr>
      <w:spacing w:before="60" w:after="60"/>
    </w:pPr>
  </w:style>
  <w:style w:type="paragraph" w:styleId="ListContinue">
    <w:name w:val="List Continue"/>
    <w:basedOn w:val="List"/>
    <w:rsid w:val="00822E21"/>
    <w:pPr>
      <w:ind w:firstLine="0"/>
    </w:pPr>
  </w:style>
  <w:style w:type="paragraph" w:customStyle="1" w:styleId="ListNote">
    <w:name w:val="List Note"/>
    <w:basedOn w:val="List"/>
    <w:rsid w:val="00822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E21"/>
    <w:rPr>
      <w:rFonts w:ascii="Courier New" w:hAnsi="Courier New"/>
    </w:rPr>
  </w:style>
  <w:style w:type="paragraph" w:customStyle="1" w:styleId="NoteBullet">
    <w:name w:val="Note Bullet"/>
    <w:basedOn w:val="Note"/>
    <w:rsid w:val="00822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E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E21"/>
    <w:rPr>
      <w:b/>
      <w:smallCaps/>
    </w:rPr>
  </w:style>
  <w:style w:type="paragraph" w:customStyle="1" w:styleId="TableListNumber">
    <w:name w:val="Table List Number"/>
    <w:basedOn w:val="ListNumber"/>
    <w:rsid w:val="00822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E21"/>
    <w:pPr>
      <w:numPr>
        <w:numId w:val="8"/>
      </w:numPr>
    </w:pPr>
  </w:style>
  <w:style w:type="paragraph" w:customStyle="1" w:styleId="ListAlpha2">
    <w:name w:val="List Alpha 2"/>
    <w:basedOn w:val="List2"/>
    <w:rsid w:val="00822E21"/>
    <w:pPr>
      <w:numPr>
        <w:numId w:val="7"/>
      </w:numPr>
    </w:pPr>
  </w:style>
  <w:style w:type="paragraph" w:styleId="List2">
    <w:name w:val="List 2"/>
    <w:basedOn w:val="BodyText"/>
    <w:rsid w:val="00822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E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E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E21"/>
    <w:pPr>
      <w:numPr>
        <w:numId w:val="3"/>
      </w:numPr>
    </w:pPr>
  </w:style>
  <w:style w:type="paragraph" w:styleId="ListContinue2">
    <w:name w:val="List Continue 2"/>
    <w:basedOn w:val="List2"/>
    <w:rsid w:val="00822E21"/>
    <w:pPr>
      <w:ind w:firstLine="0"/>
    </w:pPr>
  </w:style>
  <w:style w:type="paragraph" w:styleId="ListContinue3">
    <w:name w:val="List Continue 3"/>
    <w:basedOn w:val="List3"/>
    <w:rsid w:val="00822E21"/>
    <w:pPr>
      <w:ind w:left="1021" w:firstLine="0"/>
    </w:pPr>
  </w:style>
  <w:style w:type="paragraph" w:styleId="ListContinue4">
    <w:name w:val="List Continue 4"/>
    <w:basedOn w:val="List4"/>
    <w:rsid w:val="00822E21"/>
    <w:pPr>
      <w:ind w:firstLine="0"/>
    </w:pPr>
  </w:style>
  <w:style w:type="paragraph" w:styleId="ListContinue5">
    <w:name w:val="List Continue 5"/>
    <w:basedOn w:val="List5"/>
    <w:rsid w:val="00822E21"/>
    <w:pPr>
      <w:ind w:firstLine="0"/>
    </w:pPr>
  </w:style>
  <w:style w:type="paragraph" w:styleId="ListNumber3">
    <w:name w:val="List Number 3"/>
    <w:basedOn w:val="List3"/>
    <w:rsid w:val="00822E21"/>
    <w:pPr>
      <w:numPr>
        <w:numId w:val="4"/>
      </w:numPr>
    </w:pPr>
  </w:style>
  <w:style w:type="paragraph" w:styleId="ListNumber4">
    <w:name w:val="List Number 4"/>
    <w:basedOn w:val="List4"/>
    <w:rsid w:val="00822E21"/>
    <w:pPr>
      <w:numPr>
        <w:numId w:val="5"/>
      </w:numPr>
    </w:pPr>
  </w:style>
  <w:style w:type="paragraph" w:styleId="ListNumber5">
    <w:name w:val="List Number 5"/>
    <w:basedOn w:val="List5"/>
    <w:rsid w:val="00822E21"/>
    <w:pPr>
      <w:numPr>
        <w:numId w:val="6"/>
      </w:numPr>
    </w:pPr>
  </w:style>
  <w:style w:type="paragraph" w:styleId="BlockText">
    <w:name w:val="Block Text"/>
    <w:basedOn w:val="Normal"/>
    <w:rsid w:val="00822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E21"/>
    <w:rPr>
      <w:sz w:val="16"/>
      <w:vertAlign w:val="superscript"/>
    </w:rPr>
  </w:style>
  <w:style w:type="character" w:customStyle="1" w:styleId="Symbols">
    <w:name w:val="Symbols"/>
    <w:basedOn w:val="DefaultParagraphFont"/>
    <w:rsid w:val="00822E21"/>
    <w:rPr>
      <w:rFonts w:ascii="Symbol" w:hAnsi="Symbol"/>
    </w:rPr>
  </w:style>
  <w:style w:type="character" w:customStyle="1" w:styleId="MenuOptions">
    <w:name w:val="Menu Options"/>
    <w:basedOn w:val="DefaultParagraphFont"/>
    <w:rsid w:val="00822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E21"/>
    <w:rPr>
      <w:b/>
    </w:rPr>
  </w:style>
  <w:style w:type="character" w:customStyle="1" w:styleId="Underlined">
    <w:name w:val="Underlined"/>
    <w:basedOn w:val="DefaultParagraphFont"/>
    <w:rsid w:val="00822E21"/>
    <w:rPr>
      <w:u w:val="single"/>
    </w:rPr>
  </w:style>
  <w:style w:type="paragraph" w:customStyle="1" w:styleId="TableBodyTextRight">
    <w:name w:val="Table Body Text Right"/>
    <w:basedOn w:val="TableBodyText"/>
    <w:rsid w:val="00822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E21"/>
    <w:rPr>
      <w:sz w:val="18"/>
    </w:rPr>
  </w:style>
  <w:style w:type="paragraph" w:customStyle="1" w:styleId="BodySmallRight">
    <w:name w:val="Body Small Right"/>
    <w:basedOn w:val="BodyTextRight"/>
    <w:rsid w:val="00822E21"/>
    <w:rPr>
      <w:sz w:val="18"/>
      <w:szCs w:val="18"/>
    </w:rPr>
  </w:style>
  <w:style w:type="paragraph" w:customStyle="1" w:styleId="MarginEdition">
    <w:name w:val="Margin Edition"/>
    <w:basedOn w:val="MarginNote"/>
    <w:rsid w:val="00822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E21"/>
    <w:rPr>
      <w:sz w:val="2"/>
      <w:szCs w:val="2"/>
    </w:rPr>
  </w:style>
  <w:style w:type="character" w:customStyle="1" w:styleId="Small">
    <w:name w:val="Small"/>
    <w:basedOn w:val="DefaultParagraphFont"/>
    <w:rsid w:val="00822E21"/>
    <w:rPr>
      <w:sz w:val="16"/>
    </w:rPr>
  </w:style>
  <w:style w:type="paragraph" w:customStyle="1" w:styleId="WideTable">
    <w:name w:val="Wide Table"/>
    <w:basedOn w:val="Normal"/>
    <w:rsid w:val="00822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E21"/>
  </w:style>
  <w:style w:type="paragraph" w:styleId="Quote">
    <w:name w:val="Quote"/>
    <w:basedOn w:val="Heading1"/>
    <w:link w:val="QuoteChar"/>
    <w:qFormat/>
    <w:rsid w:val="00822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E21"/>
    <w:pPr>
      <w:pageBreakBefore/>
    </w:pPr>
  </w:style>
  <w:style w:type="paragraph" w:customStyle="1" w:styleId="Border">
    <w:name w:val="Border"/>
    <w:basedOn w:val="Normal"/>
    <w:qFormat/>
    <w:rsid w:val="00822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E21"/>
    <w:rPr>
      <w:u w:val="single"/>
    </w:rPr>
  </w:style>
  <w:style w:type="character" w:customStyle="1" w:styleId="BoldandItalics">
    <w:name w:val="Bold and Italics"/>
    <w:qFormat/>
    <w:rsid w:val="00822E21"/>
    <w:rPr>
      <w:b/>
      <w:i/>
      <w:u w:val="none"/>
    </w:rPr>
  </w:style>
  <w:style w:type="paragraph" w:styleId="BalloonText">
    <w:name w:val="Balloon Text"/>
    <w:basedOn w:val="Normal"/>
    <w:link w:val="BalloonTextChar"/>
    <w:rsid w:val="00822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E21"/>
    <w:pPr>
      <w:spacing w:before="0" w:after="0"/>
    </w:pPr>
  </w:style>
  <w:style w:type="paragraph" w:customStyle="1" w:styleId="BodyTextBold">
    <w:name w:val="Body Text Bold"/>
    <w:basedOn w:val="BodyText"/>
    <w:qFormat/>
    <w:rsid w:val="00822E21"/>
    <w:rPr>
      <w:b/>
    </w:rPr>
  </w:style>
  <w:style w:type="character" w:styleId="Hyperlink">
    <w:name w:val="Hyperlink"/>
    <w:basedOn w:val="DefaultParagraphFont"/>
    <w:uiPriority w:val="99"/>
    <w:unhideWhenUsed/>
    <w:rsid w:val="00C92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4171</Characters>
  <Application>Microsoft Office Word</Application>
  <DocSecurity>0</DocSecurity>
  <Lines>189</Lines>
  <Paragraphs>85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UEERE0010 Design energy management controls for electrical installations in buildings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2022-10-24T04:21:00Z</dcterms:created>
  <dcterms:modified xsi:type="dcterms:W3CDTF">2022-10-24T04:21:00Z</dcterms:modified>
</cp:coreProperties>
</file>