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556" w:rsidP="002F1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UEERE0008 Conduct periodic maintenance of remote area power supply photovoltaic arrays</w:t>
      </w:r>
      <w:r>
        <w:fldChar w:fldCharType="end"/>
      </w:r>
    </w:p>
    <w:p w:rsidR="002F1556" w:rsidP="002F1556">
      <w:pPr>
        <w:pStyle w:val="Version"/>
        <w:sectPr w:rsidSect="00EB3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3016" w:rsidP="00EB3016">
      <w:pPr>
        <w:pStyle w:val="SuperHeading"/>
      </w:pPr>
      <w:r w:rsidRPr="00EB3016">
        <w:t>UEERE0008 Conduct periodic maintenance of remote area power supply photovoltaic arrays</w:t>
      </w:r>
    </w:p>
    <w:p w:rsidR="00000000" w:rsidRPr="00EB3016" w:rsidP="00EB3016">
      <w:pPr>
        <w:pStyle w:val="Heading1"/>
      </w:pPr>
      <w:bookmarkStart w:id="1" w:name="O_1185394"/>
      <w:bookmarkEnd w:id="1"/>
      <w:r w:rsidRPr="00EB30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>Release 2.  This minor update is the second release of this unit of competency in the UEE Electrotechnology Training Package.</w:t>
            </w:r>
          </w:p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Typographic error in prerequisite option requirements fixed.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>Release 1. This is the first release of this unit of competency in the UEE Electrotechnology Training Package.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2" w:name="O_1185393"/>
      <w:bookmarkEnd w:id="2"/>
      <w:r w:rsidRPr="00EB30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>This unit involves the skills and knowledge requir</w:t>
            </w:r>
            <w:r w:rsidRPr="00EB3016">
              <w:t>ed to conduct periodic maintenance of remote area power supply (RAPS) photovoltaic (PV) arrays where the exposed voltage is not greater than 50 volt (V) alternating current (a.c.) or 120 V direct current (d.c).</w:t>
            </w:r>
          </w:p>
          <w:p w:rsidR="00000000" w:rsidRPr="00EB3016" w:rsidP="00EB3016">
            <w:pPr>
              <w:pStyle w:val="BodyText"/>
            </w:pPr>
            <w:r w:rsidRPr="00EB3016">
              <w:t>It includes preparing for, completing and rep</w:t>
            </w:r>
            <w:r w:rsidRPr="00EB3016">
              <w:t>orting on maintenance of RAPS PV arrays.</w:t>
            </w:r>
          </w:p>
          <w:p w:rsidR="00000000" w:rsidRPr="00EB3016" w:rsidP="00EB3016">
            <w:pPr>
              <w:pStyle w:val="BodyText"/>
            </w:pPr>
            <w:r w:rsidRPr="00EB3016">
              <w:t>No licensing, legislative or certification requirements apply to this unit at the time of publication.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3" w:name="O_1185392"/>
      <w:bookmarkEnd w:id="3"/>
      <w:r w:rsidRPr="00EB30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 xml:space="preserve">UEECD0007 Apply work health and safety regulations, codes and practices </w:t>
            </w:r>
            <w:r w:rsidRPr="00EB3016">
              <w:t>in the workplace</w:t>
            </w:r>
          </w:p>
          <w:p w:rsidR="00000000" w:rsidRPr="00EB3016" w:rsidP="00EB3016">
            <w:pPr>
              <w:pStyle w:val="BodyText"/>
            </w:pPr>
            <w:r w:rsidRPr="00EB3016">
              <w:t>UEECD0019 Fabricate, assemble and dismantle utilities industry components</w:t>
            </w:r>
          </w:p>
          <w:p w:rsidR="00000000" w:rsidRPr="00EB3016" w:rsidP="00EB3016">
            <w:pPr>
              <w:pStyle w:val="BodyText"/>
            </w:pPr>
            <w:r w:rsidRPr="00EB3016">
              <w:t>UEERE0019 Maintain safety and tidiness of remote area power supply systems</w:t>
            </w:r>
          </w:p>
          <w:p w:rsidR="00000000" w:rsidRPr="00EB3016" w:rsidP="00EB3016">
            <w:pPr>
              <w:pStyle w:val="BodyText"/>
            </w:pPr>
            <w:r w:rsidRPr="00EB3016">
              <w:t>UEECD0051 Use drawings, diagrams, schedules, standards, codes and specifications</w:t>
            </w:r>
          </w:p>
          <w:p w:rsidR="00000000" w:rsidRPr="00EB3016" w:rsidP="00EB3016">
            <w:pPr>
              <w:pStyle w:val="BodyText"/>
            </w:pPr>
            <w:r w:rsidRPr="00EB3016">
              <w:t>UEERE0023</w:t>
            </w:r>
            <w:r w:rsidRPr="00EB3016">
              <w:t xml:space="preserve"> Work safely with remote area power supply systems</w:t>
            </w:r>
          </w:p>
          <w:p w:rsidR="00000000" w:rsidRPr="00EB3016" w:rsidP="00EB3016">
            <w:pPr>
              <w:pStyle w:val="BodyText"/>
            </w:pPr>
            <w:r w:rsidRPr="00EB3016">
              <w:t>and</w:t>
            </w:r>
          </w:p>
          <w:p w:rsidR="00000000" w:rsidRPr="00EB3016" w:rsidP="00EB3016">
            <w:pPr>
              <w:pStyle w:val="BodyText"/>
            </w:pPr>
            <w:r w:rsidRPr="00EB3016">
              <w:t>UEECD0043 Solve problems in direct current circuits</w:t>
            </w:r>
          </w:p>
          <w:p w:rsidR="00000000" w:rsidRPr="00EB3016" w:rsidP="00EB3016">
            <w:pPr>
              <w:pStyle w:val="BodyText"/>
            </w:pPr>
            <w:r w:rsidRPr="00EB3016">
              <w:t>or</w:t>
            </w:r>
          </w:p>
          <w:p w:rsidR="00000000" w:rsidRPr="00EB3016" w:rsidP="00EB3016">
            <w:pPr>
              <w:pStyle w:val="BodyText"/>
            </w:pPr>
            <w:r w:rsidRPr="00EB3016">
              <w:t>UEECD0044 Solve problems in multiple path circuits</w:t>
            </w:r>
          </w:p>
          <w:p w:rsidR="00000000" w:rsidRPr="00EB3016" w:rsidP="00EB3016">
            <w:pPr>
              <w:pStyle w:val="BodyText"/>
            </w:pPr>
            <w:r w:rsidRPr="00EB3016">
              <w:t>UEECD0046 Solve problems in single path circuits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4" w:name="O_1185391"/>
      <w:bookmarkEnd w:id="4"/>
      <w:r w:rsidRPr="00EB30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>Renewable Energy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5" w:name="O_1185390"/>
      <w:bookmarkEnd w:id="5"/>
      <w:r w:rsidRPr="00EB30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>Electrotechnology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6" w:name="O_1185389"/>
      <w:bookmarkEnd w:id="6"/>
      <w:r w:rsidRPr="00EB301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PERFORMANCE CRITERIA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Performance criteria describe the performance needed to demonstrate achievement of the element.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rPr>
                <w:rStyle w:val="SpecialBold"/>
              </w:rPr>
              <w:t>Prepare to conduct periodic maintenance on PV arrays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 xml:space="preserve">Work health and safety (WHS)/occupational health and safety (OHS) procedures for a RAPS plant are </w:t>
            </w:r>
            <w:r w:rsidRPr="00EB3016">
              <w:t>identified and applied in accordance with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Risk control measures are applied in accordance with workplace procedures prior to commencing work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Risks/hazards are identified, assessed, reported to relevant person/s and control measures implemented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Nature and location of RAPS system is identified from relevant documentation or from relevant person/s to determine the scope of work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Instr</w:t>
            </w:r>
            <w:r w:rsidRPr="00EB3016">
              <w:t>uctions for coordinating work with relevant personnel and the local community are obtained from relevant person/s and applied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Materials required for the work are identified and accessed in accordance with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Tools, equipment and testing devices required for work are obtained and checked for correct operation and safety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rPr>
                <w:rStyle w:val="SpecialBold"/>
              </w:rPr>
              <w:t>Maintain RAPS systems PV arrays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Workplace risk control measures and procedures are applied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Need to test or measure live electrica</w:t>
            </w:r>
            <w:r w:rsidRPr="00EB3016">
              <w:t>l work is determined in accordance with WHS/OHS requirements and conducted in accordance with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Circuits/machines/plant are isolated in accordance with WHS/OHS requirements and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RAPS system PV arrays are</w:t>
            </w:r>
            <w:r w:rsidRPr="00EB3016">
              <w:t xml:space="preserve"> tested in accordance with relevant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 xml:space="preserve">PV array maintenance, including performance </w:t>
            </w:r>
            <w:r w:rsidRPr="00EB3016">
              <w:t>measurements and repairs, is completed safely in accordance with workplace routines and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Known types of PV array functional faults are identified using fault-finding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Non-routine events are referred to relevant person/s for directions in accordance with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Maintenance and repair work are completed mini</w:t>
            </w:r>
            <w:r w:rsidRPr="00EB3016">
              <w:t>mising waste of materials, energy, damage to apparatus, circuits, the surrounding environment and services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Quality checks are completed in accordance with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rPr>
                <w:rStyle w:val="SpecialBold"/>
              </w:rPr>
              <w:t>Complete maintenance work of PV arrays and report outcomes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Workplace risk control measures and procedures are applied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Worksite is cleaned and made safe in accordance with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Maintenance issues are referred to the local community in accordance with workplace procedures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>PV array performance measurements are reported to relevant person/s in accordance with maintenance reporting procedures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7" w:name="O_1185388"/>
      <w:bookmarkEnd w:id="7"/>
      <w:r w:rsidRPr="00EB30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 xml:space="preserve">Foundation skills essential to performance are explicit in the performance criteria of this unit </w:t>
            </w:r>
            <w:r w:rsidRPr="00EB3016">
              <w:t>of competency.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8" w:name="O_1185387"/>
      <w:bookmarkEnd w:id="8"/>
      <w:r w:rsidRPr="00EB30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1"/>
        <w:gridCol w:w="4906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>Range is restricted to essential operating conditions and any other variables essential to the work environment.</w:t>
            </w:r>
          </w:p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Non-essential conditions may be found in the UEE Electrotechnology Training Package Com</w:t>
            </w:r>
            <w:r w:rsidRPr="00EB3016">
              <w:t>panion Volume Implementation Guide.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Maintaining RAPS PV arrays must include at least the following:</w:t>
            </w:r>
          </w:p>
        </w:tc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ListBullet"/>
            </w:pPr>
            <w:r w:rsidRPr="00EB3016">
              <w:t>two different systems where the PV array is charged from:</w:t>
            </w:r>
          </w:p>
          <w:p w:rsidR="00000000" w:rsidRPr="00EB3016" w:rsidP="00EB3016">
            <w:pPr>
              <w:pStyle w:val="ListBullet2"/>
            </w:pPr>
            <w:r w:rsidRPr="00EB3016">
              <w:t>a generator set and a PV array</w:t>
            </w:r>
          </w:p>
          <w:p w:rsidR="00000000" w:rsidP="00EB3016">
            <w:pPr>
              <w:pStyle w:val="ListBullet2"/>
              <w:rPr>
                <w:lang w:val="en-NZ"/>
              </w:rPr>
            </w:pPr>
            <w:r w:rsidRPr="00EB3016">
              <w:t>a wind generator</w:t>
            </w:r>
          </w:p>
        </w:tc>
      </w:tr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16">
            <w:pPr>
              <w:pStyle w:val="BodyText"/>
              <w:rPr>
                <w:lang w:val="en-NZ"/>
              </w:rPr>
            </w:pPr>
            <w:r w:rsidRPr="00EB3016">
              <w:t>Exposed voltage is not greater than:</w:t>
            </w:r>
          </w:p>
        </w:tc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ListBullet"/>
            </w:pPr>
            <w:r w:rsidRPr="00EB3016">
              <w:t>50 V a.c., or</w:t>
            </w:r>
          </w:p>
          <w:p w:rsidR="00000000" w:rsidRPr="00EB3016" w:rsidP="00EB3016">
            <w:pPr>
              <w:pStyle w:val="ListBullet"/>
            </w:pPr>
            <w:r w:rsidRPr="00EB3016">
              <w:t>120 V d.c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9" w:name="O_1185386"/>
      <w:bookmarkEnd w:id="9"/>
      <w:r w:rsidRPr="00EB30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16" w:rsidP="00EB3016">
            <w:pPr>
              <w:pStyle w:val="BodyText"/>
            </w:pPr>
            <w:r w:rsidRPr="00EB3016">
              <w:t>This unit replaces and is equivalent to UEENEEK105A Conduct periodic maintenance of remote area power supply photo voltaic arrays.</w:t>
            </w:r>
          </w:p>
        </w:tc>
      </w:tr>
    </w:tbl>
    <w:p w:rsidR="00000000" w:rsidRPr="00EB3016" w:rsidP="00EB3016">
      <w:pPr>
        <w:pStyle w:val="NoPaddingFontSize1"/>
      </w:pPr>
    </w:p>
    <w:p w:rsidR="00000000" w:rsidRPr="00EB3016" w:rsidP="00EB3016">
      <w:pPr>
        <w:pStyle w:val="AllowPageBreak"/>
      </w:pPr>
    </w:p>
    <w:p w:rsidR="00000000" w:rsidRPr="00EB3016" w:rsidP="00EB3016">
      <w:pPr>
        <w:pStyle w:val="Heading1"/>
      </w:pPr>
      <w:bookmarkStart w:id="10" w:name="O_1185395"/>
      <w:bookmarkEnd w:id="10"/>
      <w:r w:rsidRPr="00EB3016">
        <w:t>Links</w:t>
      </w:r>
    </w:p>
    <w:p w:rsidR="00000000" w:rsidRPr="00EB3016" w:rsidP="002F1556">
      <w:pPr>
        <w:pStyle w:val="BodyText"/>
      </w:pPr>
      <w:r w:rsidRPr="00EB30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91C5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B3016" w:rsidP="00EB3016"/>
    <w:sectPr w:rsidSect="00EB30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16" w:rsidRPr="002F1556" w:rsidP="002F1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56" w:rsidP="00EB3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556" w:rsidP="00EB3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F1556" w:rsidP="00EB3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016" w:rsidRPr="002F1556" w:rsidP="002F1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56" w:rsidRPr="002D2AF8" w:rsidP="00EB3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UEERE0008 Conduct periodic maintenance of remote area power supply photovoltaic arrays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F1556" w:rsidP="00EB3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5A6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761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FEA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016"/>
  </w:style>
  <w:style w:type="character" w:customStyle="1" w:styleId="Heading1Char">
    <w:name w:val="Heading 1 Char"/>
    <w:basedOn w:val="DefaultParagraphFont"/>
    <w:link w:val="Heading1"/>
    <w:rsid w:val="00EB3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0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0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016"/>
    <w:rPr>
      <w:b/>
      <w:spacing w:val="0"/>
    </w:rPr>
  </w:style>
  <w:style w:type="paragraph" w:styleId="ListBullet2">
    <w:name w:val="List Bullet 2"/>
    <w:basedOn w:val="List2"/>
    <w:rsid w:val="00EB30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3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0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0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016"/>
    <w:rPr>
      <w:i/>
    </w:rPr>
  </w:style>
  <w:style w:type="paragraph" w:styleId="Caption">
    <w:name w:val="caption"/>
    <w:basedOn w:val="BodyText"/>
    <w:next w:val="Normal"/>
    <w:qFormat/>
    <w:rsid w:val="00EB3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016"/>
  </w:style>
  <w:style w:type="paragraph" w:styleId="TableofFigures">
    <w:name w:val="table of figures"/>
    <w:basedOn w:val="Normal"/>
    <w:next w:val="Normal"/>
    <w:semiHidden/>
    <w:rsid w:val="00EB3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0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3016"/>
    <w:rPr>
      <w:rFonts w:ascii="Wingdings" w:hAnsi="Wingdings"/>
    </w:rPr>
  </w:style>
  <w:style w:type="paragraph" w:customStyle="1" w:styleId="TableHeading">
    <w:name w:val="Table Heading"/>
    <w:basedOn w:val="HeadingBase"/>
    <w:rsid w:val="00EB3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016"/>
    <w:rPr>
      <w:color w:val="0033CC"/>
      <w:u w:val="none"/>
    </w:rPr>
  </w:style>
  <w:style w:type="paragraph" w:customStyle="1" w:styleId="BodyTextRight">
    <w:name w:val="Body Text Right"/>
    <w:basedOn w:val="BodyText"/>
    <w:rsid w:val="00EB3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0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016"/>
    <w:rPr>
      <w:sz w:val="32"/>
    </w:rPr>
  </w:style>
  <w:style w:type="paragraph" w:customStyle="1" w:styleId="HeadingProcedure">
    <w:name w:val="Heading Procedure"/>
    <w:basedOn w:val="HeadingBase"/>
    <w:next w:val="Normal"/>
    <w:rsid w:val="00EB3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016"/>
    <w:pPr>
      <w:spacing w:before="60" w:after="60"/>
    </w:pPr>
  </w:style>
  <w:style w:type="paragraph" w:styleId="ListContinue">
    <w:name w:val="List Continue"/>
    <w:basedOn w:val="List"/>
    <w:rsid w:val="00EB3016"/>
    <w:pPr>
      <w:ind w:firstLine="0"/>
    </w:pPr>
  </w:style>
  <w:style w:type="paragraph" w:customStyle="1" w:styleId="ListNote">
    <w:name w:val="List Note"/>
    <w:basedOn w:val="List"/>
    <w:rsid w:val="00EB3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016"/>
    <w:rPr>
      <w:rFonts w:ascii="Courier New" w:hAnsi="Courier New"/>
    </w:rPr>
  </w:style>
  <w:style w:type="paragraph" w:customStyle="1" w:styleId="NoteBullet">
    <w:name w:val="Note Bullet"/>
    <w:basedOn w:val="Note"/>
    <w:rsid w:val="00EB3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0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3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016"/>
    <w:rPr>
      <w:b/>
      <w:smallCaps/>
    </w:rPr>
  </w:style>
  <w:style w:type="paragraph" w:customStyle="1" w:styleId="TableListNumber">
    <w:name w:val="Table List Number"/>
    <w:basedOn w:val="ListNumber"/>
    <w:rsid w:val="00EB3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016"/>
    <w:pPr>
      <w:numPr>
        <w:numId w:val="9"/>
      </w:numPr>
    </w:pPr>
  </w:style>
  <w:style w:type="paragraph" w:customStyle="1" w:styleId="ListAlpha2">
    <w:name w:val="List Alpha 2"/>
    <w:basedOn w:val="List2"/>
    <w:rsid w:val="00EB3016"/>
    <w:pPr>
      <w:numPr>
        <w:numId w:val="8"/>
      </w:numPr>
    </w:pPr>
  </w:style>
  <w:style w:type="paragraph" w:styleId="List2">
    <w:name w:val="List 2"/>
    <w:basedOn w:val="BodyText"/>
    <w:rsid w:val="00EB3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0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0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3016"/>
    <w:pPr>
      <w:numPr>
        <w:numId w:val="4"/>
      </w:numPr>
    </w:pPr>
  </w:style>
  <w:style w:type="paragraph" w:styleId="ListContinue2">
    <w:name w:val="List Continue 2"/>
    <w:basedOn w:val="List2"/>
    <w:rsid w:val="00EB3016"/>
    <w:pPr>
      <w:ind w:firstLine="0"/>
    </w:pPr>
  </w:style>
  <w:style w:type="paragraph" w:styleId="ListContinue3">
    <w:name w:val="List Continue 3"/>
    <w:basedOn w:val="List3"/>
    <w:rsid w:val="00EB3016"/>
    <w:pPr>
      <w:ind w:left="1021" w:firstLine="0"/>
    </w:pPr>
  </w:style>
  <w:style w:type="paragraph" w:styleId="ListContinue4">
    <w:name w:val="List Continue 4"/>
    <w:basedOn w:val="List4"/>
    <w:rsid w:val="00EB3016"/>
    <w:pPr>
      <w:ind w:firstLine="0"/>
    </w:pPr>
  </w:style>
  <w:style w:type="paragraph" w:styleId="ListContinue5">
    <w:name w:val="List Continue 5"/>
    <w:basedOn w:val="List5"/>
    <w:rsid w:val="00EB3016"/>
    <w:pPr>
      <w:ind w:firstLine="0"/>
    </w:pPr>
  </w:style>
  <w:style w:type="paragraph" w:styleId="ListNumber3">
    <w:name w:val="List Number 3"/>
    <w:basedOn w:val="List3"/>
    <w:rsid w:val="00EB3016"/>
    <w:pPr>
      <w:numPr>
        <w:numId w:val="5"/>
      </w:numPr>
    </w:pPr>
  </w:style>
  <w:style w:type="paragraph" w:styleId="ListNumber4">
    <w:name w:val="List Number 4"/>
    <w:basedOn w:val="List4"/>
    <w:rsid w:val="00EB3016"/>
    <w:pPr>
      <w:numPr>
        <w:numId w:val="6"/>
      </w:numPr>
    </w:pPr>
  </w:style>
  <w:style w:type="paragraph" w:styleId="ListNumber5">
    <w:name w:val="List Number 5"/>
    <w:basedOn w:val="List5"/>
    <w:rsid w:val="00EB3016"/>
    <w:pPr>
      <w:numPr>
        <w:numId w:val="7"/>
      </w:numPr>
    </w:pPr>
  </w:style>
  <w:style w:type="paragraph" w:styleId="BlockText">
    <w:name w:val="Block Text"/>
    <w:basedOn w:val="Normal"/>
    <w:rsid w:val="00EB3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016"/>
    <w:rPr>
      <w:sz w:val="16"/>
      <w:vertAlign w:val="superscript"/>
    </w:rPr>
  </w:style>
  <w:style w:type="character" w:customStyle="1" w:styleId="Symbols">
    <w:name w:val="Symbols"/>
    <w:basedOn w:val="DefaultParagraphFont"/>
    <w:rsid w:val="00EB3016"/>
    <w:rPr>
      <w:rFonts w:ascii="Symbol" w:hAnsi="Symbol"/>
    </w:rPr>
  </w:style>
  <w:style w:type="character" w:customStyle="1" w:styleId="MenuOptions">
    <w:name w:val="Menu Options"/>
    <w:basedOn w:val="DefaultParagraphFont"/>
    <w:rsid w:val="00EB3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016"/>
    <w:rPr>
      <w:b/>
    </w:rPr>
  </w:style>
  <w:style w:type="character" w:customStyle="1" w:styleId="Underlined">
    <w:name w:val="Underlined"/>
    <w:basedOn w:val="DefaultParagraphFont"/>
    <w:rsid w:val="00EB3016"/>
    <w:rPr>
      <w:u w:val="single"/>
    </w:rPr>
  </w:style>
  <w:style w:type="paragraph" w:customStyle="1" w:styleId="TableBodyTextRight">
    <w:name w:val="Table Body Text Right"/>
    <w:basedOn w:val="TableBodyText"/>
    <w:rsid w:val="00EB3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016"/>
    <w:rPr>
      <w:sz w:val="18"/>
    </w:rPr>
  </w:style>
  <w:style w:type="paragraph" w:customStyle="1" w:styleId="BodySmallRight">
    <w:name w:val="Body Small Right"/>
    <w:basedOn w:val="BodyTextRight"/>
    <w:rsid w:val="00EB3016"/>
    <w:rPr>
      <w:sz w:val="18"/>
      <w:szCs w:val="18"/>
    </w:rPr>
  </w:style>
  <w:style w:type="paragraph" w:customStyle="1" w:styleId="MarginEdition">
    <w:name w:val="Margin Edition"/>
    <w:basedOn w:val="MarginNote"/>
    <w:rsid w:val="00EB3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016"/>
    <w:rPr>
      <w:sz w:val="2"/>
      <w:szCs w:val="2"/>
    </w:rPr>
  </w:style>
  <w:style w:type="character" w:customStyle="1" w:styleId="Small">
    <w:name w:val="Small"/>
    <w:basedOn w:val="DefaultParagraphFont"/>
    <w:rsid w:val="00EB3016"/>
    <w:rPr>
      <w:sz w:val="16"/>
    </w:rPr>
  </w:style>
  <w:style w:type="paragraph" w:customStyle="1" w:styleId="WideTable">
    <w:name w:val="Wide Table"/>
    <w:basedOn w:val="Normal"/>
    <w:rsid w:val="00EB3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016"/>
  </w:style>
  <w:style w:type="paragraph" w:styleId="Quote">
    <w:name w:val="Quote"/>
    <w:basedOn w:val="Heading1"/>
    <w:link w:val="QuoteChar"/>
    <w:qFormat/>
    <w:rsid w:val="00EB3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016"/>
    <w:pPr>
      <w:pageBreakBefore/>
    </w:pPr>
  </w:style>
  <w:style w:type="paragraph" w:customStyle="1" w:styleId="Border">
    <w:name w:val="Border"/>
    <w:basedOn w:val="Normal"/>
    <w:qFormat/>
    <w:rsid w:val="00EB3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016"/>
    <w:rPr>
      <w:u w:val="single"/>
    </w:rPr>
  </w:style>
  <w:style w:type="character" w:customStyle="1" w:styleId="BoldandItalics">
    <w:name w:val="Bold and Italics"/>
    <w:qFormat/>
    <w:rsid w:val="00EB3016"/>
    <w:rPr>
      <w:b/>
      <w:i/>
      <w:u w:val="none"/>
    </w:rPr>
  </w:style>
  <w:style w:type="paragraph" w:styleId="BalloonText">
    <w:name w:val="Balloon Text"/>
    <w:basedOn w:val="Normal"/>
    <w:link w:val="BalloonTextChar"/>
    <w:rsid w:val="00EB3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016"/>
    <w:pPr>
      <w:spacing w:before="0" w:after="0"/>
    </w:pPr>
  </w:style>
  <w:style w:type="paragraph" w:customStyle="1" w:styleId="BodyTextBold">
    <w:name w:val="Body Text Bold"/>
    <w:basedOn w:val="BodyText"/>
    <w:qFormat/>
    <w:rsid w:val="00EB3016"/>
    <w:rPr>
      <w:b/>
    </w:rPr>
  </w:style>
  <w:style w:type="character" w:styleId="Hyperlink">
    <w:name w:val="Hyperlink"/>
    <w:basedOn w:val="DefaultParagraphFont"/>
    <w:uiPriority w:val="99"/>
    <w:unhideWhenUsed/>
    <w:rsid w:val="002F1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4600</Characters>
  <Application>Microsoft Office Word</Application>
  <DocSecurity>0</DocSecurity>
  <Lines>209</Lines>
  <Paragraphs>111</Paragraphs>
  <ScaleCrop>false</ScaleCrop>
  <Company>Author-it Software Corporation Ltd.</Company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UEERE0008 Conduct periodic maintenance of remote area power supply photovoltaic arrays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