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9BD" w:rsidP="00DF49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UEERE0008 Conduct periodic maintenance of remote area power supply photovoltaic arrays</w:t>
      </w:r>
      <w:r>
        <w:fldChar w:fldCharType="end"/>
      </w:r>
    </w:p>
    <w:p w:rsidR="00DF49BD" w:rsidP="00DF49BD">
      <w:pPr>
        <w:pStyle w:val="Version"/>
        <w:sectPr w:rsidSect="00BD1D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1D06" w:rsidP="00BD1D06">
      <w:pPr>
        <w:pStyle w:val="SuperHeading"/>
      </w:pPr>
      <w:r w:rsidRPr="00BD1D06">
        <w:t>Assessment Requirements for UEERE0008 Conduct periodic maintenance of remote area power supply photovoltaic arrays</w:t>
      </w:r>
    </w:p>
    <w:p w:rsidR="00000000" w:rsidRPr="00BD1D06" w:rsidP="00BD1D06">
      <w:pPr>
        <w:pStyle w:val="Heading1"/>
      </w:pPr>
      <w:bookmarkStart w:id="1" w:name="O_1185384"/>
      <w:bookmarkEnd w:id="1"/>
      <w:r w:rsidRPr="00BD1D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06" w:rsidP="00BD1D06">
            <w:pPr>
              <w:pStyle w:val="BodyText"/>
            </w:pPr>
            <w:r w:rsidRPr="00BD1D06">
              <w:t>Release 2.  This minor update is the second release of this unit of competency in the UEE Electrotechnology Training Package.</w:t>
            </w:r>
          </w:p>
          <w:p w:rsidR="00000000" w:rsidP="00BD1D06">
            <w:pPr>
              <w:pStyle w:val="BodyText"/>
              <w:rPr>
                <w:lang w:val="en-NZ"/>
              </w:rPr>
            </w:pPr>
            <w:r w:rsidRPr="00BD1D06">
              <w:t>Typographic error in prerequisite option requirements fixed.</w:t>
            </w:r>
          </w:p>
        </w:tc>
      </w:tr>
      <w:tr w:rsidTr="00BD1D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06" w:rsidP="00BD1D06">
            <w:pPr>
              <w:pStyle w:val="BodyText"/>
            </w:pPr>
            <w:r w:rsidRPr="00BD1D06">
              <w:t>Release 1. This is the first release of this unit of competency in t</w:t>
            </w:r>
            <w:r w:rsidRPr="00BD1D06">
              <w:t>he UEE Electrotechnology Training Package.</w:t>
            </w:r>
          </w:p>
        </w:tc>
      </w:tr>
    </w:tbl>
    <w:p w:rsidR="00000000" w:rsidRPr="00BD1D06" w:rsidP="00BD1D06">
      <w:pPr>
        <w:pStyle w:val="NoPaddingFontSize1"/>
      </w:pPr>
    </w:p>
    <w:p w:rsidR="00000000" w:rsidRPr="00BD1D06" w:rsidP="00BD1D06">
      <w:pPr>
        <w:pStyle w:val="AllowPageBreak"/>
      </w:pPr>
    </w:p>
    <w:p w:rsidR="00000000" w:rsidRPr="00BD1D06" w:rsidP="00BD1D06">
      <w:pPr>
        <w:pStyle w:val="Heading1"/>
      </w:pPr>
      <w:bookmarkStart w:id="2" w:name="O_1185383"/>
      <w:bookmarkEnd w:id="2"/>
      <w:r w:rsidRPr="00BD1D0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06">
            <w:pPr>
              <w:pStyle w:val="BodyText"/>
              <w:rPr>
                <w:lang w:val="en-NZ"/>
              </w:rPr>
            </w:pPr>
            <w:r w:rsidRPr="00BD1D06">
              <w:t>Evidence required to demonstrate competence in this unit must be relevant to and satisfy all of the requirements of the elements, performance criteria and range of conditi</w:t>
            </w:r>
            <w:r w:rsidRPr="00BD1D06">
              <w:t>ons on at least one occasion and include:</w:t>
            </w:r>
          </w:p>
        </w:tc>
      </w:tr>
      <w:tr w:rsidTr="00BD1D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06" w:rsidP="00BD1D06">
            <w:pPr>
              <w:pStyle w:val="ListBullet"/>
            </w:pPr>
            <w:r w:rsidRPr="00BD1D06">
              <w:t>measuring and recording array no-load and load voltages together with ambient temperature</w:t>
            </w:r>
          </w:p>
          <w:p w:rsidR="00000000" w:rsidRPr="00BD1D06" w:rsidP="00BD1D06">
            <w:pPr>
              <w:pStyle w:val="ListBullet"/>
            </w:pPr>
            <w:r w:rsidRPr="00BD1D06">
              <w:t>measuring and recording array output for three load conditions</w:t>
            </w:r>
          </w:p>
          <w:p w:rsidR="00000000" w:rsidRPr="00BD1D06" w:rsidP="00BD1D06">
            <w:pPr>
              <w:pStyle w:val="ListBullet"/>
            </w:pPr>
            <w:r w:rsidRPr="00BD1D06">
              <w:t>visually inspecting array modules and support structure for</w:t>
            </w:r>
            <w:r w:rsidRPr="00BD1D06">
              <w:t xml:space="preserve"> physical damage</w:t>
            </w:r>
          </w:p>
          <w:p w:rsidR="00000000" w:rsidRPr="00BD1D06" w:rsidP="00BD1D06">
            <w:pPr>
              <w:pStyle w:val="ListBullet"/>
            </w:pPr>
            <w:r w:rsidRPr="00BD1D06">
              <w:t>visually inspecting array connections and cables</w:t>
            </w:r>
          </w:p>
          <w:p w:rsidR="00000000" w:rsidRPr="00BD1D06" w:rsidP="00BD1D06">
            <w:pPr>
              <w:pStyle w:val="ListBullet"/>
            </w:pPr>
            <w:r w:rsidRPr="00BD1D06">
              <w:t>identifying array defects and faults</w:t>
            </w:r>
          </w:p>
          <w:p w:rsidR="00000000" w:rsidRPr="00BD1D06" w:rsidP="00BD1D06">
            <w:pPr>
              <w:pStyle w:val="ListBullet"/>
            </w:pPr>
            <w:r w:rsidRPr="00BD1D06">
              <w:t>reporting all maintenance activities</w:t>
            </w:r>
          </w:p>
          <w:p w:rsidR="00000000" w:rsidRPr="00BD1D06" w:rsidP="00BD1D06">
            <w:pPr>
              <w:pStyle w:val="ListBullet"/>
            </w:pPr>
            <w:r w:rsidRPr="00BD1D06">
              <w:t>dealing with unplanned events</w:t>
            </w:r>
          </w:p>
          <w:p w:rsidR="00000000" w:rsidRPr="00BD1D06" w:rsidP="00BD1D06">
            <w:pPr>
              <w:pStyle w:val="ListBullet"/>
            </w:pPr>
            <w:r w:rsidRPr="00BD1D06">
              <w:t>applying relevant work health and safety (WHS)/occupational health and safety (OHS) requirements and workplace procedures and practices, including the use of risk control measures</w:t>
            </w:r>
          </w:p>
          <w:p w:rsidR="00000000" w:rsidRPr="00BD1D06" w:rsidP="00BD1D06">
            <w:pPr>
              <w:pStyle w:val="ListBullet"/>
            </w:pPr>
            <w:r w:rsidRPr="00BD1D06">
              <w:t>checking for damage or de-lamination</w:t>
            </w:r>
          </w:p>
          <w:p w:rsidR="00000000" w:rsidRPr="00BD1D06" w:rsidP="00BD1D06">
            <w:pPr>
              <w:pStyle w:val="ListBullet"/>
            </w:pPr>
            <w:r w:rsidRPr="00BD1D06">
              <w:t>checking isolation of circuits/machines</w:t>
            </w:r>
            <w:r w:rsidRPr="00BD1D06">
              <w:t>/systems</w:t>
            </w:r>
          </w:p>
          <w:p w:rsidR="00000000" w:rsidRPr="00BD1D06" w:rsidP="00BD1D06">
            <w:pPr>
              <w:pStyle w:val="ListBullet"/>
            </w:pPr>
            <w:r w:rsidRPr="00BD1D06">
              <w:t>cleaning of photovoltaic (PV) modules</w:t>
            </w:r>
          </w:p>
          <w:p w:rsidR="00000000" w:rsidRPr="00BD1D06" w:rsidP="00BD1D06">
            <w:pPr>
              <w:pStyle w:val="ListBullet"/>
            </w:pPr>
            <w:r w:rsidRPr="00BD1D06">
              <w:t>coordinating work with relevant personnel and the local community</w:t>
            </w:r>
          </w:p>
          <w:p w:rsidR="00000000" w:rsidRPr="00BD1D06" w:rsidP="00BD1D06">
            <w:pPr>
              <w:pStyle w:val="ListBullet"/>
            </w:pPr>
            <w:r w:rsidRPr="00BD1D06">
              <w:t>determining live electrical work testing/measurement requirements</w:t>
            </w:r>
          </w:p>
          <w:p w:rsidR="00000000" w:rsidRPr="00BD1D06" w:rsidP="00BD1D06">
            <w:pPr>
              <w:pStyle w:val="ListBullet"/>
            </w:pPr>
            <w:r w:rsidRPr="00BD1D06">
              <w:t>identifying and accessing materials, tools, equipment and testing devices</w:t>
            </w:r>
          </w:p>
          <w:p w:rsidR="00000000" w:rsidRPr="00BD1D06" w:rsidP="00BD1D06">
            <w:pPr>
              <w:pStyle w:val="ListBullet"/>
            </w:pPr>
            <w:r w:rsidRPr="00BD1D06">
              <w:t>mai</w:t>
            </w:r>
            <w:r w:rsidRPr="00BD1D06">
              <w:t>ntaining remote area power supply (RAPS) PV arrays, including maintaining logbooks and maintenance regime.</w:t>
            </w:r>
          </w:p>
        </w:tc>
      </w:tr>
    </w:tbl>
    <w:p w:rsidR="00000000" w:rsidRPr="00BD1D06" w:rsidP="00BD1D06">
      <w:pPr>
        <w:pStyle w:val="NoPaddingFontSize1"/>
      </w:pPr>
    </w:p>
    <w:p w:rsidR="00000000" w:rsidRPr="00BD1D06" w:rsidP="00BD1D06">
      <w:pPr>
        <w:pStyle w:val="AllowPageBreak"/>
      </w:pPr>
    </w:p>
    <w:p w:rsidR="00000000" w:rsidRPr="00BD1D06" w:rsidP="00BD1D06">
      <w:pPr>
        <w:pStyle w:val="Heading1"/>
      </w:pPr>
      <w:bookmarkStart w:id="3" w:name="O_1185382"/>
      <w:bookmarkEnd w:id="3"/>
      <w:r w:rsidRPr="00BD1D0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06">
            <w:pPr>
              <w:pStyle w:val="BodyText"/>
              <w:rPr>
                <w:lang w:val="en-NZ"/>
              </w:rPr>
            </w:pPr>
            <w:r w:rsidRPr="00BD1D06">
              <w:t>Evidence re</w:t>
            </w:r>
            <w:r w:rsidRPr="00BD1D06">
              <w:t>quired to demonstrate competence in this unit must be relevant to and satisfy all of the requirements of the elements, performance criteria and range of conditions and include knowledge of:</w:t>
            </w:r>
          </w:p>
        </w:tc>
      </w:tr>
      <w:tr w:rsidTr="00BD1D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06" w:rsidP="00BD1D06">
            <w:pPr>
              <w:pStyle w:val="ListBullet"/>
            </w:pPr>
            <w:r w:rsidRPr="00BD1D06">
              <w:t>RAPS systems PV array maintenance techniques encompassing:</w:t>
            </w:r>
          </w:p>
          <w:p w:rsidR="00000000" w:rsidRPr="00BD1D06" w:rsidP="00BD1D06">
            <w:pPr>
              <w:pStyle w:val="ListBullet2"/>
            </w:pPr>
            <w:r w:rsidRPr="00BD1D06">
              <w:t>clea</w:t>
            </w:r>
            <w:r w:rsidRPr="00BD1D06">
              <w:t>ning of PV modules</w:t>
            </w:r>
          </w:p>
          <w:p w:rsidR="00000000" w:rsidRPr="00BD1D06" w:rsidP="00BD1D06">
            <w:pPr>
              <w:pStyle w:val="ListBullet2"/>
            </w:pPr>
            <w:r w:rsidRPr="00BD1D06">
              <w:t>checking for damage or de-lamination</w:t>
            </w:r>
          </w:p>
          <w:p w:rsidR="00000000" w:rsidRPr="00BD1D06" w:rsidP="00BD1D06">
            <w:pPr>
              <w:pStyle w:val="ListBullet2"/>
            </w:pPr>
            <w:r w:rsidRPr="00BD1D06">
              <w:t>checking of module connections, connecting cable and integrity of the array structure</w:t>
            </w:r>
          </w:p>
          <w:p w:rsidR="00000000" w:rsidRPr="00BD1D06" w:rsidP="00BD1D06">
            <w:pPr>
              <w:pStyle w:val="ListBullet2"/>
            </w:pPr>
            <w:r w:rsidRPr="00BD1D06">
              <w:t>maintaining logbooks and maintenance regime</w:t>
            </w:r>
          </w:p>
          <w:p w:rsidR="00000000" w:rsidRPr="00BD1D06" w:rsidP="00BD1D06">
            <w:pPr>
              <w:pStyle w:val="ListBullet"/>
            </w:pPr>
            <w:r w:rsidRPr="00BD1D06">
              <w:t>relevant RAPS system manufacturer specifications</w:t>
            </w:r>
          </w:p>
          <w:p w:rsidR="00000000" w:rsidRPr="00BD1D06" w:rsidP="00BD1D06">
            <w:pPr>
              <w:pStyle w:val="ListBullet"/>
            </w:pPr>
            <w:r w:rsidRPr="00BD1D06">
              <w:t>relevant job safety assessments or risk mitigation processes</w:t>
            </w:r>
          </w:p>
          <w:p w:rsidR="00000000" w:rsidRPr="00BD1D06" w:rsidP="00BD1D06">
            <w:pPr>
              <w:pStyle w:val="ListBullet"/>
            </w:pPr>
            <w:r w:rsidRPr="00BD1D06">
              <w:t>relevant WHS/OHS legislated requirements</w:t>
            </w:r>
          </w:p>
          <w:p w:rsidR="00000000" w:rsidRPr="00BD1D06" w:rsidP="00BD1D06">
            <w:pPr>
              <w:pStyle w:val="ListBullet"/>
            </w:pPr>
            <w:r w:rsidRPr="00BD1D06">
              <w:t>relevant workplace documentation, policies and procedures.</w:t>
            </w:r>
          </w:p>
        </w:tc>
      </w:tr>
    </w:tbl>
    <w:p w:rsidR="00000000" w:rsidRPr="00BD1D06" w:rsidP="00BD1D06">
      <w:pPr>
        <w:pStyle w:val="NoPaddingFontSize1"/>
      </w:pPr>
    </w:p>
    <w:p w:rsidR="00000000" w:rsidRPr="00BD1D06" w:rsidP="00BD1D06">
      <w:pPr>
        <w:pStyle w:val="AllowPageBreak"/>
      </w:pPr>
    </w:p>
    <w:p w:rsidR="00000000" w:rsidRPr="00BD1D06" w:rsidP="00BD1D06">
      <w:pPr>
        <w:pStyle w:val="Heading1"/>
      </w:pPr>
      <w:bookmarkStart w:id="4" w:name="O_1185381"/>
      <w:bookmarkEnd w:id="4"/>
      <w:r w:rsidRPr="00BD1D0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06" w:rsidP="00BD1D06">
            <w:pPr>
              <w:pStyle w:val="BodyText"/>
            </w:pPr>
            <w:r w:rsidRPr="00BD1D06">
              <w:t>Assessors must hold credentials specified within the</w:t>
            </w:r>
            <w:r w:rsidRPr="00BD1D06">
              <w:t xml:space="preserve"> Standards for Registered Training Organisations current at the time of assessment.</w:t>
            </w:r>
          </w:p>
          <w:p w:rsidR="00000000" w:rsidRPr="00BD1D06" w:rsidP="00BD1D06">
            <w:pPr>
              <w:pStyle w:val="BodyText"/>
            </w:pPr>
            <w:r w:rsidRPr="00BD1D06">
              <w:t>Assessment must satisfy the Principles of Assessment and Rules of Evidence and all regulatory requirements included within the Standards for Registered Training Organisatio</w:t>
            </w:r>
            <w:r w:rsidRPr="00BD1D06">
              <w:t>ns current at the time of assessment.</w:t>
            </w:r>
          </w:p>
          <w:p w:rsidR="00000000" w:rsidRPr="00BD1D06" w:rsidP="00BD1D06">
            <w:pPr>
              <w:pStyle w:val="BodyText"/>
            </w:pPr>
            <w:r w:rsidRPr="00BD1D06">
              <w:t>Assessment must occur in suitable workplace operational situations where it is appropriate to do so; where this is not appropriate, assessment must occur in suitable simulated workplace operational situations that repl</w:t>
            </w:r>
            <w:r w:rsidRPr="00BD1D06">
              <w:t>icate workplace conditions.</w:t>
            </w:r>
          </w:p>
          <w:p w:rsidR="00000000" w:rsidRPr="00BD1D06" w:rsidP="00BD1D06">
            <w:pPr>
              <w:pStyle w:val="BodyText"/>
            </w:pPr>
            <w:r w:rsidRPr="00BD1D0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D1D06" w:rsidP="00BD1D06">
            <w:pPr>
              <w:pStyle w:val="BodyText"/>
            </w:pPr>
            <w:r w:rsidRPr="00BD1D06">
              <w:t>Resources for assessment must include access to:</w:t>
            </w:r>
          </w:p>
          <w:p w:rsidR="00000000" w:rsidRPr="00BD1D06" w:rsidP="00BD1D06">
            <w:pPr>
              <w:pStyle w:val="ListBullet"/>
            </w:pPr>
            <w:r w:rsidRPr="00BD1D06">
              <w:t>a range of</w:t>
            </w:r>
            <w:r w:rsidRPr="00BD1D06">
              <w:t xml:space="preserve"> relevant exercises, case studies and/or other simulations</w:t>
            </w:r>
          </w:p>
          <w:p w:rsidR="00000000" w:rsidRPr="00BD1D06" w:rsidP="00BD1D06">
            <w:pPr>
              <w:pStyle w:val="ListBullet"/>
            </w:pPr>
            <w:r w:rsidRPr="00BD1D06">
              <w:t>relevant and appropriate materials, tools, equipment and personal protective equipment (PPE) currently used in industry</w:t>
            </w:r>
          </w:p>
          <w:p w:rsidR="00000000" w:rsidRPr="00BD1D06" w:rsidP="00BD1D06">
            <w:pPr>
              <w:pStyle w:val="ListBullet"/>
            </w:pPr>
            <w:r w:rsidRPr="00BD1D06">
              <w:t>resources that reflect current industry practice in relation to conducting pe</w:t>
            </w:r>
            <w:r w:rsidRPr="00BD1D06">
              <w:t>riodic maintenance of RAPS PV array</w:t>
            </w:r>
          </w:p>
          <w:p w:rsidR="00000000" w:rsidRPr="00BD1D06" w:rsidP="00BD1D06">
            <w:pPr>
              <w:pStyle w:val="ListBullet"/>
            </w:pPr>
            <w:r w:rsidRPr="00BD1D0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BD1D06" w:rsidP="00BD1D06">
      <w:pPr>
        <w:pStyle w:val="NoPaddingFontSize1"/>
      </w:pPr>
    </w:p>
    <w:p w:rsidR="00000000" w:rsidRPr="00BD1D06" w:rsidP="00BD1D06">
      <w:pPr>
        <w:pStyle w:val="AllowPageBreak"/>
      </w:pPr>
    </w:p>
    <w:p w:rsidR="00000000" w:rsidRPr="00BD1D06" w:rsidP="00BD1D06">
      <w:pPr>
        <w:pStyle w:val="Heading1"/>
      </w:pPr>
      <w:bookmarkStart w:id="5" w:name="O_1185396"/>
      <w:bookmarkEnd w:id="5"/>
      <w:r w:rsidRPr="00BD1D06">
        <w:t>Links</w:t>
      </w:r>
    </w:p>
    <w:p w:rsidR="00000000" w:rsidRPr="00BD1D06" w:rsidP="00DF49BD">
      <w:pPr>
        <w:pStyle w:val="BodyText"/>
      </w:pPr>
      <w:r w:rsidRPr="00BD1D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F495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D1D06" w:rsidP="00BD1D06"/>
    <w:sectPr w:rsidSect="00BD1D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06" w:rsidRPr="00DF49BD" w:rsidP="00DF49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9BD" w:rsidP="00BD1D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49BD" w:rsidP="00BD1D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F49BD" w:rsidP="00BD1D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9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D06" w:rsidRPr="00DF49BD" w:rsidP="00DF49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9BD" w:rsidRPr="002D2AF8" w:rsidP="00BD1D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UEERE0008 Conduct periodic maintenance of remote area power supply photovoltaic arrays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F49BD" w:rsidP="00BD1D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A698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324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FC3F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D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D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D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D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D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D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D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D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D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D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D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D06"/>
  </w:style>
  <w:style w:type="character" w:customStyle="1" w:styleId="Heading1Char">
    <w:name w:val="Heading 1 Char"/>
    <w:basedOn w:val="DefaultParagraphFont"/>
    <w:link w:val="Heading1"/>
    <w:rsid w:val="00BD1D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D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D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D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1D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1D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D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1D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D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D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D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D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D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D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D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D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D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D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D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D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D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D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D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1D06"/>
    <w:rPr>
      <w:b/>
      <w:spacing w:val="0"/>
    </w:rPr>
  </w:style>
  <w:style w:type="paragraph" w:customStyle="1" w:styleId="SuperTitle">
    <w:name w:val="SuperTitle"/>
    <w:basedOn w:val="Title"/>
    <w:rsid w:val="00BD1D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D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D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1D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D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D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D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D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D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D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D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D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D06"/>
    <w:rPr>
      <w:i/>
    </w:rPr>
  </w:style>
  <w:style w:type="paragraph" w:styleId="Caption">
    <w:name w:val="caption"/>
    <w:basedOn w:val="BodyText"/>
    <w:next w:val="Normal"/>
    <w:qFormat/>
    <w:rsid w:val="00BD1D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D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D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D06"/>
  </w:style>
  <w:style w:type="paragraph" w:styleId="TableofFigures">
    <w:name w:val="table of figures"/>
    <w:basedOn w:val="Normal"/>
    <w:next w:val="Normal"/>
    <w:semiHidden/>
    <w:rsid w:val="00BD1D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D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1D06"/>
    <w:rPr>
      <w:rFonts w:ascii="Wingdings" w:hAnsi="Wingdings"/>
    </w:rPr>
  </w:style>
  <w:style w:type="paragraph" w:customStyle="1" w:styleId="TableHeading">
    <w:name w:val="Table Heading"/>
    <w:basedOn w:val="HeadingBase"/>
    <w:rsid w:val="00BD1D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D06"/>
    <w:rPr>
      <w:color w:val="0033CC"/>
      <w:u w:val="none"/>
    </w:rPr>
  </w:style>
  <w:style w:type="paragraph" w:customStyle="1" w:styleId="BodyTextRight">
    <w:name w:val="Body Text Right"/>
    <w:basedOn w:val="BodyText"/>
    <w:rsid w:val="00BD1D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D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D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D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D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D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D06"/>
    <w:rPr>
      <w:sz w:val="32"/>
    </w:rPr>
  </w:style>
  <w:style w:type="paragraph" w:customStyle="1" w:styleId="HeadingProcedure">
    <w:name w:val="Heading Procedure"/>
    <w:basedOn w:val="HeadingBase"/>
    <w:next w:val="Normal"/>
    <w:rsid w:val="00BD1D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D06"/>
    <w:pPr>
      <w:spacing w:before="60" w:after="60"/>
    </w:pPr>
  </w:style>
  <w:style w:type="paragraph" w:styleId="ListContinue">
    <w:name w:val="List Continue"/>
    <w:basedOn w:val="List"/>
    <w:rsid w:val="00BD1D06"/>
    <w:pPr>
      <w:ind w:firstLine="0"/>
    </w:pPr>
  </w:style>
  <w:style w:type="paragraph" w:customStyle="1" w:styleId="ListNote">
    <w:name w:val="List Note"/>
    <w:basedOn w:val="List"/>
    <w:rsid w:val="00BD1D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D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D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D06"/>
    <w:rPr>
      <w:rFonts w:ascii="Courier New" w:hAnsi="Courier New"/>
    </w:rPr>
  </w:style>
  <w:style w:type="paragraph" w:customStyle="1" w:styleId="NoteBullet">
    <w:name w:val="Note Bullet"/>
    <w:basedOn w:val="Note"/>
    <w:rsid w:val="00BD1D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D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D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D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D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1D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D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D06"/>
    <w:rPr>
      <w:b/>
      <w:smallCaps/>
    </w:rPr>
  </w:style>
  <w:style w:type="paragraph" w:customStyle="1" w:styleId="TableListNumber">
    <w:name w:val="Table List Number"/>
    <w:basedOn w:val="ListNumber"/>
    <w:rsid w:val="00BD1D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D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D06"/>
    <w:pPr>
      <w:numPr>
        <w:numId w:val="9"/>
      </w:numPr>
    </w:pPr>
  </w:style>
  <w:style w:type="paragraph" w:customStyle="1" w:styleId="ListAlpha2">
    <w:name w:val="List Alpha 2"/>
    <w:basedOn w:val="List2"/>
    <w:rsid w:val="00BD1D06"/>
    <w:pPr>
      <w:numPr>
        <w:numId w:val="8"/>
      </w:numPr>
    </w:pPr>
  </w:style>
  <w:style w:type="paragraph" w:styleId="List2">
    <w:name w:val="List 2"/>
    <w:basedOn w:val="BodyText"/>
    <w:rsid w:val="00BD1D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D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D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D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D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D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1D06"/>
    <w:pPr>
      <w:numPr>
        <w:numId w:val="4"/>
      </w:numPr>
    </w:pPr>
  </w:style>
  <w:style w:type="paragraph" w:styleId="ListContinue2">
    <w:name w:val="List Continue 2"/>
    <w:basedOn w:val="List2"/>
    <w:rsid w:val="00BD1D06"/>
    <w:pPr>
      <w:ind w:firstLine="0"/>
    </w:pPr>
  </w:style>
  <w:style w:type="paragraph" w:styleId="ListContinue3">
    <w:name w:val="List Continue 3"/>
    <w:basedOn w:val="List3"/>
    <w:rsid w:val="00BD1D06"/>
    <w:pPr>
      <w:ind w:left="1021" w:firstLine="0"/>
    </w:pPr>
  </w:style>
  <w:style w:type="paragraph" w:styleId="ListContinue4">
    <w:name w:val="List Continue 4"/>
    <w:basedOn w:val="List4"/>
    <w:rsid w:val="00BD1D06"/>
    <w:pPr>
      <w:ind w:firstLine="0"/>
    </w:pPr>
  </w:style>
  <w:style w:type="paragraph" w:styleId="ListContinue5">
    <w:name w:val="List Continue 5"/>
    <w:basedOn w:val="List5"/>
    <w:rsid w:val="00BD1D06"/>
    <w:pPr>
      <w:ind w:firstLine="0"/>
    </w:pPr>
  </w:style>
  <w:style w:type="paragraph" w:styleId="ListNumber3">
    <w:name w:val="List Number 3"/>
    <w:basedOn w:val="List3"/>
    <w:rsid w:val="00BD1D06"/>
    <w:pPr>
      <w:numPr>
        <w:numId w:val="5"/>
      </w:numPr>
    </w:pPr>
  </w:style>
  <w:style w:type="paragraph" w:styleId="ListNumber4">
    <w:name w:val="List Number 4"/>
    <w:basedOn w:val="List4"/>
    <w:rsid w:val="00BD1D06"/>
    <w:pPr>
      <w:numPr>
        <w:numId w:val="6"/>
      </w:numPr>
    </w:pPr>
  </w:style>
  <w:style w:type="paragraph" w:styleId="ListNumber5">
    <w:name w:val="List Number 5"/>
    <w:basedOn w:val="List5"/>
    <w:rsid w:val="00BD1D06"/>
    <w:pPr>
      <w:numPr>
        <w:numId w:val="7"/>
      </w:numPr>
    </w:pPr>
  </w:style>
  <w:style w:type="paragraph" w:styleId="BlockText">
    <w:name w:val="Block Text"/>
    <w:basedOn w:val="Normal"/>
    <w:rsid w:val="00BD1D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D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D06"/>
    <w:rPr>
      <w:sz w:val="16"/>
      <w:vertAlign w:val="superscript"/>
    </w:rPr>
  </w:style>
  <w:style w:type="character" w:customStyle="1" w:styleId="Symbols">
    <w:name w:val="Symbols"/>
    <w:basedOn w:val="DefaultParagraphFont"/>
    <w:rsid w:val="00BD1D06"/>
    <w:rPr>
      <w:rFonts w:ascii="Symbol" w:hAnsi="Symbol"/>
    </w:rPr>
  </w:style>
  <w:style w:type="character" w:customStyle="1" w:styleId="MenuOptions">
    <w:name w:val="Menu Options"/>
    <w:basedOn w:val="DefaultParagraphFont"/>
    <w:rsid w:val="00BD1D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D06"/>
    <w:rPr>
      <w:b/>
    </w:rPr>
  </w:style>
  <w:style w:type="character" w:customStyle="1" w:styleId="Underlined">
    <w:name w:val="Underlined"/>
    <w:basedOn w:val="DefaultParagraphFont"/>
    <w:rsid w:val="00BD1D06"/>
    <w:rPr>
      <w:u w:val="single"/>
    </w:rPr>
  </w:style>
  <w:style w:type="paragraph" w:customStyle="1" w:styleId="TableBodyTextRight">
    <w:name w:val="Table Body Text Right"/>
    <w:basedOn w:val="TableBodyText"/>
    <w:rsid w:val="00BD1D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D06"/>
    <w:rPr>
      <w:sz w:val="18"/>
    </w:rPr>
  </w:style>
  <w:style w:type="paragraph" w:customStyle="1" w:styleId="BodySmallRight">
    <w:name w:val="Body Small Right"/>
    <w:basedOn w:val="BodyTextRight"/>
    <w:rsid w:val="00BD1D06"/>
    <w:rPr>
      <w:sz w:val="18"/>
      <w:szCs w:val="18"/>
    </w:rPr>
  </w:style>
  <w:style w:type="paragraph" w:customStyle="1" w:styleId="MarginEdition">
    <w:name w:val="Margin Edition"/>
    <w:basedOn w:val="MarginNote"/>
    <w:rsid w:val="00BD1D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D06"/>
    <w:rPr>
      <w:sz w:val="2"/>
      <w:szCs w:val="2"/>
    </w:rPr>
  </w:style>
  <w:style w:type="character" w:customStyle="1" w:styleId="Small">
    <w:name w:val="Small"/>
    <w:basedOn w:val="DefaultParagraphFont"/>
    <w:rsid w:val="00BD1D06"/>
    <w:rPr>
      <w:sz w:val="16"/>
    </w:rPr>
  </w:style>
  <w:style w:type="paragraph" w:customStyle="1" w:styleId="WideTable">
    <w:name w:val="Wide Table"/>
    <w:basedOn w:val="Normal"/>
    <w:rsid w:val="00BD1D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D06"/>
  </w:style>
  <w:style w:type="paragraph" w:styleId="Quote">
    <w:name w:val="Quote"/>
    <w:basedOn w:val="Heading1"/>
    <w:link w:val="QuoteChar"/>
    <w:qFormat/>
    <w:rsid w:val="00BD1D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D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D06"/>
    <w:pPr>
      <w:pageBreakBefore/>
    </w:pPr>
  </w:style>
  <w:style w:type="paragraph" w:customStyle="1" w:styleId="Border">
    <w:name w:val="Border"/>
    <w:basedOn w:val="Normal"/>
    <w:qFormat/>
    <w:rsid w:val="00BD1D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D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D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D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D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D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D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D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D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D06"/>
    <w:rPr>
      <w:u w:val="single"/>
    </w:rPr>
  </w:style>
  <w:style w:type="character" w:customStyle="1" w:styleId="BoldandItalics">
    <w:name w:val="Bold and Italics"/>
    <w:qFormat/>
    <w:rsid w:val="00BD1D06"/>
    <w:rPr>
      <w:b/>
      <w:i/>
      <w:u w:val="none"/>
    </w:rPr>
  </w:style>
  <w:style w:type="paragraph" w:styleId="BalloonText">
    <w:name w:val="Balloon Text"/>
    <w:basedOn w:val="Normal"/>
    <w:link w:val="BalloonTextChar"/>
    <w:rsid w:val="00BD1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D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D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D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D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D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D06"/>
    <w:pPr>
      <w:spacing w:before="0" w:after="0"/>
    </w:pPr>
  </w:style>
  <w:style w:type="paragraph" w:customStyle="1" w:styleId="BodyTextBold">
    <w:name w:val="Body Text Bold"/>
    <w:basedOn w:val="BodyText"/>
    <w:qFormat/>
    <w:rsid w:val="00BD1D06"/>
    <w:rPr>
      <w:b/>
    </w:rPr>
  </w:style>
  <w:style w:type="character" w:styleId="Hyperlink">
    <w:name w:val="Hyperlink"/>
    <w:basedOn w:val="DefaultParagraphFont"/>
    <w:uiPriority w:val="99"/>
    <w:unhideWhenUsed/>
    <w:rsid w:val="00DF49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528</Words>
  <Characters>3555</Characters>
  <Application>Microsoft Office Word</Application>
  <DocSecurity>0</DocSecurity>
  <Lines>82</Lines>
  <Paragraphs>55</Paragraphs>
  <ScaleCrop>false</ScaleCrop>
  <Company>Author-it Software Corporation Ltd.</Company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UEERE0008 Conduct periodic maintenance of remote area power supply photovoltaic arrays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2024-11-29T00:35:00Z</dcterms:created>
  <dcterms:modified xsi:type="dcterms:W3CDTF">2024-11-29T00:35:00Z</dcterms:modified>
</cp:coreProperties>
</file>