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DC6" w:rsidP="00682DC6">
      <w:pPr>
        <w:pStyle w:val="Title"/>
      </w:pPr>
      <w:r>
        <w:fldChar w:fldCharType="begin"/>
      </w:r>
      <w:r>
        <w:instrText xml:space="preserve"> TITLE   \* MERGEFORMAT </w:instrText>
      </w:r>
      <w:r>
        <w:fldChar w:fldCharType="separate"/>
      </w:r>
      <w:r>
        <w:t>UEERE0004 Assess energy loads and uses for energy efficiency in industrial properties and enterprises</w:t>
      </w:r>
      <w:r>
        <w:fldChar w:fldCharType="end"/>
      </w:r>
    </w:p>
    <w:p w:rsidR="00682DC6" w:rsidP="00682DC6">
      <w:pPr>
        <w:pStyle w:val="Version"/>
        <w:sectPr w:rsidSect="00AF65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5AB" w:rsidP="00AF65AB">
      <w:pPr>
        <w:pStyle w:val="SuperHeading"/>
      </w:pPr>
      <w:r w:rsidRPr="00AF65AB">
        <w:t>UEERE0004 Assess energy loads and uses for energy efficiency in industrial properties and enterprises</w:t>
      </w:r>
    </w:p>
    <w:p w:rsidR="00000000" w:rsidRPr="00AF65AB" w:rsidP="00AF65AB">
      <w:pPr>
        <w:pStyle w:val="Heading1"/>
      </w:pPr>
      <w:bookmarkStart w:id="1" w:name="O_1076658"/>
      <w:bookmarkEnd w:id="1"/>
      <w:r w:rsidRPr="00AF65AB">
        <w:t>Modification History</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Release 1. This is the first release of this unit of competency in the UEE Electrotechnology Training Package.</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2" w:name="O_1076659"/>
      <w:bookmarkEnd w:id="2"/>
      <w:r w:rsidRPr="00AF65AB">
        <w:t>Application</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This unit involves the skills and knowledge required to assess energy loads, undertake energy audits of industrial properties and enterprises, evaluate the energy efficiency of the facilities and make recommendations on design</w:t>
            </w:r>
            <w:r w:rsidRPr="00AF65AB">
              <w:t xml:space="preserve"> implementations.</w:t>
            </w:r>
          </w:p>
          <w:p w:rsidR="00000000" w:rsidRPr="00AF65AB" w:rsidP="00AF65AB">
            <w:pPr>
              <w:pStyle w:val="BodyText"/>
            </w:pPr>
            <w:r w:rsidRPr="00AF65AB">
              <w:t>It includes working safely, applying knowledge of industrial electrical installations and components and their operating parameters, gathering and analysing data, applying problem-solving techniques, and developing and documenting enginee</w:t>
            </w:r>
            <w:r w:rsidRPr="00AF65AB">
              <w:t>ring solutions.</w:t>
            </w:r>
          </w:p>
          <w:p w:rsidR="00000000" w:rsidRPr="00AF65AB" w:rsidP="00AF65AB">
            <w:pPr>
              <w:pStyle w:val="BodyText"/>
            </w:pPr>
            <w:r w:rsidRPr="00AF65AB">
              <w:t>No licensing, legislative or certification requirements apply to this unit at the time of publication.</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3" w:name="O_1076660"/>
      <w:bookmarkEnd w:id="3"/>
      <w:r w:rsidRPr="00AF65AB">
        <w:t>Pre-requisite Unit</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UEERE0005 Assess energy loads and uses for energy efficiency in residential, office and retail pr</w:t>
            </w:r>
            <w:r w:rsidRPr="00AF65AB">
              <w:t>emises</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4" w:name="O_1076661"/>
      <w:bookmarkEnd w:id="4"/>
      <w:r w:rsidRPr="00AF65AB">
        <w:t>Competency Field</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Renewable Energy</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5" w:name="O_1076662"/>
      <w:bookmarkEnd w:id="5"/>
      <w:r w:rsidRPr="00AF65AB">
        <w:t>Unit Sector</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Electrotechnology</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6" w:name="O_1076663"/>
      <w:bookmarkEnd w:id="6"/>
      <w:r w:rsidRPr="00AF65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F65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PERFORMANCE CRITERIA</w:t>
            </w:r>
          </w:p>
        </w:tc>
      </w:tr>
      <w:tr w:rsidTr="00AF65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Performance criteria describe the performance needed to demonstrate achievement of the element.</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 xml:space="preserve">Prepare to assess industrial properties and enterprises for energy </w:t>
            </w:r>
            <w:r w:rsidRPr="00AF65AB">
              <w:rPr>
                <w:rStyle w:val="SpecialBold"/>
              </w:rPr>
              <w:t>efficiency evaluation</w:t>
            </w: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 xml:space="preserve">Work health and safety (WHS)/occupational health and safety (OHS) requirements and workplace procedures for relevant work area are identified, obtained and </w:t>
            </w:r>
            <w:r w:rsidRPr="00AF65AB">
              <w:t>applied</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Hazards are identified, risks are assessed and control measures implemented</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Ex</w:t>
            </w:r>
            <w:r w:rsidRPr="00AF65AB">
              <w:t>tent of the energy assessment is determined from analysis of facilities orientation and floor plans, building structure plans, energy accounts and situation reports in consultation with relevant person/s and in accordance with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Energy assessment activities/audits are planned to meet scheduled timelines in consultation with others involved in the work</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Strategies are determined to ensure energy efficient solutions are developed and implementation is carried out in accordance</w:t>
            </w:r>
            <w:r w:rsidRPr="00AF65AB">
              <w:t xml:space="preserve"> with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Assess industrial properties and enterprises for energy efficiency evaluation</w:t>
            </w: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WHS/OHS risk control work measures and workplace procedures are followed</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Energy loads are considered when developing energy efficient str</w:t>
            </w:r>
            <w:r w:rsidRPr="00AF65AB">
              <w:t>ategies to address and minimise energy use</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Parameters, specifications and performance requirements in relation to energy use are set in accordance with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Approaches/strategies to resolving and minimising energy use are analysed to provide the most effective solutions in accordance with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Unplanned events are dealt with safely, efficiently and consistently in accordance with regulat</w:t>
            </w:r>
            <w:r w:rsidRPr="00AF65AB">
              <w:t>ory requirements and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Quality and energy efficiency of the audit is monitored against performance agreement and/or workplace procedures and industry standards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rPr>
                <w:rStyle w:val="SpecialBold"/>
              </w:rPr>
              <w:t>Document assessment of industrial properties and enterprises for energy efficiency</w:t>
            </w: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Proposed solutions/strategies to minimise energy use are tested to determine their effectiveness, and modified, as required, in accordance with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 xml:space="preserve">Adopted solutions are documented in accordance with workplace procedures, including instructions for </w:t>
            </w:r>
            <w:r w:rsidRPr="00AF65AB">
              <w:t>implementation that incorporate the risk control measures to be followed</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Authorised person/s required to implement solutions for energy use is c</w:t>
            </w:r>
            <w:r w:rsidRPr="00AF65AB">
              <w:t>oordinated in accordance with regulatory requirements and workplace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Justification for strategies used to minimise energy use is documented for inclusion in work/project development records in accordance with professional standards and wor</w:t>
            </w:r>
            <w:r w:rsidRPr="00AF65AB">
              <w:t>kplace procedures</w:t>
            </w:r>
          </w:p>
        </w:tc>
      </w:tr>
      <w:tr w:rsidTr="00AF65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F65A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Energy efficiency is assessed and documented according to relevant industry codes, standards and regulations</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7" w:name="O_1076665"/>
      <w:bookmarkEnd w:id="7"/>
      <w:r w:rsidRPr="00AF65AB">
        <w:t>Foundation Skills</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Foundation skills essential to performance are explicit in the performance criteria of this unit of competency.</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8" w:name="O_1076667"/>
      <w:bookmarkEnd w:id="8"/>
      <w:r w:rsidRPr="00AF65AB">
        <w:t>Range of Conditions</w:t>
      </w:r>
    </w:p>
    <w:tbl>
      <w:tblPr>
        <w:tblW w:w="9497" w:type="dxa"/>
        <w:tblLayout w:type="fixed"/>
        <w:tblCellMar>
          <w:left w:w="62" w:type="dxa"/>
          <w:right w:w="62" w:type="dxa"/>
        </w:tblCellMar>
        <w:tblLook w:val="0000"/>
      </w:tblPr>
      <w:tblGrid>
        <w:gridCol w:w="4623"/>
        <w:gridCol w:w="4874"/>
      </w:tblGrid>
      <w:tr w:rsidTr="00AF65AB">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Range is restricted to essential operating conditions and any other variables essential to the work env</w:t>
            </w:r>
            <w:r w:rsidRPr="00AF65AB">
              <w:t>ironment.</w:t>
            </w:r>
          </w:p>
          <w:p w:rsidR="00000000" w:rsidP="00AF65AB">
            <w:pPr>
              <w:pStyle w:val="BodyText"/>
              <w:rPr>
                <w:lang w:val="en-NZ"/>
              </w:rPr>
            </w:pPr>
            <w:r w:rsidRPr="00AF65AB">
              <w:t>Non-essential conditions may be found in the UEE Electrotechnology Training Package Companion Volume Implementation Guide.</w:t>
            </w:r>
          </w:p>
        </w:tc>
      </w:tr>
      <w:tr w:rsidTr="00AF65AB">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AF65AB">
            <w:pPr>
              <w:pStyle w:val="BodyText"/>
              <w:rPr>
                <w:lang w:val="en-NZ"/>
              </w:rPr>
            </w:pPr>
            <w:r w:rsidRPr="00AF65AB">
              <w:t>Carrying out energy assessments and documenting energy efficiency strategies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AF65AB" w:rsidP="00AF65AB">
            <w:pPr>
              <w:pStyle w:val="ListBullet"/>
            </w:pPr>
            <w:r w:rsidRPr="00AF65AB">
              <w:t>two industrial properties/enterprises</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9" w:name="O_1076669"/>
      <w:bookmarkEnd w:id="9"/>
      <w:r w:rsidRPr="00AF65AB">
        <w:t>Unit Mapping Information</w:t>
      </w:r>
    </w:p>
    <w:tbl>
      <w:tblPr>
        <w:tblW w:w="9497" w:type="dxa"/>
        <w:tblLayout w:type="fixed"/>
        <w:tblCellMar>
          <w:left w:w="62" w:type="dxa"/>
          <w:right w:w="62" w:type="dxa"/>
        </w:tblCellMar>
        <w:tblLook w:val="0000"/>
      </w:tblPr>
      <w:tblGrid>
        <w:gridCol w:w="9497"/>
      </w:tblGrid>
      <w:tr w:rsidTr="00AF65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65AB" w:rsidP="00AF65AB">
            <w:pPr>
              <w:pStyle w:val="BodyText"/>
            </w:pPr>
            <w:r w:rsidRPr="00AF65AB">
              <w:t>This unit replaces and is equivalent to UEENEEK155A Assess energy loads and uses for energy efficiency in industrial properties and enterprises.</w:t>
            </w:r>
          </w:p>
        </w:tc>
      </w:tr>
    </w:tbl>
    <w:p w:rsidR="00000000" w:rsidRPr="00AF65AB" w:rsidP="00AF65AB">
      <w:pPr>
        <w:pStyle w:val="NoPaddingFontSize1"/>
      </w:pPr>
    </w:p>
    <w:p w:rsidR="00000000" w:rsidRPr="00AF65AB" w:rsidP="00AF65AB">
      <w:pPr>
        <w:pStyle w:val="AllowPageBreak"/>
      </w:pPr>
    </w:p>
    <w:p w:rsidR="00000000" w:rsidRPr="00AF65AB" w:rsidP="00AF65AB">
      <w:pPr>
        <w:pStyle w:val="Heading1"/>
      </w:pPr>
      <w:bookmarkStart w:id="10" w:name="O_1076690"/>
      <w:bookmarkEnd w:id="10"/>
      <w:r w:rsidRPr="00AF65AB">
        <w:t>Links</w:t>
      </w:r>
    </w:p>
    <w:p w:rsidR="00000000" w:rsidRPr="00AF65AB" w:rsidP="00682DC6">
      <w:pPr>
        <w:pStyle w:val="BodyText"/>
      </w:pPr>
      <w:r w:rsidRPr="00AF65AB">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91EC2">
        <w:rPr>
          <w:rStyle w:val="Hyperlink"/>
        </w:rPr>
        <w:t>https://vetnet.gov.au/Pages/TrainingDocs.aspx?q=b8a8f136-5421-4ce1-92e0-2b50341431b6</w:t>
      </w:r>
      <w:r>
        <w:fldChar w:fldCharType="end"/>
      </w:r>
    </w:p>
    <w:p w:rsidR="00000000" w:rsidRPr="00AF65AB" w:rsidP="00AF65AB"/>
    <w:sectPr w:rsidSect="00AF65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AB" w:rsidRPr="00682DC6" w:rsidP="00682D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C6" w:rsidP="00AF65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DC6" w:rsidP="00AF65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82DC6" w:rsidP="00AF65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5AB" w:rsidRPr="00682DC6" w:rsidP="00682D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DC6" w:rsidRPr="002D2AF8" w:rsidP="00AF65AB">
    <w:pPr>
      <w:pStyle w:val="Header"/>
      <w:framePr w:wrap="around"/>
    </w:pPr>
    <w:r>
      <w:fldChar w:fldCharType="begin"/>
    </w:r>
    <w:r>
      <w:instrText xml:space="preserve"> TITLE   \* MERGEFORMAT </w:instrText>
    </w:r>
    <w:r>
      <w:fldChar w:fldCharType="separate"/>
    </w:r>
    <w:r>
      <w:t>UEERE0004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682DC6" w:rsidP="00AF65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D034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069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5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5AB"/>
    <w:pPr>
      <w:spacing w:before="360" w:after="60"/>
      <w:outlineLvl w:val="0"/>
    </w:pPr>
    <w:rPr>
      <w:sz w:val="32"/>
    </w:rPr>
  </w:style>
  <w:style w:type="paragraph" w:styleId="Heading2">
    <w:name w:val="heading 2"/>
    <w:basedOn w:val="HeadingBase"/>
    <w:next w:val="BodyText"/>
    <w:link w:val="Heading2Char"/>
    <w:qFormat/>
    <w:rsid w:val="00AF65AB"/>
    <w:pPr>
      <w:keepLines/>
      <w:spacing w:before="240" w:after="120"/>
      <w:outlineLvl w:val="1"/>
    </w:pPr>
    <w:rPr>
      <w:sz w:val="28"/>
      <w:szCs w:val="40"/>
    </w:rPr>
  </w:style>
  <w:style w:type="paragraph" w:styleId="Heading3">
    <w:name w:val="heading 3"/>
    <w:basedOn w:val="HeadingBase"/>
    <w:next w:val="BodyText"/>
    <w:link w:val="Heading3Char"/>
    <w:qFormat/>
    <w:rsid w:val="00AF65AB"/>
    <w:pPr>
      <w:spacing w:before="180" w:after="120"/>
      <w:outlineLvl w:val="2"/>
    </w:pPr>
    <w:rPr>
      <w:spacing w:val="-10"/>
      <w:kern w:val="32"/>
    </w:rPr>
  </w:style>
  <w:style w:type="paragraph" w:styleId="Heading4">
    <w:name w:val="heading 4"/>
    <w:basedOn w:val="HeadingBase"/>
    <w:next w:val="BodyText"/>
    <w:link w:val="Heading4Char"/>
    <w:qFormat/>
    <w:rsid w:val="00AF65AB"/>
    <w:pPr>
      <w:spacing w:before="160" w:after="120"/>
      <w:outlineLvl w:val="3"/>
    </w:pPr>
    <w:rPr>
      <w:sz w:val="22"/>
    </w:rPr>
  </w:style>
  <w:style w:type="paragraph" w:styleId="Heading5">
    <w:name w:val="heading 5"/>
    <w:basedOn w:val="HeadingBase"/>
    <w:next w:val="Normal"/>
    <w:link w:val="Heading5Char"/>
    <w:qFormat/>
    <w:rsid w:val="00AF65AB"/>
    <w:pPr>
      <w:spacing w:before="80"/>
      <w:outlineLvl w:val="4"/>
    </w:pPr>
    <w:rPr>
      <w:color w:val="918585"/>
      <w:sz w:val="20"/>
    </w:rPr>
  </w:style>
  <w:style w:type="paragraph" w:styleId="Heading6">
    <w:name w:val="heading 6"/>
    <w:basedOn w:val="HeadingBase"/>
    <w:next w:val="Normal"/>
    <w:link w:val="Heading6Char"/>
    <w:qFormat/>
    <w:rsid w:val="00AF65AB"/>
    <w:pPr>
      <w:spacing w:before="60"/>
      <w:outlineLvl w:val="5"/>
    </w:pPr>
    <w:rPr>
      <w:color w:val="918585"/>
      <w:sz w:val="20"/>
    </w:rPr>
  </w:style>
  <w:style w:type="paragraph" w:styleId="Heading7">
    <w:name w:val="heading 7"/>
    <w:basedOn w:val="Normal"/>
    <w:next w:val="Normal"/>
    <w:link w:val="Heading7Char"/>
    <w:qFormat/>
    <w:rsid w:val="00AF65AB"/>
    <w:pPr>
      <w:ind w:left="720"/>
      <w:outlineLvl w:val="6"/>
    </w:pPr>
    <w:rPr>
      <w:i/>
    </w:rPr>
  </w:style>
  <w:style w:type="paragraph" w:styleId="Heading8">
    <w:name w:val="heading 8"/>
    <w:basedOn w:val="Normal"/>
    <w:next w:val="Normal"/>
    <w:link w:val="Heading8Char"/>
    <w:qFormat/>
    <w:rsid w:val="00AF65AB"/>
    <w:pPr>
      <w:ind w:left="720"/>
      <w:outlineLvl w:val="7"/>
    </w:pPr>
    <w:rPr>
      <w:i/>
    </w:rPr>
  </w:style>
  <w:style w:type="paragraph" w:styleId="Heading9">
    <w:name w:val="heading 9"/>
    <w:basedOn w:val="Normal"/>
    <w:next w:val="Normal"/>
    <w:link w:val="Heading9Char"/>
    <w:qFormat/>
    <w:rsid w:val="00AF65AB"/>
    <w:pPr>
      <w:ind w:left="720"/>
      <w:outlineLvl w:val="8"/>
    </w:pPr>
    <w:rPr>
      <w:i/>
    </w:rPr>
  </w:style>
  <w:style w:type="character" w:default="1" w:styleId="DefaultParagraphFont">
    <w:name w:val="Default Paragraph Font"/>
    <w:uiPriority w:val="1"/>
    <w:unhideWhenUsed/>
    <w:rsid w:val="00AF65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5AB"/>
  </w:style>
  <w:style w:type="character" w:customStyle="1" w:styleId="Heading1Char">
    <w:name w:val="Heading 1 Char"/>
    <w:basedOn w:val="DefaultParagraphFont"/>
    <w:link w:val="Heading1"/>
    <w:rsid w:val="00AF65AB"/>
    <w:rPr>
      <w:rFonts w:ascii="Times New Roman" w:eastAsia="Times New Roman" w:hAnsi="Times New Roman" w:cs="Times New Roman"/>
      <w:b/>
      <w:sz w:val="32"/>
      <w:szCs w:val="20"/>
      <w:lang w:eastAsia="en-US"/>
    </w:rPr>
  </w:style>
  <w:style w:type="paragraph" w:styleId="BodyText">
    <w:name w:val="Body Text"/>
    <w:basedOn w:val="Normal"/>
    <w:link w:val="BodyTextChar"/>
    <w:rsid w:val="00AF65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5AB"/>
    <w:rPr>
      <w:rFonts w:ascii="Times New Roman" w:eastAsia="Times New Roman" w:hAnsi="Times New Roman" w:cs="Times New Roman"/>
      <w:sz w:val="24"/>
      <w:lang w:eastAsia="en-US"/>
    </w:rPr>
  </w:style>
  <w:style w:type="paragraph" w:styleId="ListBullet">
    <w:name w:val="List Bullet"/>
    <w:basedOn w:val="List"/>
    <w:rsid w:val="00AF65AB"/>
    <w:pPr>
      <w:numPr>
        <w:numId w:val="11"/>
      </w:numPr>
      <w:tabs>
        <w:tab w:val="clear" w:pos="340"/>
      </w:tabs>
      <w:spacing w:before="40" w:after="40"/>
    </w:pPr>
  </w:style>
  <w:style w:type="character" w:customStyle="1" w:styleId="SpecialBold">
    <w:name w:val="Special Bold"/>
    <w:basedOn w:val="DefaultParagraphFont"/>
    <w:rsid w:val="00AF65AB"/>
    <w:rPr>
      <w:b/>
      <w:spacing w:val="0"/>
    </w:rPr>
  </w:style>
  <w:style w:type="paragraph" w:customStyle="1" w:styleId="SuperHeading">
    <w:name w:val="SuperHeading"/>
    <w:basedOn w:val="Normal"/>
    <w:rsid w:val="00AF65AB"/>
    <w:pPr>
      <w:spacing w:before="240" w:after="120"/>
      <w:outlineLvl w:val="0"/>
    </w:pPr>
    <w:rPr>
      <w:rFonts w:ascii="Times New Roman" w:hAnsi="Times New Roman"/>
      <w:b/>
      <w:sz w:val="32"/>
    </w:rPr>
  </w:style>
  <w:style w:type="paragraph" w:customStyle="1" w:styleId="AllowPageBreak">
    <w:name w:val="AllowPageBreak"/>
    <w:rsid w:val="00AF65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65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5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5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5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5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5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5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5AB"/>
    <w:rPr>
      <w:rFonts w:ascii="Courier New" w:eastAsia="Times New Roman" w:hAnsi="Courier New" w:cs="Times New Roman"/>
      <w:i/>
      <w:szCs w:val="20"/>
      <w:lang w:eastAsia="en-US"/>
    </w:rPr>
  </w:style>
  <w:style w:type="paragraph" w:customStyle="1" w:styleId="HeadingBase">
    <w:name w:val="Heading Base"/>
    <w:rsid w:val="00AF65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5AB"/>
    <w:pPr>
      <w:tabs>
        <w:tab w:val="right" w:leader="dot" w:pos="9072"/>
      </w:tabs>
      <w:ind w:left="567"/>
    </w:pPr>
    <w:rPr>
      <w:szCs w:val="22"/>
    </w:rPr>
  </w:style>
  <w:style w:type="paragraph" w:customStyle="1" w:styleId="TOCBase">
    <w:name w:val="TOC Base"/>
    <w:rsid w:val="00AF65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5AB"/>
    <w:pPr>
      <w:tabs>
        <w:tab w:val="right" w:leader="dot" w:pos="9072"/>
      </w:tabs>
      <w:spacing w:before="40" w:after="40"/>
      <w:ind w:left="284"/>
    </w:pPr>
    <w:rPr>
      <w:rFonts w:ascii="Times New Roman" w:hAnsi="Times New Roman"/>
    </w:rPr>
  </w:style>
  <w:style w:type="paragraph" w:styleId="TOC1">
    <w:name w:val="toc 1"/>
    <w:basedOn w:val="TOCBase"/>
    <w:next w:val="Normal"/>
    <w:rsid w:val="00AF65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5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5AB"/>
    <w:rPr>
      <w:rFonts w:ascii="Times New Roman" w:eastAsia="Times New Roman" w:hAnsi="Times New Roman" w:cs="Times New Roman"/>
      <w:sz w:val="16"/>
      <w:lang w:eastAsia="en-US"/>
    </w:rPr>
  </w:style>
  <w:style w:type="paragraph" w:styleId="Title">
    <w:name w:val="Title"/>
    <w:basedOn w:val="HeadingBase"/>
    <w:link w:val="TitleChar"/>
    <w:qFormat/>
    <w:rsid w:val="00AF65AB"/>
    <w:pPr>
      <w:spacing w:before="5040"/>
      <w:jc w:val="center"/>
    </w:pPr>
    <w:rPr>
      <w:sz w:val="48"/>
      <w:szCs w:val="72"/>
      <w:lang w:val="en-US"/>
    </w:rPr>
  </w:style>
  <w:style w:type="character" w:customStyle="1" w:styleId="TitleChar">
    <w:name w:val="Title Char"/>
    <w:basedOn w:val="DefaultParagraphFont"/>
    <w:link w:val="Title"/>
    <w:rsid w:val="00AF65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5AB"/>
    <w:pPr>
      <w:tabs>
        <w:tab w:val="left" w:pos="3600"/>
        <w:tab w:val="left" w:pos="3958"/>
      </w:tabs>
    </w:pPr>
  </w:style>
  <w:style w:type="paragraph" w:styleId="List">
    <w:name w:val="List"/>
    <w:basedOn w:val="BodyText"/>
    <w:next w:val="BodyText"/>
    <w:rsid w:val="00AF65AB"/>
    <w:pPr>
      <w:tabs>
        <w:tab w:val="left" w:pos="340"/>
      </w:tabs>
      <w:spacing w:before="60" w:after="60"/>
      <w:ind w:left="340" w:hanging="340"/>
    </w:pPr>
  </w:style>
  <w:style w:type="paragraph" w:customStyle="1" w:styleId="Note">
    <w:name w:val="Note"/>
    <w:basedOn w:val="BodyText"/>
    <w:rsid w:val="00AF65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5AB"/>
    <w:pPr>
      <w:framePr w:wrap="auto" w:hAnchor="text" w:y="6049"/>
    </w:pPr>
    <w:rPr>
      <w:color w:val="000000"/>
      <w:sz w:val="40"/>
    </w:rPr>
  </w:style>
  <w:style w:type="paragraph" w:customStyle="1" w:styleId="TOCTitle">
    <w:name w:val="TOCTitle"/>
    <w:basedOn w:val="Heading1"/>
    <w:rsid w:val="00AF65AB"/>
    <w:pPr>
      <w:spacing w:after="240"/>
      <w:jc w:val="center"/>
      <w:outlineLvl w:val="9"/>
    </w:pPr>
    <w:rPr>
      <w:caps/>
    </w:rPr>
  </w:style>
  <w:style w:type="paragraph" w:customStyle="1" w:styleId="Version">
    <w:name w:val="Version"/>
    <w:rsid w:val="00AF65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5AB"/>
    <w:pPr>
      <w:numPr>
        <w:numId w:val="12"/>
      </w:numPr>
      <w:tabs>
        <w:tab w:val="clear" w:pos="680"/>
      </w:tabs>
    </w:pPr>
  </w:style>
  <w:style w:type="paragraph" w:styleId="Index1">
    <w:name w:val="index 1"/>
    <w:basedOn w:val="Normal"/>
    <w:next w:val="Normal"/>
    <w:semiHidden/>
    <w:rsid w:val="00AF65AB"/>
    <w:pPr>
      <w:keepNext w:val="0"/>
      <w:tabs>
        <w:tab w:val="right" w:pos="4176"/>
      </w:tabs>
      <w:ind w:left="198" w:hanging="198"/>
    </w:pPr>
    <w:rPr>
      <w:rFonts w:ascii="Garamond" w:hAnsi="Garamond"/>
    </w:rPr>
  </w:style>
  <w:style w:type="paragraph" w:styleId="IndexHeading">
    <w:name w:val="index heading"/>
    <w:basedOn w:val="Normal"/>
    <w:next w:val="Index1"/>
    <w:semiHidden/>
    <w:rsid w:val="00AF65AB"/>
    <w:pPr>
      <w:spacing w:before="120" w:after="120"/>
    </w:pPr>
    <w:rPr>
      <w:rFonts w:ascii="Arial" w:hAnsi="Arial"/>
      <w:b/>
      <w:color w:val="918585"/>
      <w:sz w:val="24"/>
    </w:rPr>
  </w:style>
  <w:style w:type="paragraph" w:styleId="Header">
    <w:name w:val="header"/>
    <w:basedOn w:val="Normal"/>
    <w:link w:val="HeaderChar"/>
    <w:rsid w:val="00AF65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5AB"/>
    <w:rPr>
      <w:rFonts w:ascii="Times New Roman" w:eastAsia="Times New Roman" w:hAnsi="Times New Roman" w:cs="Times New Roman"/>
      <w:sz w:val="16"/>
      <w:szCs w:val="20"/>
      <w:lang w:val="en-GB" w:eastAsia="en-US"/>
    </w:rPr>
  </w:style>
  <w:style w:type="paragraph" w:customStyle="1" w:styleId="Chapter">
    <w:name w:val="Chapter"/>
    <w:basedOn w:val="Normal"/>
    <w:rsid w:val="00AF65AB"/>
    <w:pPr>
      <w:spacing w:before="240"/>
    </w:pPr>
    <w:rPr>
      <w:rFonts w:ascii="Times New Roman" w:hAnsi="Times New Roman"/>
      <w:smallCaps/>
      <w:spacing w:val="80"/>
      <w:sz w:val="28"/>
    </w:rPr>
  </w:style>
  <w:style w:type="paragraph" w:customStyle="1" w:styleId="InChapter">
    <w:name w:val="InChapter"/>
    <w:basedOn w:val="Heading3"/>
    <w:rsid w:val="00AF65AB"/>
    <w:pPr>
      <w:spacing w:after="240"/>
      <w:outlineLvl w:val="9"/>
    </w:pPr>
    <w:rPr>
      <w:noProof/>
    </w:rPr>
  </w:style>
  <w:style w:type="paragraph" w:styleId="Index2">
    <w:name w:val="index 2"/>
    <w:basedOn w:val="Normal"/>
    <w:next w:val="Normal"/>
    <w:semiHidden/>
    <w:rsid w:val="00AF65AB"/>
    <w:pPr>
      <w:tabs>
        <w:tab w:val="right" w:pos="4176"/>
      </w:tabs>
      <w:ind w:left="568" w:hanging="284"/>
    </w:pPr>
    <w:rPr>
      <w:rFonts w:ascii="Garamond" w:hAnsi="Garamond"/>
    </w:rPr>
  </w:style>
  <w:style w:type="paragraph" w:customStyle="1" w:styleId="Byline">
    <w:name w:val="Byline"/>
    <w:rsid w:val="00AF65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5AB"/>
    <w:pPr>
      <w:tabs>
        <w:tab w:val="clear" w:pos="3600"/>
        <w:tab w:val="clear" w:pos="3958"/>
      </w:tabs>
      <w:jc w:val="right"/>
    </w:pPr>
  </w:style>
  <w:style w:type="character" w:styleId="Emphasis">
    <w:name w:val="Emphasis"/>
    <w:basedOn w:val="DefaultParagraphFont"/>
    <w:qFormat/>
    <w:rsid w:val="00AF65AB"/>
    <w:rPr>
      <w:i/>
    </w:rPr>
  </w:style>
  <w:style w:type="paragraph" w:styleId="Caption">
    <w:name w:val="caption"/>
    <w:basedOn w:val="BodyText"/>
    <w:next w:val="Normal"/>
    <w:qFormat/>
    <w:rsid w:val="00AF65AB"/>
    <w:pPr>
      <w:framePr w:w="2268" w:hSpace="181" w:vSpace="181" w:wrap="around" w:vAnchor="text" w:hAnchor="page" w:x="1135" w:y="285" w:anchorLock="1"/>
    </w:pPr>
    <w:rPr>
      <w:i/>
    </w:rPr>
  </w:style>
  <w:style w:type="paragraph" w:customStyle="1" w:styleId="MiniTOCTitle">
    <w:name w:val="MiniTOCTitle"/>
    <w:basedOn w:val="Heading4"/>
    <w:rsid w:val="00AF65AB"/>
    <w:pPr>
      <w:spacing w:before="240"/>
      <w:outlineLvl w:val="9"/>
    </w:pPr>
    <w:rPr>
      <w:noProof/>
      <w:sz w:val="24"/>
    </w:rPr>
  </w:style>
  <w:style w:type="paragraph" w:customStyle="1" w:styleId="MiniTOCItem">
    <w:name w:val="MiniTOCItem"/>
    <w:basedOn w:val="ListBullet"/>
    <w:rsid w:val="00AF65AB"/>
    <w:pPr>
      <w:numPr>
        <w:numId w:val="0"/>
      </w:numPr>
      <w:tabs>
        <w:tab w:val="right" w:leader="dot" w:pos="6521"/>
      </w:tabs>
      <w:spacing w:before="0" w:after="0"/>
    </w:pPr>
  </w:style>
  <w:style w:type="paragraph" w:customStyle="1" w:styleId="TOFTitle">
    <w:name w:val="TOFTitle"/>
    <w:basedOn w:val="TOCTitle"/>
    <w:rsid w:val="00AF65AB"/>
  </w:style>
  <w:style w:type="paragraph" w:styleId="TableofFigures">
    <w:name w:val="table of figures"/>
    <w:basedOn w:val="Normal"/>
    <w:next w:val="Normal"/>
    <w:semiHidden/>
    <w:rsid w:val="00AF65AB"/>
    <w:pPr>
      <w:tabs>
        <w:tab w:val="right" w:leader="dot" w:pos="9072"/>
      </w:tabs>
      <w:ind w:left="970" w:hanging="403"/>
    </w:pPr>
    <w:rPr>
      <w:rFonts w:ascii="Times New Roman" w:hAnsi="Times New Roman"/>
      <w:b/>
    </w:rPr>
  </w:style>
  <w:style w:type="paragraph" w:styleId="ListNumber">
    <w:name w:val="List Number"/>
    <w:basedOn w:val="List"/>
    <w:rsid w:val="00AF65AB"/>
    <w:pPr>
      <w:numPr>
        <w:numId w:val="14"/>
      </w:numPr>
      <w:tabs>
        <w:tab w:val="clear" w:pos="340"/>
      </w:tabs>
    </w:pPr>
  </w:style>
  <w:style w:type="character" w:customStyle="1" w:styleId="WingdingSymbols">
    <w:name w:val="Wingding Symbols"/>
    <w:rsid w:val="00AF65AB"/>
    <w:rPr>
      <w:rFonts w:ascii="Wingdings" w:hAnsi="Wingdings"/>
    </w:rPr>
  </w:style>
  <w:style w:type="paragraph" w:customStyle="1" w:styleId="TableHeading">
    <w:name w:val="Table Heading"/>
    <w:basedOn w:val="HeadingBase"/>
    <w:rsid w:val="00AF65AB"/>
    <w:pPr>
      <w:keepLines/>
      <w:pBdr>
        <w:bottom w:val="single" w:sz="6" w:space="1" w:color="918585"/>
      </w:pBdr>
      <w:spacing w:before="240"/>
    </w:pPr>
  </w:style>
  <w:style w:type="character" w:customStyle="1" w:styleId="HotSpot">
    <w:name w:val="HotSpot"/>
    <w:rsid w:val="00AF65AB"/>
    <w:rPr>
      <w:color w:val="0033CC"/>
      <w:u w:val="none"/>
    </w:rPr>
  </w:style>
  <w:style w:type="paragraph" w:customStyle="1" w:styleId="BodyTextRight">
    <w:name w:val="Body Text Right"/>
    <w:basedOn w:val="BodyText"/>
    <w:rsid w:val="00AF65AB"/>
    <w:pPr>
      <w:spacing w:before="0" w:after="0"/>
      <w:jc w:val="right"/>
    </w:pPr>
  </w:style>
  <w:style w:type="paragraph" w:styleId="Index3">
    <w:name w:val="index 3"/>
    <w:basedOn w:val="ListNumber2"/>
    <w:next w:val="Normal"/>
    <w:semiHidden/>
    <w:rsid w:val="00AF65AB"/>
    <w:pPr>
      <w:numPr>
        <w:numId w:val="0"/>
      </w:numPr>
      <w:tabs>
        <w:tab w:val="right" w:leader="dot" w:pos="4176"/>
      </w:tabs>
    </w:pPr>
  </w:style>
  <w:style w:type="paragraph" w:styleId="ListNumber2">
    <w:name w:val="List Number 2"/>
    <w:basedOn w:val="List2"/>
    <w:rsid w:val="00AF65AB"/>
    <w:pPr>
      <w:numPr>
        <w:numId w:val="9"/>
      </w:numPr>
      <w:tabs>
        <w:tab w:val="clear" w:pos="1060"/>
      </w:tabs>
    </w:pPr>
  </w:style>
  <w:style w:type="paragraph" w:customStyle="1" w:styleId="MarginNote">
    <w:name w:val="Margin Note"/>
    <w:basedOn w:val="BodyText"/>
    <w:rsid w:val="00AF65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5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5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5AB"/>
    <w:rPr>
      <w:sz w:val="32"/>
    </w:rPr>
  </w:style>
  <w:style w:type="paragraph" w:customStyle="1" w:styleId="HeadingProcedure">
    <w:name w:val="Heading Procedure"/>
    <w:basedOn w:val="HeadingBase"/>
    <w:next w:val="Normal"/>
    <w:rsid w:val="00AF65AB"/>
    <w:pPr>
      <w:tabs>
        <w:tab w:val="left" w:pos="0"/>
      </w:tabs>
      <w:spacing w:before="120" w:after="60"/>
    </w:pPr>
    <w:rPr>
      <w:i/>
      <w:color w:val="918585"/>
      <w:sz w:val="22"/>
    </w:rPr>
  </w:style>
  <w:style w:type="paragraph" w:customStyle="1" w:styleId="TableBodyText">
    <w:name w:val="Table Body Text"/>
    <w:basedOn w:val="BodyText"/>
    <w:rsid w:val="00AF65AB"/>
    <w:pPr>
      <w:spacing w:before="60" w:after="60"/>
    </w:pPr>
  </w:style>
  <w:style w:type="paragraph" w:styleId="ListContinue">
    <w:name w:val="List Continue"/>
    <w:basedOn w:val="List"/>
    <w:rsid w:val="00AF65AB"/>
    <w:pPr>
      <w:ind w:firstLine="0"/>
    </w:pPr>
  </w:style>
  <w:style w:type="paragraph" w:customStyle="1" w:styleId="ListNote">
    <w:name w:val="List Note"/>
    <w:basedOn w:val="List"/>
    <w:rsid w:val="00AF65AB"/>
    <w:pPr>
      <w:pBdr>
        <w:top w:val="single" w:sz="6" w:space="2" w:color="918585"/>
        <w:bottom w:val="single" w:sz="6" w:space="2" w:color="918585"/>
      </w:pBdr>
      <w:tabs>
        <w:tab w:val="left" w:pos="1021"/>
      </w:tabs>
      <w:ind w:firstLine="0"/>
    </w:pPr>
  </w:style>
  <w:style w:type="paragraph" w:customStyle="1" w:styleId="Warning">
    <w:name w:val="Warning"/>
    <w:basedOn w:val="BodyText"/>
    <w:rsid w:val="00AF65AB"/>
    <w:pPr>
      <w:shd w:val="clear" w:color="auto" w:fill="D9D9D9"/>
      <w:tabs>
        <w:tab w:val="left" w:pos="992"/>
      </w:tabs>
      <w:ind w:left="119" w:right="119"/>
    </w:pPr>
    <w:rPr>
      <w:sz w:val="20"/>
    </w:rPr>
  </w:style>
  <w:style w:type="paragraph" w:customStyle="1" w:styleId="MarginIcons">
    <w:name w:val="Margin Icons"/>
    <w:basedOn w:val="BodyText"/>
    <w:rsid w:val="00AF65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5AB"/>
    <w:rPr>
      <w:rFonts w:ascii="Courier New" w:hAnsi="Courier New"/>
    </w:rPr>
  </w:style>
  <w:style w:type="paragraph" w:customStyle="1" w:styleId="NoteBullet">
    <w:name w:val="Note Bullet"/>
    <w:basedOn w:val="Note"/>
    <w:rsid w:val="00AF65AB"/>
    <w:pPr>
      <w:tabs>
        <w:tab w:val="clear" w:pos="680"/>
      </w:tabs>
      <w:spacing w:before="60" w:after="60"/>
    </w:pPr>
  </w:style>
  <w:style w:type="paragraph" w:customStyle="1" w:styleId="SubHeading2">
    <w:name w:val="SubHeading2"/>
    <w:basedOn w:val="HeadingBase"/>
    <w:rsid w:val="00AF65AB"/>
    <w:pPr>
      <w:spacing w:before="240" w:after="60"/>
    </w:pPr>
    <w:rPr>
      <w:sz w:val="20"/>
    </w:rPr>
  </w:style>
  <w:style w:type="paragraph" w:customStyle="1" w:styleId="SubHeading1">
    <w:name w:val="SubHeading1"/>
    <w:basedOn w:val="HeadingBase"/>
    <w:rsid w:val="00AF65AB"/>
    <w:pPr>
      <w:spacing w:before="240" w:after="60"/>
    </w:pPr>
    <w:rPr>
      <w:color w:val="918585"/>
      <w:sz w:val="22"/>
    </w:rPr>
  </w:style>
  <w:style w:type="paragraph" w:customStyle="1" w:styleId="SideHeading">
    <w:name w:val="Side Heading"/>
    <w:basedOn w:val="HeadingBase"/>
    <w:rsid w:val="00AF65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5AB"/>
    <w:pPr>
      <w:numPr>
        <w:numId w:val="10"/>
      </w:numPr>
    </w:pPr>
  </w:style>
  <w:style w:type="paragraph" w:styleId="PlainText">
    <w:name w:val="Plain Text"/>
    <w:basedOn w:val="Normal"/>
    <w:link w:val="PlainTextChar"/>
    <w:rsid w:val="00AF65AB"/>
    <w:rPr>
      <w:sz w:val="20"/>
    </w:rPr>
  </w:style>
  <w:style w:type="character" w:customStyle="1" w:styleId="PlainTextChar">
    <w:name w:val="Plain Text Char"/>
    <w:basedOn w:val="DefaultParagraphFont"/>
    <w:link w:val="PlainText"/>
    <w:rsid w:val="00AF65AB"/>
    <w:rPr>
      <w:rFonts w:ascii="Courier New" w:eastAsia="Times New Roman" w:hAnsi="Courier New" w:cs="Times New Roman"/>
      <w:sz w:val="20"/>
      <w:szCs w:val="20"/>
      <w:lang w:eastAsia="en-US"/>
    </w:rPr>
  </w:style>
  <w:style w:type="character" w:customStyle="1" w:styleId="MenuOption">
    <w:name w:val="Menu Option"/>
    <w:basedOn w:val="DefaultParagraphFont"/>
    <w:rsid w:val="00AF65AB"/>
    <w:rPr>
      <w:b/>
      <w:smallCaps/>
    </w:rPr>
  </w:style>
  <w:style w:type="paragraph" w:customStyle="1" w:styleId="TableListNumber">
    <w:name w:val="Table List Number"/>
    <w:basedOn w:val="ListNumber"/>
    <w:rsid w:val="00AF65AB"/>
    <w:pPr>
      <w:numPr>
        <w:numId w:val="0"/>
      </w:numPr>
    </w:pPr>
  </w:style>
  <w:style w:type="paragraph" w:styleId="TOC4">
    <w:name w:val="toc 4"/>
    <w:basedOn w:val="TOCBase"/>
    <w:next w:val="Normal"/>
    <w:semiHidden/>
    <w:rsid w:val="00AF65AB"/>
    <w:pPr>
      <w:tabs>
        <w:tab w:val="right" w:leader="dot" w:pos="9071"/>
      </w:tabs>
      <w:ind w:left="1701"/>
    </w:pPr>
  </w:style>
  <w:style w:type="paragraph" w:customStyle="1" w:styleId="ListAlpha">
    <w:name w:val="List Alpha"/>
    <w:basedOn w:val="List"/>
    <w:rsid w:val="00AF65AB"/>
    <w:pPr>
      <w:numPr>
        <w:numId w:val="8"/>
      </w:numPr>
    </w:pPr>
  </w:style>
  <w:style w:type="paragraph" w:customStyle="1" w:styleId="ListAlpha2">
    <w:name w:val="List Alpha 2"/>
    <w:basedOn w:val="List2"/>
    <w:rsid w:val="00AF65AB"/>
    <w:pPr>
      <w:numPr>
        <w:numId w:val="7"/>
      </w:numPr>
    </w:pPr>
  </w:style>
  <w:style w:type="paragraph" w:styleId="List2">
    <w:name w:val="List 2"/>
    <w:basedOn w:val="BodyText"/>
    <w:rsid w:val="00AF65AB"/>
    <w:pPr>
      <w:tabs>
        <w:tab w:val="left" w:pos="680"/>
      </w:tabs>
      <w:spacing w:before="60" w:after="60"/>
      <w:ind w:left="680" w:hanging="340"/>
    </w:pPr>
  </w:style>
  <w:style w:type="paragraph" w:styleId="List3">
    <w:name w:val="List 3"/>
    <w:basedOn w:val="BodyText"/>
    <w:rsid w:val="00AF65AB"/>
    <w:pPr>
      <w:tabs>
        <w:tab w:val="left" w:pos="1021"/>
      </w:tabs>
      <w:spacing w:before="60" w:after="60"/>
      <w:ind w:left="1020" w:hanging="340"/>
    </w:pPr>
  </w:style>
  <w:style w:type="paragraph" w:styleId="List4">
    <w:name w:val="List 4"/>
    <w:basedOn w:val="BodyText"/>
    <w:rsid w:val="00AF65AB"/>
    <w:pPr>
      <w:tabs>
        <w:tab w:val="left" w:pos="1361"/>
      </w:tabs>
      <w:spacing w:before="60" w:after="60"/>
      <w:ind w:left="1361" w:hanging="340"/>
    </w:pPr>
  </w:style>
  <w:style w:type="paragraph" w:styleId="List5">
    <w:name w:val="List 5"/>
    <w:basedOn w:val="BodyText"/>
    <w:rsid w:val="00AF65AB"/>
    <w:pPr>
      <w:tabs>
        <w:tab w:val="left" w:pos="1701"/>
      </w:tabs>
      <w:spacing w:before="60" w:after="60"/>
      <w:ind w:left="1701" w:hanging="340"/>
    </w:pPr>
  </w:style>
  <w:style w:type="paragraph" w:styleId="ListBullet3">
    <w:name w:val="List Bullet 3"/>
    <w:basedOn w:val="List3"/>
    <w:rsid w:val="00AF65AB"/>
    <w:pPr>
      <w:numPr>
        <w:numId w:val="13"/>
      </w:numPr>
      <w:tabs>
        <w:tab w:val="clear" w:pos="1021"/>
      </w:tabs>
      <w:ind w:left="1037" w:hanging="357"/>
    </w:pPr>
  </w:style>
  <w:style w:type="paragraph" w:styleId="ListBullet4">
    <w:name w:val="List Bullet 4"/>
    <w:basedOn w:val="List4"/>
    <w:rsid w:val="00AF65AB"/>
    <w:pPr>
      <w:numPr>
        <w:numId w:val="2"/>
      </w:numPr>
      <w:tabs>
        <w:tab w:val="clear" w:pos="1361"/>
      </w:tabs>
    </w:pPr>
  </w:style>
  <w:style w:type="paragraph" w:styleId="ListBullet5">
    <w:name w:val="List Bullet 5"/>
    <w:basedOn w:val="List5"/>
    <w:rsid w:val="00AF65AB"/>
    <w:pPr>
      <w:numPr>
        <w:numId w:val="3"/>
      </w:numPr>
    </w:pPr>
  </w:style>
  <w:style w:type="paragraph" w:styleId="ListContinue2">
    <w:name w:val="List Continue 2"/>
    <w:basedOn w:val="List2"/>
    <w:rsid w:val="00AF65AB"/>
    <w:pPr>
      <w:ind w:firstLine="0"/>
    </w:pPr>
  </w:style>
  <w:style w:type="paragraph" w:styleId="ListContinue3">
    <w:name w:val="List Continue 3"/>
    <w:basedOn w:val="List3"/>
    <w:rsid w:val="00AF65AB"/>
    <w:pPr>
      <w:ind w:left="1021" w:firstLine="0"/>
    </w:pPr>
  </w:style>
  <w:style w:type="paragraph" w:styleId="ListContinue4">
    <w:name w:val="List Continue 4"/>
    <w:basedOn w:val="List4"/>
    <w:rsid w:val="00AF65AB"/>
    <w:pPr>
      <w:ind w:firstLine="0"/>
    </w:pPr>
  </w:style>
  <w:style w:type="paragraph" w:styleId="ListContinue5">
    <w:name w:val="List Continue 5"/>
    <w:basedOn w:val="List5"/>
    <w:rsid w:val="00AF65AB"/>
    <w:pPr>
      <w:ind w:firstLine="0"/>
    </w:pPr>
  </w:style>
  <w:style w:type="paragraph" w:styleId="ListNumber3">
    <w:name w:val="List Number 3"/>
    <w:basedOn w:val="List3"/>
    <w:rsid w:val="00AF65AB"/>
    <w:pPr>
      <w:numPr>
        <w:numId w:val="4"/>
      </w:numPr>
    </w:pPr>
  </w:style>
  <w:style w:type="paragraph" w:styleId="ListNumber4">
    <w:name w:val="List Number 4"/>
    <w:basedOn w:val="List4"/>
    <w:rsid w:val="00AF65AB"/>
    <w:pPr>
      <w:numPr>
        <w:numId w:val="5"/>
      </w:numPr>
    </w:pPr>
  </w:style>
  <w:style w:type="paragraph" w:styleId="ListNumber5">
    <w:name w:val="List Number 5"/>
    <w:basedOn w:val="List5"/>
    <w:rsid w:val="00AF65AB"/>
    <w:pPr>
      <w:numPr>
        <w:numId w:val="6"/>
      </w:numPr>
    </w:pPr>
  </w:style>
  <w:style w:type="paragraph" w:styleId="BlockText">
    <w:name w:val="Block Text"/>
    <w:basedOn w:val="Normal"/>
    <w:rsid w:val="00AF65AB"/>
    <w:pPr>
      <w:spacing w:after="120"/>
      <w:ind w:left="1440" w:right="1440"/>
    </w:pPr>
  </w:style>
  <w:style w:type="character" w:customStyle="1" w:styleId="Subscript">
    <w:name w:val="Subscript"/>
    <w:basedOn w:val="DefaultParagraphFont"/>
    <w:rsid w:val="00AF65AB"/>
    <w:rPr>
      <w:sz w:val="16"/>
      <w:vertAlign w:val="subscript"/>
    </w:rPr>
  </w:style>
  <w:style w:type="character" w:customStyle="1" w:styleId="Superscript">
    <w:name w:val="Superscript"/>
    <w:basedOn w:val="DefaultParagraphFont"/>
    <w:rsid w:val="00AF65AB"/>
    <w:rPr>
      <w:sz w:val="16"/>
      <w:vertAlign w:val="superscript"/>
    </w:rPr>
  </w:style>
  <w:style w:type="character" w:customStyle="1" w:styleId="Symbols">
    <w:name w:val="Symbols"/>
    <w:basedOn w:val="DefaultParagraphFont"/>
    <w:rsid w:val="00AF65AB"/>
    <w:rPr>
      <w:rFonts w:ascii="Symbol" w:hAnsi="Symbol"/>
    </w:rPr>
  </w:style>
  <w:style w:type="character" w:customStyle="1" w:styleId="MenuOptions">
    <w:name w:val="Menu Options"/>
    <w:basedOn w:val="DefaultParagraphFont"/>
    <w:rsid w:val="00AF65AB"/>
    <w:rPr>
      <w:rFonts w:ascii="Arial Narrow" w:hAnsi="Arial Narrow"/>
      <w:smallCaps/>
    </w:rPr>
  </w:style>
  <w:style w:type="character" w:customStyle="1" w:styleId="Buttons">
    <w:name w:val="Buttons"/>
    <w:basedOn w:val="DefaultParagraphFont"/>
    <w:rsid w:val="00AF65AB"/>
    <w:rPr>
      <w:b/>
    </w:rPr>
  </w:style>
  <w:style w:type="character" w:customStyle="1" w:styleId="Underlined">
    <w:name w:val="Underlined"/>
    <w:basedOn w:val="DefaultParagraphFont"/>
    <w:rsid w:val="00AF65AB"/>
    <w:rPr>
      <w:u w:val="single"/>
    </w:rPr>
  </w:style>
  <w:style w:type="paragraph" w:customStyle="1" w:styleId="TableBodyTextRight">
    <w:name w:val="Table Body Text Right"/>
    <w:basedOn w:val="TableBodyText"/>
    <w:rsid w:val="00AF65AB"/>
    <w:pPr>
      <w:widowControl w:val="0"/>
      <w:autoSpaceDE w:val="0"/>
      <w:autoSpaceDN w:val="0"/>
      <w:adjustRightInd w:val="0"/>
      <w:jc w:val="right"/>
    </w:pPr>
    <w:rPr>
      <w:rFonts w:cs="Arial"/>
      <w:szCs w:val="18"/>
    </w:rPr>
  </w:style>
  <w:style w:type="paragraph" w:customStyle="1" w:styleId="CopyrightText">
    <w:name w:val="Copyright Text"/>
    <w:basedOn w:val="BodyText"/>
    <w:rsid w:val="00AF65AB"/>
    <w:rPr>
      <w:sz w:val="18"/>
    </w:rPr>
  </w:style>
  <w:style w:type="paragraph" w:customStyle="1" w:styleId="BodySmallRight">
    <w:name w:val="Body Small Right"/>
    <w:basedOn w:val="BodyTextRight"/>
    <w:rsid w:val="00AF65AB"/>
    <w:rPr>
      <w:sz w:val="18"/>
      <w:szCs w:val="18"/>
    </w:rPr>
  </w:style>
  <w:style w:type="paragraph" w:customStyle="1" w:styleId="MarginEdition">
    <w:name w:val="Margin Edition"/>
    <w:basedOn w:val="MarginNote"/>
    <w:rsid w:val="00AF65AB"/>
    <w:pPr>
      <w:spacing w:before="0" w:after="0"/>
    </w:pPr>
    <w:rPr>
      <w:rFonts w:ascii="Times New Roman" w:hAnsi="Times New Roman"/>
      <w:color w:val="999999"/>
    </w:rPr>
  </w:style>
  <w:style w:type="paragraph" w:customStyle="1" w:styleId="Spacer">
    <w:name w:val="Spacer"/>
    <w:basedOn w:val="Normal"/>
    <w:rsid w:val="00AF65AB"/>
    <w:rPr>
      <w:sz w:val="2"/>
      <w:szCs w:val="2"/>
    </w:rPr>
  </w:style>
  <w:style w:type="character" w:customStyle="1" w:styleId="Small">
    <w:name w:val="Small"/>
    <w:basedOn w:val="DefaultParagraphFont"/>
    <w:rsid w:val="00AF65AB"/>
    <w:rPr>
      <w:sz w:val="16"/>
    </w:rPr>
  </w:style>
  <w:style w:type="paragraph" w:customStyle="1" w:styleId="WideTable">
    <w:name w:val="Wide Table"/>
    <w:basedOn w:val="Normal"/>
    <w:rsid w:val="00AF65AB"/>
    <w:pPr>
      <w:ind w:left="-1418"/>
    </w:pPr>
    <w:rPr>
      <w:sz w:val="2"/>
      <w:szCs w:val="2"/>
    </w:rPr>
  </w:style>
  <w:style w:type="character" w:styleId="PageNumber">
    <w:name w:val="page number"/>
    <w:basedOn w:val="DefaultParagraphFont"/>
    <w:rsid w:val="00AF65AB"/>
  </w:style>
  <w:style w:type="paragraph" w:styleId="Quote">
    <w:name w:val="Quote"/>
    <w:basedOn w:val="Heading1"/>
    <w:link w:val="QuoteChar"/>
    <w:qFormat/>
    <w:rsid w:val="00AF65AB"/>
    <w:rPr>
      <w:b w:val="0"/>
      <w:sz w:val="72"/>
      <w:szCs w:val="72"/>
      <w:lang w:val="en-NZ"/>
    </w:rPr>
  </w:style>
  <w:style w:type="character" w:customStyle="1" w:styleId="QuoteChar">
    <w:name w:val="Quote Char"/>
    <w:basedOn w:val="DefaultParagraphFont"/>
    <w:link w:val="Quote"/>
    <w:rsid w:val="00AF65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5AB"/>
    <w:pPr>
      <w:pageBreakBefore/>
    </w:pPr>
  </w:style>
  <w:style w:type="paragraph" w:customStyle="1" w:styleId="Border">
    <w:name w:val="Border"/>
    <w:basedOn w:val="Normal"/>
    <w:qFormat/>
    <w:rsid w:val="00AF65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5AB"/>
    <w:rPr>
      <w:b/>
      <w:bCs/>
      <w:i/>
      <w:iCs/>
      <w:color w:val="auto"/>
    </w:rPr>
  </w:style>
  <w:style w:type="paragraph" w:styleId="IntenseQuote">
    <w:name w:val="Intense Quote"/>
    <w:basedOn w:val="Normal"/>
    <w:next w:val="Normal"/>
    <w:link w:val="IntenseQuoteChar"/>
    <w:uiPriority w:val="30"/>
    <w:qFormat/>
    <w:rsid w:val="00AF65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5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5AB"/>
    <w:rPr>
      <w:smallCaps/>
      <w:color w:val="auto"/>
      <w:u w:val="single"/>
    </w:rPr>
  </w:style>
  <w:style w:type="character" w:styleId="IntenseReference">
    <w:name w:val="Intense Reference"/>
    <w:basedOn w:val="DefaultParagraphFont"/>
    <w:uiPriority w:val="32"/>
    <w:qFormat/>
    <w:rsid w:val="00AF65AB"/>
    <w:rPr>
      <w:b/>
      <w:bCs/>
      <w:smallCaps/>
      <w:color w:val="auto"/>
      <w:spacing w:val="5"/>
      <w:u w:val="single"/>
    </w:rPr>
  </w:style>
  <w:style w:type="paragraph" w:customStyle="1" w:styleId="2ColumnHeading">
    <w:name w:val="2Column Heading"/>
    <w:basedOn w:val="BodyText"/>
    <w:qFormat/>
    <w:rsid w:val="00AF65AB"/>
    <w:pPr>
      <w:spacing w:after="60"/>
      <w:ind w:left="-2268"/>
    </w:pPr>
    <w:rPr>
      <w:b/>
    </w:rPr>
  </w:style>
  <w:style w:type="paragraph" w:customStyle="1" w:styleId="Heading1TOC">
    <w:name w:val="Heading1 TOC"/>
    <w:basedOn w:val="Normal"/>
    <w:qFormat/>
    <w:rsid w:val="00AF65AB"/>
    <w:pPr>
      <w:spacing w:before="240" w:after="120"/>
    </w:pPr>
    <w:rPr>
      <w:rFonts w:ascii="Times New Roman" w:hAnsi="Times New Roman"/>
      <w:b/>
      <w:sz w:val="32"/>
    </w:rPr>
  </w:style>
  <w:style w:type="paragraph" w:customStyle="1" w:styleId="Heading2TOC">
    <w:name w:val="Heading2 TOC"/>
    <w:basedOn w:val="Normal"/>
    <w:qFormat/>
    <w:rsid w:val="00AF65AB"/>
    <w:pPr>
      <w:spacing w:before="240" w:after="60"/>
    </w:pPr>
    <w:rPr>
      <w:rFonts w:ascii="Times New Roman" w:hAnsi="Times New Roman"/>
      <w:b/>
      <w:sz w:val="28"/>
    </w:rPr>
  </w:style>
  <w:style w:type="character" w:customStyle="1" w:styleId="Underline">
    <w:name w:val="Underline"/>
    <w:basedOn w:val="DefaultParagraphFont"/>
    <w:qFormat/>
    <w:rsid w:val="00AF65AB"/>
    <w:rPr>
      <w:u w:val="single"/>
    </w:rPr>
  </w:style>
  <w:style w:type="character" w:customStyle="1" w:styleId="BoldandItalics">
    <w:name w:val="Bold and Italics"/>
    <w:qFormat/>
    <w:rsid w:val="00AF65AB"/>
    <w:rPr>
      <w:b/>
      <w:i/>
      <w:u w:val="none"/>
    </w:rPr>
  </w:style>
  <w:style w:type="paragraph" w:styleId="BalloonText">
    <w:name w:val="Balloon Text"/>
    <w:basedOn w:val="Normal"/>
    <w:link w:val="BalloonTextChar"/>
    <w:rsid w:val="00AF65AB"/>
    <w:rPr>
      <w:rFonts w:ascii="Tahoma" w:hAnsi="Tahoma" w:cs="Tahoma"/>
      <w:sz w:val="16"/>
      <w:szCs w:val="16"/>
    </w:rPr>
  </w:style>
  <w:style w:type="character" w:customStyle="1" w:styleId="BalloonTextChar">
    <w:name w:val="Balloon Text Char"/>
    <w:basedOn w:val="DefaultParagraphFont"/>
    <w:link w:val="BalloonText"/>
    <w:rsid w:val="00AF65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5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5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5AB"/>
    <w:rPr>
      <w:b/>
      <w:color w:val="660033"/>
      <w:spacing w:val="0"/>
    </w:rPr>
  </w:style>
  <w:style w:type="paragraph" w:customStyle="1" w:styleId="Nameditemlist">
    <w:name w:val="Named item list"/>
    <w:basedOn w:val="BodyText"/>
    <w:qFormat/>
    <w:rsid w:val="00AF65AB"/>
    <w:pPr>
      <w:tabs>
        <w:tab w:val="left" w:pos="2835"/>
      </w:tabs>
      <w:ind w:left="2835" w:hanging="2835"/>
    </w:pPr>
  </w:style>
  <w:style w:type="paragraph" w:customStyle="1" w:styleId="BodyTextnopadding">
    <w:name w:val="Body Text no padding"/>
    <w:basedOn w:val="BodyText"/>
    <w:qFormat/>
    <w:rsid w:val="00AF65AB"/>
    <w:pPr>
      <w:spacing w:before="0" w:after="0"/>
    </w:pPr>
  </w:style>
  <w:style w:type="paragraph" w:customStyle="1" w:styleId="BodyTextBold">
    <w:name w:val="Body Text Bold"/>
    <w:basedOn w:val="BodyText"/>
    <w:qFormat/>
    <w:rsid w:val="00AF65AB"/>
    <w:rPr>
      <w:b/>
    </w:rPr>
  </w:style>
  <w:style w:type="character" w:styleId="Hyperlink">
    <w:name w:val="Hyperlink"/>
    <w:basedOn w:val="DefaultParagraphFont"/>
    <w:uiPriority w:val="99"/>
    <w:unhideWhenUsed/>
    <w:rsid w:val="00682D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4402</Characters>
  <Application>Microsoft Office Word</Application>
  <DocSecurity>0</DocSecurity>
  <Lines>183</Lines>
  <Paragraphs>83</Paragraphs>
  <ScaleCrop>false</ScaleCrop>
  <Company>Author-it Software Corporation Ltd.</Company>
  <LinksUpToDate>false</LinksUpToDate>
  <CharactersWithSpaces>4981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UEERE0004 Assess energy loads and uses for energy efficiency in industrial properties and enterprises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2022-10-24T04:01:00Z</dcterms:created>
  <dcterms:modified xsi:type="dcterms:W3CDTF">2022-10-24T04:01:00Z</dcterms:modified>
</cp:coreProperties>
</file>