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857" w:rsidP="00883857">
      <w:pPr>
        <w:pStyle w:val="Title"/>
      </w:pPr>
      <w:r>
        <w:fldChar w:fldCharType="begin"/>
      </w:r>
      <w:r>
        <w:instrText xml:space="preserve"> TITLE   \* MERGEFORMAT </w:instrText>
      </w:r>
      <w:r>
        <w:fldChar w:fldCharType="separate"/>
      </w:r>
      <w:r>
        <w:t>Assessment Requirements for UEERA0088 Service gas heating appliances</w:t>
      </w:r>
      <w:r>
        <w:fldChar w:fldCharType="end"/>
      </w:r>
    </w:p>
    <w:p w:rsidR="00883857" w:rsidP="00883857">
      <w:pPr>
        <w:pStyle w:val="Version"/>
        <w:sectPr w:rsidSect="00134E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E02" w:rsidP="00134E02">
      <w:pPr>
        <w:pStyle w:val="SuperHeading"/>
      </w:pPr>
      <w:r w:rsidRPr="00134E02">
        <w:t>Assessment Requirements for UEERA0088 Service gas heating appliances</w:t>
      </w:r>
    </w:p>
    <w:p w:rsidR="00000000" w:rsidRPr="00134E02" w:rsidP="00134E02">
      <w:pPr>
        <w:pStyle w:val="Heading1"/>
      </w:pPr>
      <w:bookmarkStart w:id="1" w:name="O_1077143"/>
      <w:bookmarkEnd w:id="1"/>
      <w:r w:rsidRPr="00134E02">
        <w:t>Modification History</w:t>
      </w:r>
    </w:p>
    <w:tbl>
      <w:tblPr>
        <w:tblW w:w="9497" w:type="dxa"/>
        <w:tblLayout w:type="fixed"/>
        <w:tblCellMar>
          <w:left w:w="62" w:type="dxa"/>
          <w:right w:w="62" w:type="dxa"/>
        </w:tblCellMar>
        <w:tblLook w:val="0000"/>
      </w:tblPr>
      <w:tblGrid>
        <w:gridCol w:w="9497"/>
      </w:tblGrid>
      <w:tr w:rsidTr="00134E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E02" w:rsidP="00134E02">
            <w:pPr>
              <w:pStyle w:val="BodyText"/>
            </w:pPr>
            <w:r w:rsidRPr="00134E02">
              <w:t>Release 1. This is the first release of this unit of competency in the UEE Electrotechnology Training Package.</w:t>
            </w:r>
          </w:p>
        </w:tc>
      </w:tr>
    </w:tbl>
    <w:p w:rsidR="00000000" w:rsidRPr="00134E02" w:rsidP="00134E02">
      <w:pPr>
        <w:pStyle w:val="NoPaddingFontSize1"/>
      </w:pPr>
    </w:p>
    <w:p w:rsidR="00000000" w:rsidRPr="00134E02" w:rsidP="00134E02">
      <w:pPr>
        <w:pStyle w:val="AllowPageBreak"/>
      </w:pPr>
    </w:p>
    <w:p w:rsidR="00000000" w:rsidRPr="00134E02" w:rsidP="00134E02">
      <w:pPr>
        <w:pStyle w:val="Heading1"/>
      </w:pPr>
      <w:bookmarkStart w:id="2" w:name="O_1077144"/>
      <w:bookmarkEnd w:id="2"/>
      <w:r w:rsidRPr="00134E02">
        <w:t>Performance Evidence</w:t>
      </w:r>
    </w:p>
    <w:tbl>
      <w:tblPr>
        <w:tblW w:w="9497" w:type="dxa"/>
        <w:tblLayout w:type="fixed"/>
        <w:tblCellMar>
          <w:left w:w="62" w:type="dxa"/>
          <w:right w:w="62" w:type="dxa"/>
        </w:tblCellMar>
        <w:tblLook w:val="0000"/>
      </w:tblPr>
      <w:tblGrid>
        <w:gridCol w:w="9497"/>
      </w:tblGrid>
      <w:tr w:rsidTr="00134E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4E02">
            <w:pPr>
              <w:pStyle w:val="BodyText"/>
              <w:rPr>
                <w:lang w:val="en-NZ"/>
              </w:rPr>
            </w:pPr>
            <w:r w:rsidRPr="00134E02">
              <w:t xml:space="preserve">Evidence required to demonstrate competence in this unit must be relevant to and satisfy all of the requirements of the elements, performance criteria and range of conditions on at least two separate occasions and include: </w:t>
            </w:r>
          </w:p>
        </w:tc>
      </w:tr>
      <w:tr w:rsidTr="00134E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E02" w:rsidP="00134E02">
            <w:pPr>
              <w:pStyle w:val="ListBullet"/>
            </w:pPr>
            <w:r w:rsidRPr="00134E02">
              <w:t xml:space="preserve">applying </w:t>
            </w:r>
            <w:r w:rsidRPr="00134E02">
              <w:t>legislation, industry standards, codes of practice and regulations</w:t>
            </w:r>
          </w:p>
          <w:p w:rsidR="00000000" w:rsidRPr="00134E02" w:rsidP="00134E02">
            <w:pPr>
              <w:pStyle w:val="ListBullet"/>
            </w:pPr>
            <w:r w:rsidRPr="00134E02">
              <w:t>applying relevant work, health and safety (WHS)/occupational health and safety (OHS) requirements, including:</w:t>
            </w:r>
          </w:p>
          <w:p w:rsidR="00000000" w:rsidRPr="00134E02" w:rsidP="00134E02">
            <w:pPr>
              <w:pStyle w:val="ListBullet2"/>
            </w:pPr>
            <w:r w:rsidRPr="00134E02">
              <w:t>identifying hazards</w:t>
            </w:r>
          </w:p>
          <w:p w:rsidR="00000000" w:rsidRPr="00134E02" w:rsidP="00134E02">
            <w:pPr>
              <w:pStyle w:val="ListBullet2"/>
            </w:pPr>
            <w:r w:rsidRPr="00134E02">
              <w:t>implementing safe working practices</w:t>
            </w:r>
          </w:p>
          <w:p w:rsidR="00000000" w:rsidRPr="00134E02" w:rsidP="00134E02">
            <w:pPr>
              <w:pStyle w:val="ListBullet2"/>
            </w:pPr>
            <w:r w:rsidRPr="00134E02">
              <w:t xml:space="preserve">using risk control measures </w:t>
            </w:r>
          </w:p>
          <w:p w:rsidR="00000000" w:rsidRPr="00134E02" w:rsidP="00134E02">
            <w:pPr>
              <w:pStyle w:val="ListBullet"/>
            </w:pPr>
            <w:r w:rsidRPr="00134E02">
              <w:t>completing and reporting fault-finding and repair activities</w:t>
            </w:r>
          </w:p>
          <w:p w:rsidR="00000000" w:rsidRPr="00134E02" w:rsidP="00134E02">
            <w:pPr>
              <w:pStyle w:val="ListBullet"/>
            </w:pPr>
            <w:r w:rsidRPr="00134E02">
              <w:t>preparing to service gas heating appliances</w:t>
            </w:r>
          </w:p>
          <w:p w:rsidR="00000000" w:rsidRPr="00134E02" w:rsidP="00134E02">
            <w:pPr>
              <w:pStyle w:val="ListBullet"/>
            </w:pPr>
            <w:r w:rsidRPr="00134E02">
              <w:t>servicing gas heating appliance, including:</w:t>
            </w:r>
          </w:p>
          <w:p w:rsidR="00000000" w:rsidRPr="00134E02" w:rsidP="00134E02">
            <w:pPr>
              <w:pStyle w:val="ListBullet2"/>
            </w:pPr>
            <w:r w:rsidRPr="00134E02">
              <w:t xml:space="preserve">completing service report </w:t>
            </w:r>
          </w:p>
          <w:p w:rsidR="00000000" w:rsidRPr="00134E02" w:rsidP="00134E02">
            <w:pPr>
              <w:pStyle w:val="ListBullet2"/>
            </w:pPr>
            <w:r w:rsidRPr="00134E02">
              <w:t>dealing with unplanned events/situations in accor</w:t>
            </w:r>
            <w:r w:rsidRPr="00134E02">
              <w:t>dance with workplace procedures in a manner that minimises risk to personnel and equipment</w:t>
            </w:r>
          </w:p>
          <w:p w:rsidR="00000000" w:rsidRPr="00134E02" w:rsidP="00134E02">
            <w:pPr>
              <w:pStyle w:val="ListBullet2"/>
            </w:pPr>
            <w:r w:rsidRPr="00134E02">
              <w:t>determining nature of work from service request</w:t>
            </w:r>
          </w:p>
          <w:p w:rsidR="00000000" w:rsidRPr="00134E02" w:rsidP="00134E02">
            <w:pPr>
              <w:pStyle w:val="ListBullet2"/>
            </w:pPr>
            <w:r w:rsidRPr="00134E02">
              <w:t xml:space="preserve">finding faults </w:t>
            </w:r>
          </w:p>
          <w:p w:rsidR="00000000" w:rsidRPr="00134E02" w:rsidP="00134E02">
            <w:pPr>
              <w:pStyle w:val="ListBullet2"/>
            </w:pPr>
            <w:r w:rsidRPr="00134E02">
              <w:t>identifying defective components affecting appliance</w:t>
            </w:r>
          </w:p>
          <w:p w:rsidR="00000000" w:rsidRPr="00134E02" w:rsidP="00134E02">
            <w:pPr>
              <w:pStyle w:val="ListBullet2"/>
            </w:pPr>
            <w:r w:rsidRPr="00134E02">
              <w:t xml:space="preserve">rectifying defects/faults </w:t>
            </w:r>
          </w:p>
          <w:p w:rsidR="00000000" w:rsidRPr="00134E02" w:rsidP="00134E02">
            <w:pPr>
              <w:pStyle w:val="ListBullet2"/>
            </w:pPr>
            <w:r w:rsidRPr="00134E02">
              <w:t>testing appliance fun</w:t>
            </w:r>
            <w:r w:rsidRPr="00134E02">
              <w:t xml:space="preserve">ctions </w:t>
            </w:r>
          </w:p>
          <w:p w:rsidR="00000000" w:rsidRPr="00134E02" w:rsidP="00134E02">
            <w:pPr>
              <w:pStyle w:val="ListBullet"/>
            </w:pPr>
            <w:r w:rsidRPr="00134E02">
              <w:t>using manufacturer specifications and manuals.</w:t>
            </w:r>
          </w:p>
        </w:tc>
      </w:tr>
    </w:tbl>
    <w:p w:rsidR="00000000" w:rsidRPr="00134E02" w:rsidP="00134E02">
      <w:pPr>
        <w:pStyle w:val="NoPaddingFontSize1"/>
      </w:pPr>
    </w:p>
    <w:p w:rsidR="00000000" w:rsidRPr="00134E02" w:rsidP="00134E02">
      <w:pPr>
        <w:pStyle w:val="AllowPageBreak"/>
      </w:pPr>
    </w:p>
    <w:p w:rsidR="00000000" w:rsidRPr="00134E02" w:rsidP="00134E02">
      <w:pPr>
        <w:pStyle w:val="Heading1"/>
      </w:pPr>
      <w:bookmarkStart w:id="3" w:name="O_1077145"/>
      <w:bookmarkEnd w:id="3"/>
      <w:r w:rsidRPr="00134E02">
        <w:t>Knowledge Evidence</w:t>
      </w:r>
    </w:p>
    <w:tbl>
      <w:tblPr>
        <w:tblW w:w="9497" w:type="dxa"/>
        <w:tblLayout w:type="fixed"/>
        <w:tblCellMar>
          <w:left w:w="62" w:type="dxa"/>
          <w:right w:w="62" w:type="dxa"/>
        </w:tblCellMar>
        <w:tblLook w:val="0000"/>
      </w:tblPr>
      <w:tblGrid>
        <w:gridCol w:w="9497"/>
      </w:tblGrid>
      <w:tr w:rsidTr="00134E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4E02">
            <w:pPr>
              <w:pStyle w:val="BodyText"/>
              <w:rPr>
                <w:lang w:val="en-NZ"/>
              </w:rPr>
            </w:pPr>
            <w:r w:rsidRPr="00134E02">
              <w:t xml:space="preserve">Evidence required to demonstrate competence in this unit must be relevant to and satisfy all of the requirements of the elements, performance criteria </w:t>
            </w:r>
            <w:r w:rsidRPr="00134E02">
              <w:t xml:space="preserve">and range of conditions and include knowledge of: </w:t>
            </w:r>
          </w:p>
        </w:tc>
      </w:tr>
      <w:tr w:rsidTr="00134E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E02" w:rsidP="00134E02">
            <w:pPr>
              <w:pStyle w:val="ListBullet"/>
            </w:pPr>
            <w:r w:rsidRPr="00134E02">
              <w:t>relevant legislation, industry standards, codes of practice and regulations</w:t>
            </w:r>
          </w:p>
          <w:p w:rsidR="00000000" w:rsidRPr="00134E02" w:rsidP="00134E02">
            <w:pPr>
              <w:pStyle w:val="ListBullet"/>
            </w:pPr>
            <w:r w:rsidRPr="00134E02">
              <w:t>relevant manufacturer specifications</w:t>
            </w:r>
          </w:p>
          <w:p w:rsidR="00000000" w:rsidRPr="00134E02" w:rsidP="00134E02">
            <w:pPr>
              <w:pStyle w:val="ListBullet"/>
            </w:pPr>
            <w:r w:rsidRPr="00134E02">
              <w:t>relevant risk mitigation processes, including:</w:t>
            </w:r>
          </w:p>
          <w:p w:rsidR="00000000" w:rsidRPr="00134E02" w:rsidP="00134E02">
            <w:pPr>
              <w:pStyle w:val="ListBullet2"/>
            </w:pPr>
            <w:r w:rsidRPr="00134E02">
              <w:t>potential hazards</w:t>
            </w:r>
          </w:p>
          <w:p w:rsidR="00000000" w:rsidRPr="00134E02" w:rsidP="00134E02">
            <w:pPr>
              <w:pStyle w:val="ListBullet2"/>
            </w:pPr>
            <w:r w:rsidRPr="00134E02">
              <w:t xml:space="preserve">risk control measures  </w:t>
            </w:r>
          </w:p>
          <w:p w:rsidR="00000000" w:rsidRPr="00134E02" w:rsidP="00134E02">
            <w:pPr>
              <w:pStyle w:val="ListBullet2"/>
            </w:pPr>
            <w:r w:rsidRPr="00134E02">
              <w:t xml:space="preserve">safe working practices </w:t>
            </w:r>
          </w:p>
          <w:p w:rsidR="00000000" w:rsidRPr="00134E02" w:rsidP="00134E02">
            <w:pPr>
              <w:pStyle w:val="ListBullet"/>
            </w:pPr>
            <w:r w:rsidRPr="00134E02">
              <w:t>relevant WHS/OHS legislated requirements</w:t>
            </w:r>
          </w:p>
          <w:p w:rsidR="00000000" w:rsidRPr="00134E02" w:rsidP="00134E02">
            <w:pPr>
              <w:pStyle w:val="ListBullet"/>
            </w:pPr>
            <w:r w:rsidRPr="00134E02">
              <w:t>relevant workplace documentation</w:t>
            </w:r>
          </w:p>
          <w:p w:rsidR="00000000" w:rsidRPr="00134E02" w:rsidP="00134E02">
            <w:pPr>
              <w:pStyle w:val="ListBullet"/>
            </w:pPr>
            <w:r w:rsidRPr="00134E02">
              <w:t>relevant workplace policies and procedures</w:t>
            </w:r>
          </w:p>
          <w:p w:rsidR="00000000" w:rsidRPr="00134E02" w:rsidP="00134E02">
            <w:pPr>
              <w:pStyle w:val="ListBullet"/>
            </w:pPr>
            <w:r w:rsidRPr="00134E02">
              <w:t>service gas heating appliances, including:</w:t>
            </w:r>
          </w:p>
          <w:p w:rsidR="00000000" w:rsidRPr="00134E02" w:rsidP="00134E02">
            <w:pPr>
              <w:pStyle w:val="ListBullet2"/>
            </w:pPr>
            <w:r w:rsidRPr="00134E02">
              <w:t>component repair or replacement methods</w:t>
            </w:r>
          </w:p>
          <w:p w:rsidR="00000000" w:rsidRPr="00134E02" w:rsidP="00134E02">
            <w:pPr>
              <w:pStyle w:val="ListBullet2"/>
            </w:pPr>
            <w:r w:rsidRPr="00134E02">
              <w:t xml:space="preserve">manufacturer parts catalogues </w:t>
            </w:r>
            <w:r w:rsidRPr="00134E02">
              <w:t>and service reports</w:t>
            </w:r>
          </w:p>
          <w:p w:rsidR="00000000" w:rsidRPr="00134E02" w:rsidP="00134E02">
            <w:pPr>
              <w:pStyle w:val="ListBullet2"/>
            </w:pPr>
            <w:r w:rsidRPr="00134E02">
              <w:t>types, applications, construction, components and operating characteristics of gas heating appliances encompassing ovens, cook tops and space heaters</w:t>
            </w:r>
          </w:p>
          <w:p w:rsidR="00000000" w:rsidRPr="00134E02" w:rsidP="00134E02">
            <w:pPr>
              <w:pStyle w:val="ListBullet2"/>
            </w:pPr>
            <w:r w:rsidRPr="00134E02">
              <w:t>typical component wear or defects</w:t>
            </w:r>
          </w:p>
          <w:p w:rsidR="00000000" w:rsidRPr="00134E02" w:rsidP="00134E02">
            <w:pPr>
              <w:pStyle w:val="ListBullet2"/>
            </w:pPr>
            <w:r w:rsidRPr="00134E02">
              <w:t>typical faults.</w:t>
            </w:r>
          </w:p>
        </w:tc>
      </w:tr>
    </w:tbl>
    <w:p w:rsidR="00000000" w:rsidRPr="00134E02" w:rsidP="00134E02">
      <w:pPr>
        <w:pStyle w:val="NoPaddingFontSize1"/>
      </w:pPr>
    </w:p>
    <w:p w:rsidR="00000000" w:rsidRPr="00134E02" w:rsidP="00134E02">
      <w:pPr>
        <w:pStyle w:val="AllowPageBreak"/>
      </w:pPr>
    </w:p>
    <w:p w:rsidR="00000000" w:rsidRPr="00134E02" w:rsidP="00134E02">
      <w:pPr>
        <w:pStyle w:val="Heading1"/>
      </w:pPr>
      <w:bookmarkStart w:id="4" w:name="O_1077146"/>
      <w:bookmarkEnd w:id="4"/>
      <w:r w:rsidRPr="00134E02">
        <w:t>Assessment Conditions</w:t>
      </w:r>
    </w:p>
    <w:tbl>
      <w:tblPr>
        <w:tblW w:w="9497" w:type="dxa"/>
        <w:tblLayout w:type="fixed"/>
        <w:tblCellMar>
          <w:left w:w="62" w:type="dxa"/>
          <w:right w:w="62" w:type="dxa"/>
        </w:tblCellMar>
        <w:tblLook w:val="0000"/>
      </w:tblPr>
      <w:tblGrid>
        <w:gridCol w:w="9497"/>
      </w:tblGrid>
      <w:tr w:rsidTr="00134E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E02" w:rsidP="00134E02">
            <w:pPr>
              <w:pStyle w:val="BodyText"/>
            </w:pPr>
            <w:r w:rsidRPr="00134E02">
              <w:t xml:space="preserve">Assessors must hold credentials specified within the Standards for Registered Training Organisations current at the time of assessment. </w:t>
            </w:r>
          </w:p>
          <w:p w:rsidR="00000000" w:rsidRPr="00134E02" w:rsidP="00134E02">
            <w:pPr>
              <w:pStyle w:val="BodyText"/>
            </w:pPr>
            <w:r w:rsidRPr="00134E02">
              <w:t>Assessment must satisfy the Principles of Assessment and Rules of Evidence and all regulatory req</w:t>
            </w:r>
            <w:r w:rsidRPr="00134E02">
              <w:t xml:space="preserve">uirements included within the Standards for Registered Training Organisations current at the time of assessment. </w:t>
            </w:r>
          </w:p>
          <w:p w:rsidR="00000000" w:rsidRPr="00134E02" w:rsidP="00134E02">
            <w:pPr>
              <w:pStyle w:val="BodyText"/>
            </w:pPr>
            <w:r w:rsidRPr="00134E02">
              <w:t>Assessment must occur in workplace operational situations where it is appropriate to do so; where this is not appropriate, assessment must occ</w:t>
            </w:r>
            <w:r w:rsidRPr="00134E02">
              <w:t>ur in simulated workplace operational situations that replicate workplace conditions.</w:t>
            </w:r>
          </w:p>
          <w:p w:rsidR="00000000" w:rsidRPr="00134E02" w:rsidP="00134E02">
            <w:pPr>
              <w:pStyle w:val="BodyText"/>
            </w:pPr>
            <w:r w:rsidRPr="00134E02">
              <w:t>Assessment processes and techniques must be appropriate to the language, literacy and numeracy requirements of the work being performed and the needs of the candidate.</w:t>
            </w:r>
          </w:p>
          <w:p w:rsidR="00000000" w:rsidRPr="00134E02" w:rsidP="00134E02">
            <w:pPr>
              <w:pStyle w:val="BodyText"/>
            </w:pPr>
            <w:r w:rsidRPr="00134E02">
              <w:t>Re</w:t>
            </w:r>
            <w:r w:rsidRPr="00134E02">
              <w:t>sources for assessment must include access to:</w:t>
            </w:r>
          </w:p>
          <w:p w:rsidR="00000000" w:rsidRPr="00134E02" w:rsidP="00134E02">
            <w:pPr>
              <w:pStyle w:val="ListBullet"/>
            </w:pPr>
            <w:r w:rsidRPr="00134E02">
              <w:t>a range of relevant exercises, case studies and/or other simulations</w:t>
            </w:r>
          </w:p>
          <w:p w:rsidR="00000000" w:rsidRPr="00134E02" w:rsidP="00134E02">
            <w:pPr>
              <w:pStyle w:val="ListBullet"/>
            </w:pPr>
            <w:r w:rsidRPr="00134E02">
              <w:t xml:space="preserve">relevant and appropriate materials, tools, equipment and personal protective equipment (PPE) currently used in industry </w:t>
            </w:r>
          </w:p>
          <w:p w:rsidR="00000000" w:rsidRPr="00134E02" w:rsidP="00134E02">
            <w:pPr>
              <w:pStyle w:val="ListBullet"/>
            </w:pPr>
            <w:r w:rsidRPr="00134E02">
              <w:t>applicable documen</w:t>
            </w:r>
            <w:r w:rsidRPr="00134E02">
              <w:t>tation, including workplace procedures, industry standards, equipment specifications, regulations, codes of practice and operation manuals.</w:t>
            </w:r>
          </w:p>
        </w:tc>
      </w:tr>
    </w:tbl>
    <w:p w:rsidR="00000000" w:rsidRPr="00134E02" w:rsidP="00134E02">
      <w:pPr>
        <w:pStyle w:val="NoPaddingFontSize1"/>
      </w:pPr>
    </w:p>
    <w:p w:rsidR="00000000" w:rsidRPr="00134E02" w:rsidP="00134E02">
      <w:pPr>
        <w:pStyle w:val="AllowPageBreak"/>
      </w:pPr>
    </w:p>
    <w:p w:rsidR="00000000" w:rsidRPr="00134E02" w:rsidP="00134E02">
      <w:pPr>
        <w:pStyle w:val="Heading1"/>
      </w:pPr>
      <w:bookmarkStart w:id="5" w:name="O_1077149"/>
      <w:bookmarkEnd w:id="5"/>
      <w:r w:rsidRPr="00134E02">
        <w:t>Links</w:t>
      </w:r>
    </w:p>
    <w:p w:rsidR="00000000" w:rsidRPr="00134E02" w:rsidP="00883857">
      <w:pPr>
        <w:pStyle w:val="BodyText"/>
      </w:pPr>
      <w:r w:rsidRPr="00134E0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3610B">
        <w:rPr>
          <w:rStyle w:val="Hyperlink"/>
        </w:rPr>
        <w:t>https://vetnet.gov.au/Pages/TrainingDocs.aspx?q=b8a8f136-5421-4ce1-92e0-2b50341431b6</w:t>
      </w:r>
      <w:r>
        <w:fldChar w:fldCharType="end"/>
      </w:r>
    </w:p>
    <w:p w:rsidR="00000000" w:rsidRPr="00134E02" w:rsidP="00134E02"/>
    <w:sectPr w:rsidSect="00134E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02" w:rsidRPr="00883857" w:rsidP="008838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57" w:rsidP="00134E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83857" w:rsidP="00134E0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83857" w:rsidP="00134E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E02" w:rsidRPr="00883857" w:rsidP="008838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57" w:rsidRPr="002D2AF8" w:rsidP="00134E02">
    <w:pPr>
      <w:pStyle w:val="Header"/>
      <w:framePr w:wrap="around"/>
    </w:pPr>
    <w:r>
      <w:fldChar w:fldCharType="begin"/>
    </w:r>
    <w:r>
      <w:instrText xml:space="preserve"> TITLE   \* MERGEFORMAT </w:instrText>
    </w:r>
    <w:r>
      <w:fldChar w:fldCharType="separate"/>
    </w:r>
    <w:r>
      <w:t>Assessment Requirements for UEERA0088 Service gas heating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83857" w:rsidP="00134E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9E52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F61E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F0FD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E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E02"/>
    <w:pPr>
      <w:spacing w:before="360" w:after="60"/>
      <w:outlineLvl w:val="0"/>
    </w:pPr>
    <w:rPr>
      <w:sz w:val="32"/>
    </w:rPr>
  </w:style>
  <w:style w:type="paragraph" w:styleId="Heading2">
    <w:name w:val="heading 2"/>
    <w:basedOn w:val="HeadingBase"/>
    <w:next w:val="BodyText"/>
    <w:link w:val="Heading2Char"/>
    <w:qFormat/>
    <w:rsid w:val="00134E02"/>
    <w:pPr>
      <w:keepLines/>
      <w:spacing w:before="240" w:after="120"/>
      <w:outlineLvl w:val="1"/>
    </w:pPr>
    <w:rPr>
      <w:sz w:val="28"/>
      <w:szCs w:val="40"/>
    </w:rPr>
  </w:style>
  <w:style w:type="paragraph" w:styleId="Heading3">
    <w:name w:val="heading 3"/>
    <w:basedOn w:val="HeadingBase"/>
    <w:next w:val="BodyText"/>
    <w:link w:val="Heading3Char"/>
    <w:qFormat/>
    <w:rsid w:val="00134E02"/>
    <w:pPr>
      <w:spacing w:before="180" w:after="120"/>
      <w:outlineLvl w:val="2"/>
    </w:pPr>
    <w:rPr>
      <w:spacing w:val="-10"/>
      <w:kern w:val="32"/>
    </w:rPr>
  </w:style>
  <w:style w:type="paragraph" w:styleId="Heading4">
    <w:name w:val="heading 4"/>
    <w:basedOn w:val="HeadingBase"/>
    <w:next w:val="BodyText"/>
    <w:link w:val="Heading4Char"/>
    <w:qFormat/>
    <w:rsid w:val="00134E02"/>
    <w:pPr>
      <w:spacing w:before="160" w:after="120"/>
      <w:outlineLvl w:val="3"/>
    </w:pPr>
    <w:rPr>
      <w:sz w:val="22"/>
    </w:rPr>
  </w:style>
  <w:style w:type="paragraph" w:styleId="Heading5">
    <w:name w:val="heading 5"/>
    <w:basedOn w:val="HeadingBase"/>
    <w:next w:val="Normal"/>
    <w:link w:val="Heading5Char"/>
    <w:qFormat/>
    <w:rsid w:val="00134E02"/>
    <w:pPr>
      <w:spacing w:before="80"/>
      <w:outlineLvl w:val="4"/>
    </w:pPr>
    <w:rPr>
      <w:color w:val="918585"/>
      <w:sz w:val="20"/>
    </w:rPr>
  </w:style>
  <w:style w:type="paragraph" w:styleId="Heading6">
    <w:name w:val="heading 6"/>
    <w:basedOn w:val="HeadingBase"/>
    <w:next w:val="Normal"/>
    <w:link w:val="Heading6Char"/>
    <w:qFormat/>
    <w:rsid w:val="00134E02"/>
    <w:pPr>
      <w:spacing w:before="60"/>
      <w:outlineLvl w:val="5"/>
    </w:pPr>
    <w:rPr>
      <w:color w:val="918585"/>
      <w:sz w:val="20"/>
    </w:rPr>
  </w:style>
  <w:style w:type="paragraph" w:styleId="Heading7">
    <w:name w:val="heading 7"/>
    <w:basedOn w:val="Normal"/>
    <w:next w:val="Normal"/>
    <w:link w:val="Heading7Char"/>
    <w:qFormat/>
    <w:rsid w:val="00134E02"/>
    <w:pPr>
      <w:ind w:left="720"/>
      <w:outlineLvl w:val="6"/>
    </w:pPr>
    <w:rPr>
      <w:i/>
    </w:rPr>
  </w:style>
  <w:style w:type="paragraph" w:styleId="Heading8">
    <w:name w:val="heading 8"/>
    <w:basedOn w:val="Normal"/>
    <w:next w:val="Normal"/>
    <w:link w:val="Heading8Char"/>
    <w:qFormat/>
    <w:rsid w:val="00134E02"/>
    <w:pPr>
      <w:ind w:left="720"/>
      <w:outlineLvl w:val="7"/>
    </w:pPr>
    <w:rPr>
      <w:i/>
    </w:rPr>
  </w:style>
  <w:style w:type="paragraph" w:styleId="Heading9">
    <w:name w:val="heading 9"/>
    <w:basedOn w:val="Normal"/>
    <w:next w:val="Normal"/>
    <w:link w:val="Heading9Char"/>
    <w:qFormat/>
    <w:rsid w:val="00134E02"/>
    <w:pPr>
      <w:ind w:left="720"/>
      <w:outlineLvl w:val="8"/>
    </w:pPr>
    <w:rPr>
      <w:i/>
    </w:rPr>
  </w:style>
  <w:style w:type="character" w:default="1" w:styleId="DefaultParagraphFont">
    <w:name w:val="Default Paragraph Font"/>
    <w:uiPriority w:val="1"/>
    <w:unhideWhenUsed/>
    <w:rsid w:val="00134E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E02"/>
  </w:style>
  <w:style w:type="character" w:customStyle="1" w:styleId="Heading1Char">
    <w:name w:val="Heading 1 Char"/>
    <w:basedOn w:val="DefaultParagraphFont"/>
    <w:link w:val="Heading1"/>
    <w:rsid w:val="00134E02"/>
    <w:rPr>
      <w:rFonts w:ascii="Times New Roman" w:eastAsia="Times New Roman" w:hAnsi="Times New Roman" w:cs="Times New Roman"/>
      <w:b/>
      <w:sz w:val="32"/>
      <w:szCs w:val="20"/>
      <w:lang w:eastAsia="en-US"/>
    </w:rPr>
  </w:style>
  <w:style w:type="paragraph" w:styleId="BodyText">
    <w:name w:val="Body Text"/>
    <w:basedOn w:val="Normal"/>
    <w:link w:val="BodyTextChar"/>
    <w:rsid w:val="00134E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E02"/>
    <w:rPr>
      <w:rFonts w:ascii="Times New Roman" w:eastAsia="Times New Roman" w:hAnsi="Times New Roman" w:cs="Times New Roman"/>
      <w:sz w:val="24"/>
      <w:lang w:eastAsia="en-US"/>
    </w:rPr>
  </w:style>
  <w:style w:type="paragraph" w:styleId="ListBullet">
    <w:name w:val="List Bullet"/>
    <w:basedOn w:val="List"/>
    <w:rsid w:val="00134E02"/>
    <w:pPr>
      <w:numPr>
        <w:numId w:val="12"/>
      </w:numPr>
      <w:tabs>
        <w:tab w:val="clear" w:pos="340"/>
      </w:tabs>
      <w:spacing w:before="40" w:after="40"/>
    </w:pPr>
  </w:style>
  <w:style w:type="paragraph" w:styleId="ListBullet2">
    <w:name w:val="List Bullet 2"/>
    <w:basedOn w:val="List2"/>
    <w:rsid w:val="00134E02"/>
    <w:pPr>
      <w:numPr>
        <w:numId w:val="13"/>
      </w:numPr>
      <w:tabs>
        <w:tab w:val="clear" w:pos="680"/>
      </w:tabs>
    </w:pPr>
  </w:style>
  <w:style w:type="paragraph" w:customStyle="1" w:styleId="SuperHeading">
    <w:name w:val="SuperHeading"/>
    <w:basedOn w:val="Normal"/>
    <w:rsid w:val="00134E02"/>
    <w:pPr>
      <w:spacing w:before="240" w:after="120"/>
      <w:outlineLvl w:val="0"/>
    </w:pPr>
    <w:rPr>
      <w:rFonts w:ascii="Times New Roman" w:hAnsi="Times New Roman"/>
      <w:b/>
      <w:sz w:val="32"/>
    </w:rPr>
  </w:style>
  <w:style w:type="paragraph" w:customStyle="1" w:styleId="AllowPageBreak">
    <w:name w:val="AllowPageBreak"/>
    <w:rsid w:val="00134E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4E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E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E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E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E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E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E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E02"/>
    <w:rPr>
      <w:rFonts w:ascii="Courier New" w:eastAsia="Times New Roman" w:hAnsi="Courier New" w:cs="Times New Roman"/>
      <w:i/>
      <w:szCs w:val="20"/>
      <w:lang w:eastAsia="en-US"/>
    </w:rPr>
  </w:style>
  <w:style w:type="paragraph" w:customStyle="1" w:styleId="HeadingBase">
    <w:name w:val="Heading Base"/>
    <w:rsid w:val="00134E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E02"/>
    <w:pPr>
      <w:tabs>
        <w:tab w:val="right" w:leader="dot" w:pos="9072"/>
      </w:tabs>
      <w:ind w:left="567"/>
    </w:pPr>
    <w:rPr>
      <w:szCs w:val="22"/>
    </w:rPr>
  </w:style>
  <w:style w:type="paragraph" w:customStyle="1" w:styleId="TOCBase">
    <w:name w:val="TOC Base"/>
    <w:rsid w:val="00134E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E02"/>
    <w:pPr>
      <w:tabs>
        <w:tab w:val="right" w:leader="dot" w:pos="9072"/>
      </w:tabs>
      <w:spacing w:before="40" w:after="40"/>
      <w:ind w:left="284"/>
    </w:pPr>
    <w:rPr>
      <w:rFonts w:ascii="Times New Roman" w:hAnsi="Times New Roman"/>
    </w:rPr>
  </w:style>
  <w:style w:type="paragraph" w:styleId="TOC1">
    <w:name w:val="toc 1"/>
    <w:basedOn w:val="TOCBase"/>
    <w:next w:val="Normal"/>
    <w:rsid w:val="00134E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E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E02"/>
    <w:rPr>
      <w:rFonts w:ascii="Times New Roman" w:eastAsia="Times New Roman" w:hAnsi="Times New Roman" w:cs="Times New Roman"/>
      <w:sz w:val="16"/>
      <w:lang w:eastAsia="en-US"/>
    </w:rPr>
  </w:style>
  <w:style w:type="paragraph" w:styleId="Title">
    <w:name w:val="Title"/>
    <w:basedOn w:val="HeadingBase"/>
    <w:link w:val="TitleChar"/>
    <w:qFormat/>
    <w:rsid w:val="00134E02"/>
    <w:pPr>
      <w:spacing w:before="5040"/>
      <w:jc w:val="center"/>
    </w:pPr>
    <w:rPr>
      <w:sz w:val="48"/>
      <w:szCs w:val="72"/>
      <w:lang w:val="en-US"/>
    </w:rPr>
  </w:style>
  <w:style w:type="character" w:customStyle="1" w:styleId="TitleChar">
    <w:name w:val="Title Char"/>
    <w:basedOn w:val="DefaultParagraphFont"/>
    <w:link w:val="Title"/>
    <w:rsid w:val="00134E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E02"/>
    <w:pPr>
      <w:tabs>
        <w:tab w:val="left" w:pos="3600"/>
        <w:tab w:val="left" w:pos="3958"/>
      </w:tabs>
    </w:pPr>
  </w:style>
  <w:style w:type="paragraph" w:styleId="List">
    <w:name w:val="List"/>
    <w:basedOn w:val="BodyText"/>
    <w:next w:val="BodyText"/>
    <w:rsid w:val="00134E02"/>
    <w:pPr>
      <w:tabs>
        <w:tab w:val="left" w:pos="340"/>
      </w:tabs>
      <w:spacing w:before="60" w:after="60"/>
      <w:ind w:left="340" w:hanging="340"/>
    </w:pPr>
  </w:style>
  <w:style w:type="paragraph" w:customStyle="1" w:styleId="Note">
    <w:name w:val="Note"/>
    <w:basedOn w:val="BodyText"/>
    <w:rsid w:val="00134E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4E02"/>
    <w:rPr>
      <w:b/>
      <w:spacing w:val="0"/>
    </w:rPr>
  </w:style>
  <w:style w:type="paragraph" w:customStyle="1" w:styleId="SuperTitle">
    <w:name w:val="SuperTitle"/>
    <w:basedOn w:val="Title"/>
    <w:rsid w:val="00134E02"/>
    <w:pPr>
      <w:framePr w:wrap="auto" w:hAnchor="text" w:y="6049"/>
    </w:pPr>
    <w:rPr>
      <w:color w:val="000000"/>
      <w:sz w:val="40"/>
    </w:rPr>
  </w:style>
  <w:style w:type="paragraph" w:customStyle="1" w:styleId="TOCTitle">
    <w:name w:val="TOCTitle"/>
    <w:basedOn w:val="Heading1"/>
    <w:rsid w:val="00134E02"/>
    <w:pPr>
      <w:spacing w:after="240"/>
      <w:jc w:val="center"/>
      <w:outlineLvl w:val="9"/>
    </w:pPr>
    <w:rPr>
      <w:caps/>
    </w:rPr>
  </w:style>
  <w:style w:type="paragraph" w:customStyle="1" w:styleId="Version">
    <w:name w:val="Version"/>
    <w:rsid w:val="00134E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4E02"/>
    <w:pPr>
      <w:keepNext w:val="0"/>
      <w:tabs>
        <w:tab w:val="right" w:pos="4176"/>
      </w:tabs>
      <w:ind w:left="198" w:hanging="198"/>
    </w:pPr>
    <w:rPr>
      <w:rFonts w:ascii="Garamond" w:hAnsi="Garamond"/>
    </w:rPr>
  </w:style>
  <w:style w:type="paragraph" w:styleId="IndexHeading">
    <w:name w:val="index heading"/>
    <w:basedOn w:val="Normal"/>
    <w:next w:val="Index1"/>
    <w:semiHidden/>
    <w:rsid w:val="00134E02"/>
    <w:pPr>
      <w:spacing w:before="120" w:after="120"/>
    </w:pPr>
    <w:rPr>
      <w:rFonts w:ascii="Arial" w:hAnsi="Arial"/>
      <w:b/>
      <w:color w:val="918585"/>
      <w:sz w:val="24"/>
    </w:rPr>
  </w:style>
  <w:style w:type="paragraph" w:styleId="Header">
    <w:name w:val="header"/>
    <w:basedOn w:val="Normal"/>
    <w:link w:val="HeaderChar"/>
    <w:rsid w:val="00134E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E02"/>
    <w:rPr>
      <w:rFonts w:ascii="Times New Roman" w:eastAsia="Times New Roman" w:hAnsi="Times New Roman" w:cs="Times New Roman"/>
      <w:sz w:val="16"/>
      <w:szCs w:val="20"/>
      <w:lang w:val="en-GB" w:eastAsia="en-US"/>
    </w:rPr>
  </w:style>
  <w:style w:type="paragraph" w:customStyle="1" w:styleId="Chapter">
    <w:name w:val="Chapter"/>
    <w:basedOn w:val="Normal"/>
    <w:rsid w:val="00134E02"/>
    <w:pPr>
      <w:spacing w:before="240"/>
    </w:pPr>
    <w:rPr>
      <w:rFonts w:ascii="Times New Roman" w:hAnsi="Times New Roman"/>
      <w:smallCaps/>
      <w:spacing w:val="80"/>
      <w:sz w:val="28"/>
    </w:rPr>
  </w:style>
  <w:style w:type="paragraph" w:customStyle="1" w:styleId="InChapter">
    <w:name w:val="InChapter"/>
    <w:basedOn w:val="Heading3"/>
    <w:rsid w:val="00134E02"/>
    <w:pPr>
      <w:spacing w:after="240"/>
      <w:outlineLvl w:val="9"/>
    </w:pPr>
    <w:rPr>
      <w:noProof/>
    </w:rPr>
  </w:style>
  <w:style w:type="paragraph" w:styleId="Index2">
    <w:name w:val="index 2"/>
    <w:basedOn w:val="Normal"/>
    <w:next w:val="Normal"/>
    <w:semiHidden/>
    <w:rsid w:val="00134E02"/>
    <w:pPr>
      <w:tabs>
        <w:tab w:val="right" w:pos="4176"/>
      </w:tabs>
      <w:ind w:left="568" w:hanging="284"/>
    </w:pPr>
    <w:rPr>
      <w:rFonts w:ascii="Garamond" w:hAnsi="Garamond"/>
    </w:rPr>
  </w:style>
  <w:style w:type="paragraph" w:customStyle="1" w:styleId="Byline">
    <w:name w:val="Byline"/>
    <w:rsid w:val="00134E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E02"/>
    <w:pPr>
      <w:tabs>
        <w:tab w:val="clear" w:pos="3600"/>
        <w:tab w:val="clear" w:pos="3958"/>
      </w:tabs>
      <w:jc w:val="right"/>
    </w:pPr>
  </w:style>
  <w:style w:type="character" w:styleId="Emphasis">
    <w:name w:val="Emphasis"/>
    <w:basedOn w:val="DefaultParagraphFont"/>
    <w:qFormat/>
    <w:rsid w:val="00134E02"/>
    <w:rPr>
      <w:i/>
    </w:rPr>
  </w:style>
  <w:style w:type="paragraph" w:styleId="Caption">
    <w:name w:val="caption"/>
    <w:basedOn w:val="BodyText"/>
    <w:next w:val="Normal"/>
    <w:qFormat/>
    <w:rsid w:val="00134E02"/>
    <w:pPr>
      <w:framePr w:w="2268" w:hSpace="181" w:vSpace="181" w:wrap="around" w:vAnchor="text" w:hAnchor="page" w:x="1135" w:y="285" w:anchorLock="1"/>
    </w:pPr>
    <w:rPr>
      <w:i/>
    </w:rPr>
  </w:style>
  <w:style w:type="paragraph" w:customStyle="1" w:styleId="MiniTOCTitle">
    <w:name w:val="MiniTOCTitle"/>
    <w:basedOn w:val="Heading4"/>
    <w:rsid w:val="00134E02"/>
    <w:pPr>
      <w:spacing w:before="240"/>
      <w:outlineLvl w:val="9"/>
    </w:pPr>
    <w:rPr>
      <w:noProof/>
      <w:sz w:val="24"/>
    </w:rPr>
  </w:style>
  <w:style w:type="paragraph" w:customStyle="1" w:styleId="MiniTOCItem">
    <w:name w:val="MiniTOCItem"/>
    <w:basedOn w:val="ListBullet"/>
    <w:rsid w:val="00134E02"/>
    <w:pPr>
      <w:numPr>
        <w:numId w:val="0"/>
      </w:numPr>
      <w:tabs>
        <w:tab w:val="right" w:leader="dot" w:pos="6521"/>
      </w:tabs>
      <w:spacing w:before="0" w:after="0"/>
    </w:pPr>
  </w:style>
  <w:style w:type="paragraph" w:customStyle="1" w:styleId="TOFTitle">
    <w:name w:val="TOFTitle"/>
    <w:basedOn w:val="TOCTitle"/>
    <w:rsid w:val="00134E02"/>
  </w:style>
  <w:style w:type="paragraph" w:styleId="TableofFigures">
    <w:name w:val="table of figures"/>
    <w:basedOn w:val="Normal"/>
    <w:next w:val="Normal"/>
    <w:semiHidden/>
    <w:rsid w:val="00134E02"/>
    <w:pPr>
      <w:tabs>
        <w:tab w:val="right" w:leader="dot" w:pos="9072"/>
      </w:tabs>
      <w:ind w:left="970" w:hanging="403"/>
    </w:pPr>
    <w:rPr>
      <w:rFonts w:ascii="Times New Roman" w:hAnsi="Times New Roman"/>
      <w:b/>
    </w:rPr>
  </w:style>
  <w:style w:type="paragraph" w:styleId="ListNumber">
    <w:name w:val="List Number"/>
    <w:basedOn w:val="List"/>
    <w:rsid w:val="00134E02"/>
    <w:pPr>
      <w:numPr>
        <w:numId w:val="15"/>
      </w:numPr>
      <w:tabs>
        <w:tab w:val="clear" w:pos="340"/>
      </w:tabs>
    </w:pPr>
  </w:style>
  <w:style w:type="character" w:customStyle="1" w:styleId="WingdingSymbols">
    <w:name w:val="Wingding Symbols"/>
    <w:rsid w:val="00134E02"/>
    <w:rPr>
      <w:rFonts w:ascii="Wingdings" w:hAnsi="Wingdings"/>
    </w:rPr>
  </w:style>
  <w:style w:type="paragraph" w:customStyle="1" w:styleId="TableHeading">
    <w:name w:val="Table Heading"/>
    <w:basedOn w:val="HeadingBase"/>
    <w:rsid w:val="00134E02"/>
    <w:pPr>
      <w:keepLines/>
      <w:pBdr>
        <w:bottom w:val="single" w:sz="6" w:space="1" w:color="918585"/>
      </w:pBdr>
      <w:spacing w:before="240"/>
    </w:pPr>
  </w:style>
  <w:style w:type="character" w:customStyle="1" w:styleId="HotSpot">
    <w:name w:val="HotSpot"/>
    <w:rsid w:val="00134E02"/>
    <w:rPr>
      <w:color w:val="0033CC"/>
      <w:u w:val="none"/>
    </w:rPr>
  </w:style>
  <w:style w:type="paragraph" w:customStyle="1" w:styleId="BodyTextRight">
    <w:name w:val="Body Text Right"/>
    <w:basedOn w:val="BodyText"/>
    <w:rsid w:val="00134E02"/>
    <w:pPr>
      <w:spacing w:before="0" w:after="0"/>
      <w:jc w:val="right"/>
    </w:pPr>
  </w:style>
  <w:style w:type="paragraph" w:styleId="Index3">
    <w:name w:val="index 3"/>
    <w:basedOn w:val="ListNumber2"/>
    <w:next w:val="Normal"/>
    <w:semiHidden/>
    <w:rsid w:val="00134E02"/>
    <w:pPr>
      <w:numPr>
        <w:numId w:val="0"/>
      </w:numPr>
      <w:tabs>
        <w:tab w:val="right" w:leader="dot" w:pos="4176"/>
      </w:tabs>
    </w:pPr>
  </w:style>
  <w:style w:type="paragraph" w:styleId="ListNumber2">
    <w:name w:val="List Number 2"/>
    <w:basedOn w:val="List2"/>
    <w:rsid w:val="00134E02"/>
    <w:pPr>
      <w:numPr>
        <w:numId w:val="10"/>
      </w:numPr>
      <w:tabs>
        <w:tab w:val="clear" w:pos="1060"/>
      </w:tabs>
    </w:pPr>
  </w:style>
  <w:style w:type="paragraph" w:customStyle="1" w:styleId="MarginNote">
    <w:name w:val="Margin Note"/>
    <w:basedOn w:val="BodyText"/>
    <w:rsid w:val="00134E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E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E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E02"/>
    <w:rPr>
      <w:sz w:val="32"/>
    </w:rPr>
  </w:style>
  <w:style w:type="paragraph" w:customStyle="1" w:styleId="HeadingProcedure">
    <w:name w:val="Heading Procedure"/>
    <w:basedOn w:val="HeadingBase"/>
    <w:next w:val="Normal"/>
    <w:rsid w:val="00134E02"/>
    <w:pPr>
      <w:tabs>
        <w:tab w:val="left" w:pos="0"/>
      </w:tabs>
      <w:spacing w:before="120" w:after="60"/>
    </w:pPr>
    <w:rPr>
      <w:i/>
      <w:color w:val="918585"/>
      <w:sz w:val="22"/>
    </w:rPr>
  </w:style>
  <w:style w:type="paragraph" w:customStyle="1" w:styleId="TableBodyText">
    <w:name w:val="Table Body Text"/>
    <w:basedOn w:val="BodyText"/>
    <w:rsid w:val="00134E02"/>
    <w:pPr>
      <w:spacing w:before="60" w:after="60"/>
    </w:pPr>
  </w:style>
  <w:style w:type="paragraph" w:styleId="ListContinue">
    <w:name w:val="List Continue"/>
    <w:basedOn w:val="List"/>
    <w:rsid w:val="00134E02"/>
    <w:pPr>
      <w:ind w:firstLine="0"/>
    </w:pPr>
  </w:style>
  <w:style w:type="paragraph" w:customStyle="1" w:styleId="ListNote">
    <w:name w:val="List Note"/>
    <w:basedOn w:val="List"/>
    <w:rsid w:val="00134E02"/>
    <w:pPr>
      <w:pBdr>
        <w:top w:val="single" w:sz="6" w:space="2" w:color="918585"/>
        <w:bottom w:val="single" w:sz="6" w:space="2" w:color="918585"/>
      </w:pBdr>
      <w:tabs>
        <w:tab w:val="left" w:pos="1021"/>
      </w:tabs>
      <w:ind w:firstLine="0"/>
    </w:pPr>
  </w:style>
  <w:style w:type="paragraph" w:customStyle="1" w:styleId="Warning">
    <w:name w:val="Warning"/>
    <w:basedOn w:val="BodyText"/>
    <w:rsid w:val="00134E02"/>
    <w:pPr>
      <w:shd w:val="clear" w:color="auto" w:fill="D9D9D9"/>
      <w:tabs>
        <w:tab w:val="left" w:pos="992"/>
      </w:tabs>
      <w:ind w:left="119" w:right="119"/>
    </w:pPr>
    <w:rPr>
      <w:sz w:val="20"/>
    </w:rPr>
  </w:style>
  <w:style w:type="paragraph" w:customStyle="1" w:styleId="MarginIcons">
    <w:name w:val="Margin Icons"/>
    <w:basedOn w:val="BodyText"/>
    <w:rsid w:val="00134E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E02"/>
    <w:rPr>
      <w:rFonts w:ascii="Courier New" w:hAnsi="Courier New"/>
    </w:rPr>
  </w:style>
  <w:style w:type="paragraph" w:customStyle="1" w:styleId="NoteBullet">
    <w:name w:val="Note Bullet"/>
    <w:basedOn w:val="Note"/>
    <w:rsid w:val="00134E02"/>
    <w:pPr>
      <w:tabs>
        <w:tab w:val="clear" w:pos="680"/>
      </w:tabs>
      <w:spacing w:before="60" w:after="60"/>
    </w:pPr>
  </w:style>
  <w:style w:type="paragraph" w:customStyle="1" w:styleId="SubHeading2">
    <w:name w:val="SubHeading2"/>
    <w:basedOn w:val="HeadingBase"/>
    <w:rsid w:val="00134E02"/>
    <w:pPr>
      <w:spacing w:before="240" w:after="60"/>
    </w:pPr>
    <w:rPr>
      <w:sz w:val="20"/>
    </w:rPr>
  </w:style>
  <w:style w:type="paragraph" w:customStyle="1" w:styleId="SubHeading1">
    <w:name w:val="SubHeading1"/>
    <w:basedOn w:val="HeadingBase"/>
    <w:rsid w:val="00134E02"/>
    <w:pPr>
      <w:spacing w:before="240" w:after="60"/>
    </w:pPr>
    <w:rPr>
      <w:color w:val="918585"/>
      <w:sz w:val="22"/>
    </w:rPr>
  </w:style>
  <w:style w:type="paragraph" w:customStyle="1" w:styleId="SideHeading">
    <w:name w:val="Side Heading"/>
    <w:basedOn w:val="HeadingBase"/>
    <w:rsid w:val="00134E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E02"/>
    <w:pPr>
      <w:tabs>
        <w:tab w:val="num" w:pos="360"/>
      </w:tabs>
    </w:pPr>
  </w:style>
  <w:style w:type="paragraph" w:styleId="PlainText">
    <w:name w:val="Plain Text"/>
    <w:basedOn w:val="Normal"/>
    <w:link w:val="PlainTextChar"/>
    <w:rsid w:val="00134E02"/>
    <w:rPr>
      <w:sz w:val="20"/>
    </w:rPr>
  </w:style>
  <w:style w:type="character" w:customStyle="1" w:styleId="PlainTextChar">
    <w:name w:val="Plain Text Char"/>
    <w:basedOn w:val="DefaultParagraphFont"/>
    <w:link w:val="PlainText"/>
    <w:rsid w:val="00134E02"/>
    <w:rPr>
      <w:rFonts w:ascii="Courier New" w:eastAsia="Times New Roman" w:hAnsi="Courier New" w:cs="Times New Roman"/>
      <w:sz w:val="20"/>
      <w:szCs w:val="20"/>
      <w:lang w:eastAsia="en-US"/>
    </w:rPr>
  </w:style>
  <w:style w:type="character" w:customStyle="1" w:styleId="MenuOption">
    <w:name w:val="Menu Option"/>
    <w:basedOn w:val="DefaultParagraphFont"/>
    <w:rsid w:val="00134E02"/>
    <w:rPr>
      <w:b/>
      <w:smallCaps/>
    </w:rPr>
  </w:style>
  <w:style w:type="paragraph" w:customStyle="1" w:styleId="TableListNumber">
    <w:name w:val="Table List Number"/>
    <w:basedOn w:val="ListNumber"/>
    <w:rsid w:val="00134E02"/>
    <w:pPr>
      <w:numPr>
        <w:numId w:val="0"/>
      </w:numPr>
    </w:pPr>
  </w:style>
  <w:style w:type="paragraph" w:styleId="TOC4">
    <w:name w:val="toc 4"/>
    <w:basedOn w:val="TOCBase"/>
    <w:next w:val="Normal"/>
    <w:semiHidden/>
    <w:rsid w:val="00134E02"/>
    <w:pPr>
      <w:tabs>
        <w:tab w:val="right" w:leader="dot" w:pos="9071"/>
      </w:tabs>
      <w:ind w:left="1701"/>
    </w:pPr>
  </w:style>
  <w:style w:type="paragraph" w:customStyle="1" w:styleId="ListAlpha">
    <w:name w:val="List Alpha"/>
    <w:basedOn w:val="List"/>
    <w:rsid w:val="00134E02"/>
    <w:pPr>
      <w:numPr>
        <w:numId w:val="9"/>
      </w:numPr>
    </w:pPr>
  </w:style>
  <w:style w:type="paragraph" w:customStyle="1" w:styleId="ListAlpha2">
    <w:name w:val="List Alpha 2"/>
    <w:basedOn w:val="List2"/>
    <w:rsid w:val="00134E02"/>
    <w:pPr>
      <w:numPr>
        <w:numId w:val="8"/>
      </w:numPr>
    </w:pPr>
  </w:style>
  <w:style w:type="paragraph" w:styleId="List2">
    <w:name w:val="List 2"/>
    <w:basedOn w:val="BodyText"/>
    <w:rsid w:val="00134E02"/>
    <w:pPr>
      <w:tabs>
        <w:tab w:val="left" w:pos="680"/>
      </w:tabs>
      <w:spacing w:before="60" w:after="60"/>
      <w:ind w:left="680" w:hanging="340"/>
    </w:pPr>
  </w:style>
  <w:style w:type="paragraph" w:styleId="List3">
    <w:name w:val="List 3"/>
    <w:basedOn w:val="BodyText"/>
    <w:rsid w:val="00134E02"/>
    <w:pPr>
      <w:tabs>
        <w:tab w:val="left" w:pos="1021"/>
      </w:tabs>
      <w:spacing w:before="60" w:after="60"/>
      <w:ind w:left="1020" w:hanging="340"/>
    </w:pPr>
  </w:style>
  <w:style w:type="paragraph" w:styleId="List4">
    <w:name w:val="List 4"/>
    <w:basedOn w:val="BodyText"/>
    <w:rsid w:val="00134E02"/>
    <w:pPr>
      <w:tabs>
        <w:tab w:val="left" w:pos="1361"/>
      </w:tabs>
      <w:spacing w:before="60" w:after="60"/>
      <w:ind w:left="1361" w:hanging="340"/>
    </w:pPr>
  </w:style>
  <w:style w:type="paragraph" w:styleId="List5">
    <w:name w:val="List 5"/>
    <w:basedOn w:val="BodyText"/>
    <w:rsid w:val="00134E02"/>
    <w:pPr>
      <w:tabs>
        <w:tab w:val="left" w:pos="1701"/>
      </w:tabs>
      <w:spacing w:before="60" w:after="60"/>
      <w:ind w:left="1701" w:hanging="340"/>
    </w:pPr>
  </w:style>
  <w:style w:type="paragraph" w:styleId="ListBullet3">
    <w:name w:val="List Bullet 3"/>
    <w:basedOn w:val="List3"/>
    <w:rsid w:val="00134E02"/>
    <w:pPr>
      <w:numPr>
        <w:numId w:val="14"/>
      </w:numPr>
      <w:tabs>
        <w:tab w:val="clear" w:pos="1021"/>
      </w:tabs>
      <w:ind w:left="1037" w:hanging="357"/>
    </w:pPr>
  </w:style>
  <w:style w:type="paragraph" w:styleId="ListBullet4">
    <w:name w:val="List Bullet 4"/>
    <w:basedOn w:val="List4"/>
    <w:rsid w:val="00134E02"/>
    <w:pPr>
      <w:numPr>
        <w:numId w:val="3"/>
      </w:numPr>
      <w:tabs>
        <w:tab w:val="clear" w:pos="1361"/>
      </w:tabs>
    </w:pPr>
  </w:style>
  <w:style w:type="paragraph" w:styleId="ListBullet5">
    <w:name w:val="List Bullet 5"/>
    <w:basedOn w:val="List5"/>
    <w:rsid w:val="00134E02"/>
    <w:pPr>
      <w:numPr>
        <w:numId w:val="4"/>
      </w:numPr>
    </w:pPr>
  </w:style>
  <w:style w:type="paragraph" w:styleId="ListContinue2">
    <w:name w:val="List Continue 2"/>
    <w:basedOn w:val="List2"/>
    <w:rsid w:val="00134E02"/>
    <w:pPr>
      <w:ind w:firstLine="0"/>
    </w:pPr>
  </w:style>
  <w:style w:type="paragraph" w:styleId="ListContinue3">
    <w:name w:val="List Continue 3"/>
    <w:basedOn w:val="List3"/>
    <w:rsid w:val="00134E02"/>
    <w:pPr>
      <w:ind w:left="1021" w:firstLine="0"/>
    </w:pPr>
  </w:style>
  <w:style w:type="paragraph" w:styleId="ListContinue4">
    <w:name w:val="List Continue 4"/>
    <w:basedOn w:val="List4"/>
    <w:rsid w:val="00134E02"/>
    <w:pPr>
      <w:ind w:firstLine="0"/>
    </w:pPr>
  </w:style>
  <w:style w:type="paragraph" w:styleId="ListContinue5">
    <w:name w:val="List Continue 5"/>
    <w:basedOn w:val="List5"/>
    <w:rsid w:val="00134E02"/>
    <w:pPr>
      <w:ind w:firstLine="0"/>
    </w:pPr>
  </w:style>
  <w:style w:type="paragraph" w:styleId="ListNumber3">
    <w:name w:val="List Number 3"/>
    <w:basedOn w:val="List3"/>
    <w:rsid w:val="00134E02"/>
    <w:pPr>
      <w:numPr>
        <w:numId w:val="5"/>
      </w:numPr>
    </w:pPr>
  </w:style>
  <w:style w:type="paragraph" w:styleId="ListNumber4">
    <w:name w:val="List Number 4"/>
    <w:basedOn w:val="List4"/>
    <w:rsid w:val="00134E02"/>
    <w:pPr>
      <w:numPr>
        <w:numId w:val="6"/>
      </w:numPr>
    </w:pPr>
  </w:style>
  <w:style w:type="paragraph" w:styleId="ListNumber5">
    <w:name w:val="List Number 5"/>
    <w:basedOn w:val="List5"/>
    <w:rsid w:val="00134E02"/>
    <w:pPr>
      <w:numPr>
        <w:numId w:val="7"/>
      </w:numPr>
    </w:pPr>
  </w:style>
  <w:style w:type="paragraph" w:styleId="BlockText">
    <w:name w:val="Block Text"/>
    <w:basedOn w:val="Normal"/>
    <w:rsid w:val="00134E02"/>
    <w:pPr>
      <w:spacing w:after="120"/>
      <w:ind w:left="1440" w:right="1440"/>
    </w:pPr>
  </w:style>
  <w:style w:type="character" w:customStyle="1" w:styleId="Subscript">
    <w:name w:val="Subscript"/>
    <w:basedOn w:val="DefaultParagraphFont"/>
    <w:rsid w:val="00134E02"/>
    <w:rPr>
      <w:sz w:val="16"/>
      <w:vertAlign w:val="subscript"/>
    </w:rPr>
  </w:style>
  <w:style w:type="character" w:customStyle="1" w:styleId="Superscript">
    <w:name w:val="Superscript"/>
    <w:basedOn w:val="DefaultParagraphFont"/>
    <w:rsid w:val="00134E02"/>
    <w:rPr>
      <w:sz w:val="16"/>
      <w:vertAlign w:val="superscript"/>
    </w:rPr>
  </w:style>
  <w:style w:type="character" w:customStyle="1" w:styleId="Symbols">
    <w:name w:val="Symbols"/>
    <w:basedOn w:val="DefaultParagraphFont"/>
    <w:rsid w:val="00134E02"/>
    <w:rPr>
      <w:rFonts w:ascii="Symbol" w:hAnsi="Symbol"/>
    </w:rPr>
  </w:style>
  <w:style w:type="character" w:customStyle="1" w:styleId="MenuOptions">
    <w:name w:val="Menu Options"/>
    <w:basedOn w:val="DefaultParagraphFont"/>
    <w:rsid w:val="00134E02"/>
    <w:rPr>
      <w:rFonts w:ascii="Arial Narrow" w:hAnsi="Arial Narrow"/>
      <w:smallCaps/>
    </w:rPr>
  </w:style>
  <w:style w:type="character" w:customStyle="1" w:styleId="Buttons">
    <w:name w:val="Buttons"/>
    <w:basedOn w:val="DefaultParagraphFont"/>
    <w:rsid w:val="00134E02"/>
    <w:rPr>
      <w:b/>
    </w:rPr>
  </w:style>
  <w:style w:type="character" w:customStyle="1" w:styleId="Underlined">
    <w:name w:val="Underlined"/>
    <w:basedOn w:val="DefaultParagraphFont"/>
    <w:rsid w:val="00134E02"/>
    <w:rPr>
      <w:u w:val="single"/>
    </w:rPr>
  </w:style>
  <w:style w:type="paragraph" w:customStyle="1" w:styleId="TableBodyTextRight">
    <w:name w:val="Table Body Text Right"/>
    <w:basedOn w:val="TableBodyText"/>
    <w:rsid w:val="00134E02"/>
    <w:pPr>
      <w:widowControl w:val="0"/>
      <w:autoSpaceDE w:val="0"/>
      <w:autoSpaceDN w:val="0"/>
      <w:adjustRightInd w:val="0"/>
      <w:jc w:val="right"/>
    </w:pPr>
    <w:rPr>
      <w:rFonts w:cs="Arial"/>
      <w:szCs w:val="18"/>
    </w:rPr>
  </w:style>
  <w:style w:type="paragraph" w:customStyle="1" w:styleId="CopyrightText">
    <w:name w:val="Copyright Text"/>
    <w:basedOn w:val="BodyText"/>
    <w:rsid w:val="00134E02"/>
    <w:rPr>
      <w:sz w:val="18"/>
    </w:rPr>
  </w:style>
  <w:style w:type="paragraph" w:customStyle="1" w:styleId="BodySmallRight">
    <w:name w:val="Body Small Right"/>
    <w:basedOn w:val="BodyTextRight"/>
    <w:rsid w:val="00134E02"/>
    <w:rPr>
      <w:sz w:val="18"/>
      <w:szCs w:val="18"/>
    </w:rPr>
  </w:style>
  <w:style w:type="paragraph" w:customStyle="1" w:styleId="MarginEdition">
    <w:name w:val="Margin Edition"/>
    <w:basedOn w:val="MarginNote"/>
    <w:rsid w:val="00134E02"/>
    <w:pPr>
      <w:spacing w:before="0" w:after="0"/>
    </w:pPr>
    <w:rPr>
      <w:rFonts w:ascii="Times New Roman" w:hAnsi="Times New Roman"/>
      <w:color w:val="999999"/>
    </w:rPr>
  </w:style>
  <w:style w:type="paragraph" w:customStyle="1" w:styleId="Spacer">
    <w:name w:val="Spacer"/>
    <w:basedOn w:val="Normal"/>
    <w:rsid w:val="00134E02"/>
    <w:rPr>
      <w:sz w:val="2"/>
      <w:szCs w:val="2"/>
    </w:rPr>
  </w:style>
  <w:style w:type="character" w:customStyle="1" w:styleId="Small">
    <w:name w:val="Small"/>
    <w:basedOn w:val="DefaultParagraphFont"/>
    <w:rsid w:val="00134E02"/>
    <w:rPr>
      <w:sz w:val="16"/>
    </w:rPr>
  </w:style>
  <w:style w:type="paragraph" w:customStyle="1" w:styleId="WideTable">
    <w:name w:val="Wide Table"/>
    <w:basedOn w:val="Normal"/>
    <w:rsid w:val="00134E02"/>
    <w:pPr>
      <w:ind w:left="-1418"/>
    </w:pPr>
    <w:rPr>
      <w:sz w:val="2"/>
      <w:szCs w:val="2"/>
    </w:rPr>
  </w:style>
  <w:style w:type="character" w:styleId="PageNumber">
    <w:name w:val="page number"/>
    <w:basedOn w:val="DefaultParagraphFont"/>
    <w:rsid w:val="00134E02"/>
  </w:style>
  <w:style w:type="paragraph" w:styleId="Quote">
    <w:name w:val="Quote"/>
    <w:basedOn w:val="Heading1"/>
    <w:link w:val="QuoteChar"/>
    <w:qFormat/>
    <w:rsid w:val="00134E02"/>
    <w:rPr>
      <w:b w:val="0"/>
      <w:sz w:val="72"/>
      <w:szCs w:val="72"/>
      <w:lang w:val="en-NZ"/>
    </w:rPr>
  </w:style>
  <w:style w:type="character" w:customStyle="1" w:styleId="QuoteChar">
    <w:name w:val="Quote Char"/>
    <w:basedOn w:val="DefaultParagraphFont"/>
    <w:link w:val="Quote"/>
    <w:rsid w:val="00134E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E02"/>
    <w:pPr>
      <w:pageBreakBefore/>
    </w:pPr>
  </w:style>
  <w:style w:type="paragraph" w:customStyle="1" w:styleId="Border">
    <w:name w:val="Border"/>
    <w:basedOn w:val="Normal"/>
    <w:qFormat/>
    <w:rsid w:val="00134E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E02"/>
    <w:rPr>
      <w:b/>
      <w:bCs/>
      <w:i/>
      <w:iCs/>
      <w:color w:val="auto"/>
    </w:rPr>
  </w:style>
  <w:style w:type="paragraph" w:styleId="IntenseQuote">
    <w:name w:val="Intense Quote"/>
    <w:basedOn w:val="Normal"/>
    <w:next w:val="Normal"/>
    <w:link w:val="IntenseQuoteChar"/>
    <w:uiPriority w:val="30"/>
    <w:qFormat/>
    <w:rsid w:val="00134E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E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E02"/>
    <w:rPr>
      <w:smallCaps/>
      <w:color w:val="auto"/>
      <w:u w:val="single"/>
    </w:rPr>
  </w:style>
  <w:style w:type="character" w:styleId="IntenseReference">
    <w:name w:val="Intense Reference"/>
    <w:basedOn w:val="DefaultParagraphFont"/>
    <w:uiPriority w:val="32"/>
    <w:qFormat/>
    <w:rsid w:val="00134E02"/>
    <w:rPr>
      <w:b/>
      <w:bCs/>
      <w:smallCaps/>
      <w:color w:val="auto"/>
      <w:spacing w:val="5"/>
      <w:u w:val="single"/>
    </w:rPr>
  </w:style>
  <w:style w:type="paragraph" w:customStyle="1" w:styleId="2ColumnHeading">
    <w:name w:val="2Column Heading"/>
    <w:basedOn w:val="BodyText"/>
    <w:qFormat/>
    <w:rsid w:val="00134E02"/>
    <w:pPr>
      <w:spacing w:after="60"/>
      <w:ind w:left="-2268"/>
    </w:pPr>
    <w:rPr>
      <w:b/>
    </w:rPr>
  </w:style>
  <w:style w:type="paragraph" w:customStyle="1" w:styleId="Heading1TOC">
    <w:name w:val="Heading1 TOC"/>
    <w:basedOn w:val="Normal"/>
    <w:qFormat/>
    <w:rsid w:val="00134E02"/>
    <w:pPr>
      <w:spacing w:before="240" w:after="120"/>
    </w:pPr>
    <w:rPr>
      <w:rFonts w:ascii="Times New Roman" w:hAnsi="Times New Roman"/>
      <w:b/>
      <w:sz w:val="32"/>
    </w:rPr>
  </w:style>
  <w:style w:type="paragraph" w:customStyle="1" w:styleId="Heading2TOC">
    <w:name w:val="Heading2 TOC"/>
    <w:basedOn w:val="Normal"/>
    <w:qFormat/>
    <w:rsid w:val="00134E02"/>
    <w:pPr>
      <w:spacing w:before="240" w:after="60"/>
    </w:pPr>
    <w:rPr>
      <w:rFonts w:ascii="Times New Roman" w:hAnsi="Times New Roman"/>
      <w:b/>
      <w:sz w:val="28"/>
    </w:rPr>
  </w:style>
  <w:style w:type="character" w:customStyle="1" w:styleId="Underline">
    <w:name w:val="Underline"/>
    <w:basedOn w:val="DefaultParagraphFont"/>
    <w:qFormat/>
    <w:rsid w:val="00134E02"/>
    <w:rPr>
      <w:u w:val="single"/>
    </w:rPr>
  </w:style>
  <w:style w:type="character" w:customStyle="1" w:styleId="BoldandItalics">
    <w:name w:val="Bold and Italics"/>
    <w:qFormat/>
    <w:rsid w:val="00134E02"/>
    <w:rPr>
      <w:b/>
      <w:i/>
      <w:u w:val="none"/>
    </w:rPr>
  </w:style>
  <w:style w:type="paragraph" w:styleId="BalloonText">
    <w:name w:val="Balloon Text"/>
    <w:basedOn w:val="Normal"/>
    <w:link w:val="BalloonTextChar"/>
    <w:rsid w:val="00134E02"/>
    <w:rPr>
      <w:rFonts w:ascii="Tahoma" w:hAnsi="Tahoma" w:cs="Tahoma"/>
      <w:sz w:val="16"/>
      <w:szCs w:val="16"/>
    </w:rPr>
  </w:style>
  <w:style w:type="character" w:customStyle="1" w:styleId="BalloonTextChar">
    <w:name w:val="Balloon Text Char"/>
    <w:basedOn w:val="DefaultParagraphFont"/>
    <w:link w:val="BalloonText"/>
    <w:rsid w:val="00134E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E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E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E02"/>
    <w:rPr>
      <w:b/>
      <w:color w:val="660033"/>
      <w:spacing w:val="0"/>
    </w:rPr>
  </w:style>
  <w:style w:type="paragraph" w:customStyle="1" w:styleId="Nameditemlist">
    <w:name w:val="Named item list"/>
    <w:basedOn w:val="BodyText"/>
    <w:qFormat/>
    <w:rsid w:val="00134E02"/>
    <w:pPr>
      <w:tabs>
        <w:tab w:val="left" w:pos="2835"/>
      </w:tabs>
      <w:ind w:left="2835" w:hanging="2835"/>
    </w:pPr>
  </w:style>
  <w:style w:type="paragraph" w:customStyle="1" w:styleId="BodyTextnopadding">
    <w:name w:val="Body Text no padding"/>
    <w:basedOn w:val="BodyText"/>
    <w:qFormat/>
    <w:rsid w:val="00134E02"/>
    <w:pPr>
      <w:spacing w:before="0" w:after="0"/>
    </w:pPr>
  </w:style>
  <w:style w:type="paragraph" w:customStyle="1" w:styleId="BodyTextBold">
    <w:name w:val="Body Text Bold"/>
    <w:basedOn w:val="BodyText"/>
    <w:qFormat/>
    <w:rsid w:val="00134E02"/>
    <w:rPr>
      <w:b/>
    </w:rPr>
  </w:style>
  <w:style w:type="character" w:styleId="Hyperlink">
    <w:name w:val="Hyperlink"/>
    <w:basedOn w:val="DefaultParagraphFont"/>
    <w:uiPriority w:val="99"/>
    <w:unhideWhenUsed/>
    <w:rsid w:val="008838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467</Words>
  <Characters>3265</Characters>
  <Application>Microsoft Office Word</Application>
  <DocSecurity>0</DocSecurity>
  <Lines>83</Lines>
  <Paragraphs>60</Paragraphs>
  <ScaleCrop>false</ScaleCrop>
  <Company>Author-it Software Corporation Ltd.</Company>
  <LinksUpToDate>false</LinksUpToDate>
  <CharactersWithSpaces>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UEERA0088 Service gas heating appliances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2024-11-29T00:43:00Z</dcterms:created>
  <dcterms:modified xsi:type="dcterms:W3CDTF">2024-11-29T00:43:00Z</dcterms:modified>
</cp:coreProperties>
</file>