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6B60" w:rsidP="00C66B60">
      <w:pPr>
        <w:pStyle w:val="Title"/>
      </w:pPr>
      <w:r>
        <w:fldChar w:fldCharType="begin"/>
      </w:r>
      <w:r>
        <w:instrText xml:space="preserve"> TITLE   \* MERGEFORMAT </w:instrText>
      </w:r>
      <w:r>
        <w:fldChar w:fldCharType="separate"/>
      </w:r>
      <w:r>
        <w:t>UEERA0087 Service electrical heating appliances</w:t>
      </w:r>
      <w:r>
        <w:fldChar w:fldCharType="end"/>
      </w:r>
    </w:p>
    <w:p w:rsidR="00C66B60" w:rsidP="00C66B60">
      <w:pPr>
        <w:pStyle w:val="Version"/>
        <w:sectPr w:rsidSect="004B19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964" w:rsidP="004B1964">
      <w:pPr>
        <w:pStyle w:val="SuperHeading"/>
      </w:pPr>
      <w:r w:rsidRPr="004B1964">
        <w:t>UEERA0087 Service electrical heating appliances</w:t>
      </w:r>
    </w:p>
    <w:p w:rsidR="00000000" w:rsidRPr="004B1964" w:rsidP="004B1964">
      <w:pPr>
        <w:pStyle w:val="Heading1"/>
      </w:pPr>
      <w:bookmarkStart w:id="1" w:name="O_1077171"/>
      <w:bookmarkEnd w:id="1"/>
      <w:r w:rsidRPr="004B1964">
        <w:t>Modification History</w:t>
      </w:r>
    </w:p>
    <w:tbl>
      <w:tblPr>
        <w:tblW w:w="9497" w:type="dxa"/>
        <w:tblLayout w:type="fixed"/>
        <w:tblCellMar>
          <w:left w:w="62" w:type="dxa"/>
          <w:right w:w="62" w:type="dxa"/>
        </w:tblCellMar>
        <w:tblLook w:val="0000"/>
      </w:tblPr>
      <w:tblGrid>
        <w:gridCol w:w="9497"/>
      </w:tblGrid>
      <w:tr w:rsidTr="004B19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Release 1. This is the first release of this unit of competency in the UEE Electrotechnology Training Package.</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2" w:name="O_1077172"/>
      <w:bookmarkEnd w:id="2"/>
      <w:r w:rsidRPr="004B1964">
        <w:t>Application</w:t>
      </w:r>
    </w:p>
    <w:tbl>
      <w:tblPr>
        <w:tblW w:w="9497" w:type="dxa"/>
        <w:tblLayout w:type="fixed"/>
        <w:tblCellMar>
          <w:left w:w="62" w:type="dxa"/>
          <w:right w:w="62" w:type="dxa"/>
        </w:tblCellMar>
        <w:tblLook w:val="0000"/>
      </w:tblPr>
      <w:tblGrid>
        <w:gridCol w:w="9497"/>
      </w:tblGrid>
      <w:tr w:rsidTr="004B19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This unit involves the skills and knowledge required to service an electrical heat</w:t>
            </w:r>
            <w:r w:rsidRPr="004B1964">
              <w:t xml:space="preserve">ing appliance. </w:t>
            </w:r>
          </w:p>
          <w:p w:rsidR="00000000" w:rsidRPr="004B1964" w:rsidP="004B1964">
            <w:pPr>
              <w:pStyle w:val="BodyText"/>
            </w:pPr>
            <w:r w:rsidRPr="004B1964">
              <w:t>Competency in this unit requires the ability to work safely, apply knowledge of electric heating appliances, test heating appliance functions, locate and rectify faults and defective components, and complete all required service documentati</w:t>
            </w:r>
            <w:r w:rsidRPr="004B1964">
              <w:t>on.</w:t>
            </w:r>
          </w:p>
          <w:p w:rsidR="00000000" w:rsidRPr="004B1964" w:rsidP="004B1964">
            <w:pPr>
              <w:pStyle w:val="BodyText"/>
            </w:pPr>
            <w:r w:rsidRPr="004B1964">
              <w:t>Individuals will typically work independently to service and repair electric heating appliances.</w:t>
            </w:r>
          </w:p>
          <w:p w:rsidR="00000000" w:rsidRPr="004B1964" w:rsidP="004B1964">
            <w:pPr>
              <w:pStyle w:val="BodyText"/>
            </w:pPr>
            <w:r w:rsidRPr="004B1964">
              <w:t>The skills and knowledge described in this unit require a licence or permit to practice in the workplace where work is carried out on electrical installati</w:t>
            </w:r>
            <w:r w:rsidRPr="004B1964">
              <w:t xml:space="preserve">ons which are designed to operate at voltages greater than 50 volt (V) alternating current (a.c.) or 120 V direct current (d.c.). </w:t>
            </w:r>
          </w:p>
          <w:p w:rsidR="00000000" w:rsidRPr="004B1964" w:rsidP="004B1964">
            <w:pPr>
              <w:pStyle w:val="BodyText"/>
            </w:pPr>
            <w:r w:rsidRPr="004B1964">
              <w:t>Competency development activities in this unit are subject to regulations directly related to licensing. Where a licence or p</w:t>
            </w:r>
            <w:r w:rsidRPr="004B1964">
              <w:t xml:space="preserve">ermit to practice is not held, a relevant contract of training, such as an Australian Apprenticeship, is required. </w:t>
            </w:r>
          </w:p>
          <w:p w:rsidR="00000000" w:rsidRPr="004B1964" w:rsidP="004B1964">
            <w:pPr>
              <w:pStyle w:val="BodyText"/>
            </w:pPr>
            <w:r w:rsidRPr="004B1964">
              <w:t>Additional and/or other conditions may apply in some jurisdictions subject to regulations related to electrical work. Practice in the workpl</w:t>
            </w:r>
            <w:r w:rsidRPr="004B1964">
              <w:t>ace and during training is also subject to work health and safety (WHS)/occupational health and safety (OHS) regulations.</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3" w:name="O_1077173"/>
      <w:bookmarkEnd w:id="3"/>
      <w:r w:rsidRPr="004B1964">
        <w:t>Pre-requisite Unit</w:t>
      </w:r>
    </w:p>
    <w:tbl>
      <w:tblPr>
        <w:tblW w:w="9497" w:type="dxa"/>
        <w:tblLayout w:type="fixed"/>
        <w:tblCellMar>
          <w:left w:w="62" w:type="dxa"/>
          <w:right w:w="62" w:type="dxa"/>
        </w:tblCellMar>
        <w:tblLook w:val="0000"/>
      </w:tblPr>
      <w:tblGrid>
        <w:gridCol w:w="9497"/>
      </w:tblGrid>
      <w:tr w:rsidTr="004B19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UEECD0007 Apply work health and safety regulations, codes and practices in the workplace</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4" w:name="O_1077174"/>
      <w:bookmarkEnd w:id="4"/>
      <w:r w:rsidRPr="004B1964">
        <w:t>Competency Field</w:t>
      </w:r>
    </w:p>
    <w:tbl>
      <w:tblPr>
        <w:tblW w:w="9497" w:type="dxa"/>
        <w:tblLayout w:type="fixed"/>
        <w:tblCellMar>
          <w:left w:w="62" w:type="dxa"/>
          <w:right w:w="62" w:type="dxa"/>
        </w:tblCellMar>
        <w:tblLook w:val="0000"/>
      </w:tblPr>
      <w:tblGrid>
        <w:gridCol w:w="9497"/>
      </w:tblGrid>
      <w:tr w:rsidTr="004B19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Refrigeration and air-conditioning</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5" w:name="O_1077175"/>
      <w:bookmarkEnd w:id="5"/>
      <w:r w:rsidRPr="004B1964">
        <w:t>Unit Sector</w:t>
      </w:r>
    </w:p>
    <w:tbl>
      <w:tblPr>
        <w:tblW w:w="9497" w:type="dxa"/>
        <w:tblLayout w:type="fixed"/>
        <w:tblCellMar>
          <w:left w:w="62" w:type="dxa"/>
          <w:right w:w="62" w:type="dxa"/>
        </w:tblCellMar>
        <w:tblLook w:val="0000"/>
      </w:tblPr>
      <w:tblGrid>
        <w:gridCol w:w="9497"/>
      </w:tblGrid>
      <w:tr w:rsidTr="004B19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Electrotechnology</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6" w:name="O_1077176"/>
      <w:bookmarkEnd w:id="6"/>
      <w:r w:rsidRPr="004B1964">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4B19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PERFORMANCE CRITERIA</w:t>
            </w:r>
          </w:p>
        </w:tc>
      </w:tr>
      <w:tr w:rsidTr="004B1964">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Performance criteria describe the performance needed to demonstrate achievement of the element.</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rPr>
                <w:rStyle w:val="SpecialBold"/>
              </w:rPr>
              <w:t>Prepare to</w:t>
            </w:r>
            <w:r w:rsidRPr="004B1964">
              <w:t xml:space="preserve"> </w:t>
            </w:r>
            <w:r w:rsidRPr="004B1964">
              <w:rPr>
                <w:rStyle w:val="SpecialBold"/>
              </w:rPr>
              <w:t>service electrical heating appliance</w:t>
            </w: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WHS/OHS hazards, risk control methods, relevant standards, codes and legislation are obtained and appli</w:t>
            </w:r>
            <w:r w:rsidRPr="004B1964">
              <w:t>ed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Extent of work to be undertaken is determined from service and fault requests and/or discussions with supervisor/appropriate person/s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 xml:space="preserve">Advice is sought, as required, from supervisor to ensure work is coordinated with others </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 xml:space="preserve">Sources of materials/parts required for work are identified in accordance with workplace procedures </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Tools, equipment and testing devices to locate faul</w:t>
            </w:r>
            <w:r w:rsidRPr="004B1964">
              <w:t>ts are obtained in accordance with workplace procedures and are checked for operational safety</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rPr>
                <w:rStyle w:val="SpecialBold"/>
              </w:rPr>
              <w:t>Service electrical heating appliance</w:t>
            </w: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 xml:space="preserve">Need to test or measure live work is determined in accordance with workplace procedures and WHS/OHS requirements </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 xml:space="preserve">Appliance is checked and isolated in accordance with workplace procedures and WHS/OHS requirements </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 xml:space="preserve">Safety hazards resulting from defect or fault are identified and documented, and risk control measures implemented in accordance with workplace </w:t>
            </w:r>
            <w:r w:rsidRPr="004B1964">
              <w:t>procedures and in consultation with appropriate person/s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 xml:space="preserve">Appliance is tested and components are inspected for wear or defects in accordance with workplace procedures and manufacturer specifications  </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Appliance faults and their cause are ident</w:t>
            </w:r>
            <w:r w:rsidRPr="004B1964">
              <w:t>ified using measured and calculated values of appliance parameters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Appliance is dismantled, where necessary, and parts safely stored to protect them against loss or damage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Defective, worn or faulty appliance components are rechecked and their status is confirmed</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Replacement parts to rectify defects/faults are obtained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Effectiveness of repair work is tested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Apparatus is reassembled, given a final test and prepared for ret</w:t>
            </w:r>
            <w:r w:rsidRPr="004B1964">
              <w:t>urn to service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Unexpected situations are resolved in accordance with workplace procedures, safety guidelines and with the approval of an authorised person/supervisor</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Servicing activities are completed without damage to apparatus, circuits, the surrounding environment and/or services using relevant sustainable energy practices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rPr>
                <w:rStyle w:val="SpecialBold"/>
              </w:rPr>
              <w:t>Complete and report fault-finding and repair activi</w:t>
            </w:r>
            <w:r w:rsidRPr="004B1964">
              <w:rPr>
                <w:rStyle w:val="SpecialBold"/>
              </w:rPr>
              <w:t>ties</w:t>
            </w: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Work area is cleaned and made safe in accordance with workplace procedures</w:t>
            </w:r>
          </w:p>
        </w:tc>
      </w:tr>
      <w:tr w:rsidTr="004B1964">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4B196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Service report is completed and verified by an appropriate person/supervisor in accordance with workplace procedures</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7" w:name="O_1077177"/>
      <w:bookmarkEnd w:id="7"/>
      <w:r w:rsidRPr="004B1964">
        <w:t>Foundation Skills</w:t>
      </w:r>
    </w:p>
    <w:tbl>
      <w:tblPr>
        <w:tblW w:w="9497" w:type="dxa"/>
        <w:tblLayout w:type="fixed"/>
        <w:tblCellMar>
          <w:left w:w="62" w:type="dxa"/>
          <w:right w:w="62" w:type="dxa"/>
        </w:tblCellMar>
        <w:tblLook w:val="0000"/>
      </w:tblPr>
      <w:tblGrid>
        <w:gridCol w:w="9497"/>
      </w:tblGrid>
      <w:tr w:rsidTr="004B19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Foundatio</w:t>
            </w:r>
            <w:r w:rsidRPr="004B1964">
              <w:t>n skills essential to performance are explicit in the performance criteria of this unit of competency.</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8" w:name="O_1077178"/>
      <w:bookmarkEnd w:id="8"/>
      <w:r w:rsidRPr="004B1964">
        <w:t>Range of Conditions</w:t>
      </w:r>
    </w:p>
    <w:tbl>
      <w:tblPr>
        <w:tblW w:w="9497" w:type="dxa"/>
        <w:tblLayout w:type="fixed"/>
        <w:tblCellMar>
          <w:left w:w="62" w:type="dxa"/>
          <w:right w:w="62" w:type="dxa"/>
        </w:tblCellMar>
        <w:tblLook w:val="0000"/>
      </w:tblPr>
      <w:tblGrid>
        <w:gridCol w:w="4693"/>
        <w:gridCol w:w="4804"/>
      </w:tblGrid>
      <w:tr w:rsidTr="004B1964">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Range is restricted to essential operating conditions and any other variables essential to the work environment.</w:t>
            </w:r>
          </w:p>
          <w:p w:rsidR="00000000" w:rsidP="004B1964">
            <w:pPr>
              <w:pStyle w:val="BodyText"/>
              <w:rPr>
                <w:lang w:val="en-NZ"/>
              </w:rPr>
            </w:pPr>
            <w:r w:rsidRPr="004B1964">
              <w:t>Non-essential conditions may be found in the UEE Electrotechnology Training Package Companion Volume Implementation Guide.</w:t>
            </w:r>
          </w:p>
        </w:tc>
      </w:tr>
      <w:tr w:rsidTr="004B1964">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4B1964">
            <w:pPr>
              <w:pStyle w:val="BodyText"/>
              <w:rPr>
                <w:lang w:val="en-NZ"/>
              </w:rPr>
            </w:pPr>
            <w:r w:rsidRPr="004B1964">
              <w:t>Servicing electrical heating appliances must include at least the following:</w:t>
            </w:r>
          </w:p>
        </w:tc>
        <w:tc>
          <w:tcPr>
            <w:tcW w:w="4804" w:type="dxa"/>
            <w:tcBorders>
              <w:top w:val="nil"/>
              <w:left w:val="nil"/>
              <w:bottom w:val="nil"/>
              <w:right w:val="nil"/>
            </w:tcBorders>
            <w:tcMar>
              <w:top w:w="0" w:type="dxa"/>
              <w:left w:w="62" w:type="dxa"/>
              <w:bottom w:w="0" w:type="dxa"/>
              <w:right w:w="62" w:type="dxa"/>
            </w:tcMar>
          </w:tcPr>
          <w:p w:rsidR="00000000" w:rsidRPr="004B1964" w:rsidP="004B1964">
            <w:pPr>
              <w:pStyle w:val="ListBullet"/>
            </w:pPr>
            <w:r w:rsidRPr="004B1964">
              <w:t>two appliances:</w:t>
            </w:r>
          </w:p>
          <w:p w:rsidR="00000000" w:rsidRPr="004B1964" w:rsidP="004B1964">
            <w:pPr>
              <w:pStyle w:val="ListBullet2"/>
            </w:pPr>
            <w:r w:rsidRPr="004B1964">
              <w:t>electric stoves</w:t>
            </w:r>
          </w:p>
          <w:p w:rsidR="00000000" w:rsidRPr="004B1964" w:rsidP="004B1964">
            <w:pPr>
              <w:pStyle w:val="ListBullet2"/>
            </w:pPr>
            <w:r w:rsidRPr="004B1964">
              <w:t>ovens</w:t>
            </w:r>
          </w:p>
          <w:p w:rsidR="00000000" w:rsidRPr="004B1964" w:rsidP="004B1964">
            <w:pPr>
              <w:pStyle w:val="ListBullet2"/>
            </w:pPr>
            <w:r w:rsidRPr="004B1964">
              <w:t>hot plates</w:t>
            </w:r>
          </w:p>
          <w:p w:rsidR="00000000" w:rsidRPr="004B1964" w:rsidP="004B1964">
            <w:pPr>
              <w:pStyle w:val="ListBullet2"/>
            </w:pPr>
            <w:r w:rsidRPr="004B1964">
              <w:t>ranges</w:t>
            </w:r>
          </w:p>
          <w:p w:rsidR="00000000" w:rsidRPr="004B1964" w:rsidP="004B1964">
            <w:pPr>
              <w:pStyle w:val="ListBullet2"/>
            </w:pPr>
            <w:r w:rsidRPr="004B1964">
              <w:t xml:space="preserve">electrical space heaters </w:t>
            </w:r>
          </w:p>
          <w:p w:rsidR="00000000" w:rsidRPr="004B1964" w:rsidP="004B1964">
            <w:pPr>
              <w:pStyle w:val="ListBullet2"/>
            </w:pPr>
            <w:r w:rsidRPr="004B1964">
              <w:t>hot water systems</w:t>
            </w:r>
          </w:p>
          <w:p w:rsidR="00000000" w:rsidRPr="004B1964" w:rsidP="004B1964">
            <w:pPr>
              <w:pStyle w:val="ListBullet"/>
            </w:pPr>
            <w:r w:rsidRPr="004B1964">
              <w:t>three defects/faults:</w:t>
            </w:r>
          </w:p>
          <w:p w:rsidR="00000000" w:rsidRPr="004B1964" w:rsidP="004B1964">
            <w:pPr>
              <w:pStyle w:val="ListBullet2"/>
            </w:pPr>
            <w:r w:rsidRPr="004B1964">
              <w:t>heater not operating</w:t>
            </w:r>
          </w:p>
          <w:p w:rsidR="00000000" w:rsidRPr="004B1964" w:rsidP="004B1964">
            <w:pPr>
              <w:pStyle w:val="ListBullet2"/>
            </w:pPr>
            <w:r w:rsidRPr="004B1964">
              <w:t>fan not working</w:t>
            </w:r>
          </w:p>
          <w:p w:rsidR="00000000" w:rsidRPr="004B1964" w:rsidP="004B1964">
            <w:pPr>
              <w:pStyle w:val="ListBullet2"/>
            </w:pPr>
            <w:r w:rsidRPr="004B1964">
              <w:t>timer not working correctly</w:t>
            </w:r>
          </w:p>
          <w:p w:rsidR="00000000" w:rsidRPr="004B1964" w:rsidP="004B1964">
            <w:pPr>
              <w:pStyle w:val="ListBullet2"/>
            </w:pPr>
            <w:r w:rsidRPr="004B1964">
              <w:t>electric shock received from appliance cabinet</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9" w:name="O_1077179"/>
      <w:bookmarkEnd w:id="9"/>
      <w:r w:rsidRPr="004B1964">
        <w:t>Unit Mapping Information</w:t>
      </w:r>
    </w:p>
    <w:tbl>
      <w:tblPr>
        <w:tblW w:w="9497" w:type="dxa"/>
        <w:tblLayout w:type="fixed"/>
        <w:tblCellMar>
          <w:left w:w="62" w:type="dxa"/>
          <w:right w:w="62" w:type="dxa"/>
        </w:tblCellMar>
        <w:tblLook w:val="0000"/>
      </w:tblPr>
      <w:tblGrid>
        <w:gridCol w:w="9497"/>
      </w:tblGrid>
      <w:tr w:rsidTr="004B19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1964" w:rsidP="004B1964">
            <w:pPr>
              <w:pStyle w:val="BodyText"/>
            </w:pPr>
            <w:r w:rsidRPr="004B1964">
              <w:t>This unit replaces and is equivalent to UEENEEJ157A Service electrical heating appliances.</w:t>
            </w:r>
          </w:p>
        </w:tc>
      </w:tr>
    </w:tbl>
    <w:p w:rsidR="00000000" w:rsidRPr="004B1964" w:rsidP="004B1964">
      <w:pPr>
        <w:pStyle w:val="NoPaddingFontSize1"/>
      </w:pPr>
    </w:p>
    <w:p w:rsidR="00000000" w:rsidRPr="004B1964" w:rsidP="004B1964">
      <w:pPr>
        <w:pStyle w:val="AllowPageBreak"/>
      </w:pPr>
    </w:p>
    <w:p w:rsidR="00000000" w:rsidRPr="004B1964" w:rsidP="004B1964">
      <w:pPr>
        <w:pStyle w:val="Heading1"/>
      </w:pPr>
      <w:bookmarkStart w:id="10" w:name="O_1077186"/>
      <w:bookmarkEnd w:id="10"/>
      <w:r w:rsidRPr="004B1964">
        <w:t>Links</w:t>
      </w:r>
    </w:p>
    <w:p w:rsidR="00000000" w:rsidRPr="004B1964" w:rsidP="00C66B60">
      <w:pPr>
        <w:pStyle w:val="BodyText"/>
      </w:pPr>
      <w:r w:rsidRPr="004B196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3333D3">
        <w:rPr>
          <w:rStyle w:val="Hyperlink"/>
        </w:rPr>
        <w:t>https://vetnet.gov.au/Pages/TrainingDocs.aspx?q=b8a8f136-5421-4ce1-92e0-2b50341431b6</w:t>
      </w:r>
      <w:r>
        <w:fldChar w:fldCharType="end"/>
      </w:r>
    </w:p>
    <w:p w:rsidR="00000000" w:rsidRPr="004B1964" w:rsidP="004B1964"/>
    <w:sectPr w:rsidSect="004B19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64" w:rsidRPr="00C66B60" w:rsidP="00C66B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60" w:rsidP="004B19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6B60" w:rsidP="004B19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C66B60" w:rsidP="004B19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964" w:rsidRPr="00C66B60" w:rsidP="00C66B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9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60" w:rsidRPr="002D2AF8" w:rsidP="004B1964">
    <w:pPr>
      <w:pStyle w:val="Header"/>
      <w:framePr w:wrap="around"/>
    </w:pPr>
    <w:r>
      <w:fldChar w:fldCharType="begin"/>
    </w:r>
    <w:r>
      <w:instrText xml:space="preserve"> TITLE   \* MERGEFORMAT </w:instrText>
    </w:r>
    <w:r>
      <w:fldChar w:fldCharType="separate"/>
    </w:r>
    <w:r>
      <w:t>UEERA0087 Service electrical heating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C66B60" w:rsidP="004B19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5E9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0AE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C4FF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9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964"/>
    <w:pPr>
      <w:spacing w:before="360" w:after="60"/>
      <w:outlineLvl w:val="0"/>
    </w:pPr>
    <w:rPr>
      <w:sz w:val="32"/>
    </w:rPr>
  </w:style>
  <w:style w:type="paragraph" w:styleId="Heading2">
    <w:name w:val="heading 2"/>
    <w:basedOn w:val="HeadingBase"/>
    <w:next w:val="BodyText"/>
    <w:link w:val="Heading2Char"/>
    <w:qFormat/>
    <w:rsid w:val="004B1964"/>
    <w:pPr>
      <w:keepLines/>
      <w:spacing w:before="240" w:after="120"/>
      <w:outlineLvl w:val="1"/>
    </w:pPr>
    <w:rPr>
      <w:sz w:val="28"/>
      <w:szCs w:val="40"/>
    </w:rPr>
  </w:style>
  <w:style w:type="paragraph" w:styleId="Heading3">
    <w:name w:val="heading 3"/>
    <w:basedOn w:val="HeadingBase"/>
    <w:next w:val="BodyText"/>
    <w:link w:val="Heading3Char"/>
    <w:qFormat/>
    <w:rsid w:val="004B1964"/>
    <w:pPr>
      <w:spacing w:before="180" w:after="120"/>
      <w:outlineLvl w:val="2"/>
    </w:pPr>
    <w:rPr>
      <w:spacing w:val="-10"/>
      <w:kern w:val="32"/>
    </w:rPr>
  </w:style>
  <w:style w:type="paragraph" w:styleId="Heading4">
    <w:name w:val="heading 4"/>
    <w:basedOn w:val="HeadingBase"/>
    <w:next w:val="BodyText"/>
    <w:link w:val="Heading4Char"/>
    <w:qFormat/>
    <w:rsid w:val="004B1964"/>
    <w:pPr>
      <w:spacing w:before="160" w:after="120"/>
      <w:outlineLvl w:val="3"/>
    </w:pPr>
    <w:rPr>
      <w:sz w:val="22"/>
    </w:rPr>
  </w:style>
  <w:style w:type="paragraph" w:styleId="Heading5">
    <w:name w:val="heading 5"/>
    <w:basedOn w:val="HeadingBase"/>
    <w:next w:val="Normal"/>
    <w:link w:val="Heading5Char"/>
    <w:qFormat/>
    <w:rsid w:val="004B1964"/>
    <w:pPr>
      <w:spacing w:before="80"/>
      <w:outlineLvl w:val="4"/>
    </w:pPr>
    <w:rPr>
      <w:color w:val="918585"/>
      <w:sz w:val="20"/>
    </w:rPr>
  </w:style>
  <w:style w:type="paragraph" w:styleId="Heading6">
    <w:name w:val="heading 6"/>
    <w:basedOn w:val="HeadingBase"/>
    <w:next w:val="Normal"/>
    <w:link w:val="Heading6Char"/>
    <w:qFormat/>
    <w:rsid w:val="004B1964"/>
    <w:pPr>
      <w:spacing w:before="60"/>
      <w:outlineLvl w:val="5"/>
    </w:pPr>
    <w:rPr>
      <w:color w:val="918585"/>
      <w:sz w:val="20"/>
    </w:rPr>
  </w:style>
  <w:style w:type="paragraph" w:styleId="Heading7">
    <w:name w:val="heading 7"/>
    <w:basedOn w:val="Normal"/>
    <w:next w:val="Normal"/>
    <w:link w:val="Heading7Char"/>
    <w:qFormat/>
    <w:rsid w:val="004B1964"/>
    <w:pPr>
      <w:ind w:left="720"/>
      <w:outlineLvl w:val="6"/>
    </w:pPr>
    <w:rPr>
      <w:i/>
    </w:rPr>
  </w:style>
  <w:style w:type="paragraph" w:styleId="Heading8">
    <w:name w:val="heading 8"/>
    <w:basedOn w:val="Normal"/>
    <w:next w:val="Normal"/>
    <w:link w:val="Heading8Char"/>
    <w:qFormat/>
    <w:rsid w:val="004B1964"/>
    <w:pPr>
      <w:ind w:left="720"/>
      <w:outlineLvl w:val="7"/>
    </w:pPr>
    <w:rPr>
      <w:i/>
    </w:rPr>
  </w:style>
  <w:style w:type="paragraph" w:styleId="Heading9">
    <w:name w:val="heading 9"/>
    <w:basedOn w:val="Normal"/>
    <w:next w:val="Normal"/>
    <w:link w:val="Heading9Char"/>
    <w:qFormat/>
    <w:rsid w:val="004B1964"/>
    <w:pPr>
      <w:ind w:left="720"/>
      <w:outlineLvl w:val="8"/>
    </w:pPr>
    <w:rPr>
      <w:i/>
    </w:rPr>
  </w:style>
  <w:style w:type="character" w:default="1" w:styleId="DefaultParagraphFont">
    <w:name w:val="Default Paragraph Font"/>
    <w:uiPriority w:val="1"/>
    <w:unhideWhenUsed/>
    <w:rsid w:val="004B19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964"/>
  </w:style>
  <w:style w:type="character" w:customStyle="1" w:styleId="Heading1Char">
    <w:name w:val="Heading 1 Char"/>
    <w:basedOn w:val="DefaultParagraphFont"/>
    <w:link w:val="Heading1"/>
    <w:rsid w:val="004B1964"/>
    <w:rPr>
      <w:rFonts w:ascii="Times New Roman" w:eastAsia="Times New Roman" w:hAnsi="Times New Roman" w:cs="Times New Roman"/>
      <w:b/>
      <w:sz w:val="32"/>
      <w:szCs w:val="20"/>
      <w:lang w:eastAsia="en-US"/>
    </w:rPr>
  </w:style>
  <w:style w:type="paragraph" w:styleId="BodyText">
    <w:name w:val="Body Text"/>
    <w:basedOn w:val="Normal"/>
    <w:link w:val="BodyTextChar"/>
    <w:rsid w:val="004B19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964"/>
    <w:rPr>
      <w:rFonts w:ascii="Times New Roman" w:eastAsia="Times New Roman" w:hAnsi="Times New Roman" w:cs="Times New Roman"/>
      <w:sz w:val="24"/>
      <w:lang w:eastAsia="en-US"/>
    </w:rPr>
  </w:style>
  <w:style w:type="paragraph" w:styleId="ListBullet">
    <w:name w:val="List Bullet"/>
    <w:basedOn w:val="List"/>
    <w:rsid w:val="004B1964"/>
    <w:pPr>
      <w:numPr>
        <w:numId w:val="12"/>
      </w:numPr>
      <w:tabs>
        <w:tab w:val="clear" w:pos="340"/>
      </w:tabs>
      <w:spacing w:before="40" w:after="40"/>
    </w:pPr>
  </w:style>
  <w:style w:type="character" w:customStyle="1" w:styleId="SpecialBold">
    <w:name w:val="Special Bold"/>
    <w:basedOn w:val="DefaultParagraphFont"/>
    <w:rsid w:val="004B1964"/>
    <w:rPr>
      <w:b/>
      <w:spacing w:val="0"/>
    </w:rPr>
  </w:style>
  <w:style w:type="paragraph" w:styleId="ListBullet2">
    <w:name w:val="List Bullet 2"/>
    <w:basedOn w:val="List2"/>
    <w:rsid w:val="004B1964"/>
    <w:pPr>
      <w:numPr>
        <w:numId w:val="13"/>
      </w:numPr>
      <w:tabs>
        <w:tab w:val="clear" w:pos="680"/>
      </w:tabs>
    </w:pPr>
  </w:style>
  <w:style w:type="paragraph" w:customStyle="1" w:styleId="SuperHeading">
    <w:name w:val="SuperHeading"/>
    <w:basedOn w:val="Normal"/>
    <w:rsid w:val="004B1964"/>
    <w:pPr>
      <w:spacing w:before="240" w:after="120"/>
      <w:outlineLvl w:val="0"/>
    </w:pPr>
    <w:rPr>
      <w:rFonts w:ascii="Times New Roman" w:hAnsi="Times New Roman"/>
      <w:b/>
      <w:sz w:val="32"/>
    </w:rPr>
  </w:style>
  <w:style w:type="paragraph" w:customStyle="1" w:styleId="AllowPageBreak">
    <w:name w:val="AllowPageBreak"/>
    <w:rsid w:val="004B19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19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9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9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9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9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9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9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964"/>
    <w:rPr>
      <w:rFonts w:ascii="Courier New" w:eastAsia="Times New Roman" w:hAnsi="Courier New" w:cs="Times New Roman"/>
      <w:i/>
      <w:szCs w:val="20"/>
      <w:lang w:eastAsia="en-US"/>
    </w:rPr>
  </w:style>
  <w:style w:type="paragraph" w:customStyle="1" w:styleId="HeadingBase">
    <w:name w:val="Heading Base"/>
    <w:rsid w:val="004B19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964"/>
    <w:pPr>
      <w:tabs>
        <w:tab w:val="right" w:leader="dot" w:pos="9072"/>
      </w:tabs>
      <w:ind w:left="567"/>
    </w:pPr>
    <w:rPr>
      <w:szCs w:val="22"/>
    </w:rPr>
  </w:style>
  <w:style w:type="paragraph" w:customStyle="1" w:styleId="TOCBase">
    <w:name w:val="TOC Base"/>
    <w:rsid w:val="004B19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964"/>
    <w:pPr>
      <w:tabs>
        <w:tab w:val="right" w:leader="dot" w:pos="9072"/>
      </w:tabs>
      <w:spacing w:before="40" w:after="40"/>
      <w:ind w:left="284"/>
    </w:pPr>
    <w:rPr>
      <w:rFonts w:ascii="Times New Roman" w:hAnsi="Times New Roman"/>
    </w:rPr>
  </w:style>
  <w:style w:type="paragraph" w:styleId="TOC1">
    <w:name w:val="toc 1"/>
    <w:basedOn w:val="TOCBase"/>
    <w:next w:val="Normal"/>
    <w:rsid w:val="004B19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9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964"/>
    <w:rPr>
      <w:rFonts w:ascii="Times New Roman" w:eastAsia="Times New Roman" w:hAnsi="Times New Roman" w:cs="Times New Roman"/>
      <w:sz w:val="16"/>
      <w:lang w:eastAsia="en-US"/>
    </w:rPr>
  </w:style>
  <w:style w:type="paragraph" w:styleId="Title">
    <w:name w:val="Title"/>
    <w:basedOn w:val="HeadingBase"/>
    <w:link w:val="TitleChar"/>
    <w:qFormat/>
    <w:rsid w:val="004B1964"/>
    <w:pPr>
      <w:spacing w:before="5040"/>
      <w:jc w:val="center"/>
    </w:pPr>
    <w:rPr>
      <w:sz w:val="48"/>
      <w:szCs w:val="72"/>
      <w:lang w:val="en-US"/>
    </w:rPr>
  </w:style>
  <w:style w:type="character" w:customStyle="1" w:styleId="TitleChar">
    <w:name w:val="Title Char"/>
    <w:basedOn w:val="DefaultParagraphFont"/>
    <w:link w:val="Title"/>
    <w:rsid w:val="004B19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964"/>
    <w:pPr>
      <w:tabs>
        <w:tab w:val="left" w:pos="3600"/>
        <w:tab w:val="left" w:pos="3958"/>
      </w:tabs>
    </w:pPr>
  </w:style>
  <w:style w:type="paragraph" w:styleId="List">
    <w:name w:val="List"/>
    <w:basedOn w:val="BodyText"/>
    <w:next w:val="BodyText"/>
    <w:rsid w:val="004B1964"/>
    <w:pPr>
      <w:tabs>
        <w:tab w:val="left" w:pos="340"/>
      </w:tabs>
      <w:spacing w:before="60" w:after="60"/>
      <w:ind w:left="340" w:hanging="340"/>
    </w:pPr>
  </w:style>
  <w:style w:type="paragraph" w:customStyle="1" w:styleId="Note">
    <w:name w:val="Note"/>
    <w:basedOn w:val="BodyText"/>
    <w:rsid w:val="004B19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1964"/>
    <w:pPr>
      <w:framePr w:wrap="auto" w:hAnchor="text" w:y="6049"/>
    </w:pPr>
    <w:rPr>
      <w:color w:val="000000"/>
      <w:sz w:val="40"/>
    </w:rPr>
  </w:style>
  <w:style w:type="paragraph" w:customStyle="1" w:styleId="TOCTitle">
    <w:name w:val="TOCTitle"/>
    <w:basedOn w:val="Heading1"/>
    <w:rsid w:val="004B1964"/>
    <w:pPr>
      <w:spacing w:after="240"/>
      <w:jc w:val="center"/>
      <w:outlineLvl w:val="9"/>
    </w:pPr>
    <w:rPr>
      <w:caps/>
    </w:rPr>
  </w:style>
  <w:style w:type="paragraph" w:customStyle="1" w:styleId="Version">
    <w:name w:val="Version"/>
    <w:rsid w:val="004B19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964"/>
    <w:pPr>
      <w:keepNext w:val="0"/>
      <w:tabs>
        <w:tab w:val="right" w:pos="4176"/>
      </w:tabs>
      <w:ind w:left="198" w:hanging="198"/>
    </w:pPr>
    <w:rPr>
      <w:rFonts w:ascii="Garamond" w:hAnsi="Garamond"/>
    </w:rPr>
  </w:style>
  <w:style w:type="paragraph" w:styleId="IndexHeading">
    <w:name w:val="index heading"/>
    <w:basedOn w:val="Normal"/>
    <w:next w:val="Index1"/>
    <w:semiHidden/>
    <w:rsid w:val="004B1964"/>
    <w:pPr>
      <w:spacing w:before="120" w:after="120"/>
    </w:pPr>
    <w:rPr>
      <w:rFonts w:ascii="Arial" w:hAnsi="Arial"/>
      <w:b/>
      <w:color w:val="918585"/>
      <w:sz w:val="24"/>
    </w:rPr>
  </w:style>
  <w:style w:type="paragraph" w:styleId="Header">
    <w:name w:val="header"/>
    <w:basedOn w:val="Normal"/>
    <w:link w:val="HeaderChar"/>
    <w:rsid w:val="004B19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964"/>
    <w:rPr>
      <w:rFonts w:ascii="Times New Roman" w:eastAsia="Times New Roman" w:hAnsi="Times New Roman" w:cs="Times New Roman"/>
      <w:sz w:val="16"/>
      <w:szCs w:val="20"/>
      <w:lang w:val="en-GB" w:eastAsia="en-US"/>
    </w:rPr>
  </w:style>
  <w:style w:type="paragraph" w:customStyle="1" w:styleId="Chapter">
    <w:name w:val="Chapter"/>
    <w:basedOn w:val="Normal"/>
    <w:rsid w:val="004B1964"/>
    <w:pPr>
      <w:spacing w:before="240"/>
    </w:pPr>
    <w:rPr>
      <w:rFonts w:ascii="Times New Roman" w:hAnsi="Times New Roman"/>
      <w:smallCaps/>
      <w:spacing w:val="80"/>
      <w:sz w:val="28"/>
    </w:rPr>
  </w:style>
  <w:style w:type="paragraph" w:customStyle="1" w:styleId="InChapter">
    <w:name w:val="InChapter"/>
    <w:basedOn w:val="Heading3"/>
    <w:rsid w:val="004B1964"/>
    <w:pPr>
      <w:spacing w:after="240"/>
      <w:outlineLvl w:val="9"/>
    </w:pPr>
    <w:rPr>
      <w:noProof/>
    </w:rPr>
  </w:style>
  <w:style w:type="paragraph" w:styleId="Index2">
    <w:name w:val="index 2"/>
    <w:basedOn w:val="Normal"/>
    <w:next w:val="Normal"/>
    <w:semiHidden/>
    <w:rsid w:val="004B1964"/>
    <w:pPr>
      <w:tabs>
        <w:tab w:val="right" w:pos="4176"/>
      </w:tabs>
      <w:ind w:left="568" w:hanging="284"/>
    </w:pPr>
    <w:rPr>
      <w:rFonts w:ascii="Garamond" w:hAnsi="Garamond"/>
    </w:rPr>
  </w:style>
  <w:style w:type="paragraph" w:customStyle="1" w:styleId="Byline">
    <w:name w:val="Byline"/>
    <w:rsid w:val="004B19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964"/>
    <w:pPr>
      <w:tabs>
        <w:tab w:val="clear" w:pos="3600"/>
        <w:tab w:val="clear" w:pos="3958"/>
      </w:tabs>
      <w:jc w:val="right"/>
    </w:pPr>
  </w:style>
  <w:style w:type="character" w:styleId="Emphasis">
    <w:name w:val="Emphasis"/>
    <w:basedOn w:val="DefaultParagraphFont"/>
    <w:qFormat/>
    <w:rsid w:val="004B1964"/>
    <w:rPr>
      <w:i/>
    </w:rPr>
  </w:style>
  <w:style w:type="paragraph" w:styleId="Caption">
    <w:name w:val="caption"/>
    <w:basedOn w:val="BodyText"/>
    <w:next w:val="Normal"/>
    <w:qFormat/>
    <w:rsid w:val="004B1964"/>
    <w:pPr>
      <w:framePr w:w="2268" w:hSpace="181" w:vSpace="181" w:wrap="around" w:vAnchor="text" w:hAnchor="page" w:x="1135" w:y="285" w:anchorLock="1"/>
    </w:pPr>
    <w:rPr>
      <w:i/>
    </w:rPr>
  </w:style>
  <w:style w:type="paragraph" w:customStyle="1" w:styleId="MiniTOCTitle">
    <w:name w:val="MiniTOCTitle"/>
    <w:basedOn w:val="Heading4"/>
    <w:rsid w:val="004B1964"/>
    <w:pPr>
      <w:spacing w:before="240"/>
      <w:outlineLvl w:val="9"/>
    </w:pPr>
    <w:rPr>
      <w:noProof/>
      <w:sz w:val="24"/>
    </w:rPr>
  </w:style>
  <w:style w:type="paragraph" w:customStyle="1" w:styleId="MiniTOCItem">
    <w:name w:val="MiniTOCItem"/>
    <w:basedOn w:val="ListBullet"/>
    <w:rsid w:val="004B1964"/>
    <w:pPr>
      <w:numPr>
        <w:numId w:val="0"/>
      </w:numPr>
      <w:tabs>
        <w:tab w:val="right" w:leader="dot" w:pos="6521"/>
      </w:tabs>
      <w:spacing w:before="0" w:after="0"/>
    </w:pPr>
  </w:style>
  <w:style w:type="paragraph" w:customStyle="1" w:styleId="TOFTitle">
    <w:name w:val="TOFTitle"/>
    <w:basedOn w:val="TOCTitle"/>
    <w:rsid w:val="004B1964"/>
  </w:style>
  <w:style w:type="paragraph" w:styleId="TableofFigures">
    <w:name w:val="table of figures"/>
    <w:basedOn w:val="Normal"/>
    <w:next w:val="Normal"/>
    <w:semiHidden/>
    <w:rsid w:val="004B1964"/>
    <w:pPr>
      <w:tabs>
        <w:tab w:val="right" w:leader="dot" w:pos="9072"/>
      </w:tabs>
      <w:ind w:left="970" w:hanging="403"/>
    </w:pPr>
    <w:rPr>
      <w:rFonts w:ascii="Times New Roman" w:hAnsi="Times New Roman"/>
      <w:b/>
    </w:rPr>
  </w:style>
  <w:style w:type="paragraph" w:styleId="ListNumber">
    <w:name w:val="List Number"/>
    <w:basedOn w:val="List"/>
    <w:rsid w:val="004B1964"/>
    <w:pPr>
      <w:numPr>
        <w:numId w:val="15"/>
      </w:numPr>
      <w:tabs>
        <w:tab w:val="clear" w:pos="340"/>
      </w:tabs>
    </w:pPr>
  </w:style>
  <w:style w:type="character" w:customStyle="1" w:styleId="WingdingSymbols">
    <w:name w:val="Wingding Symbols"/>
    <w:rsid w:val="004B1964"/>
    <w:rPr>
      <w:rFonts w:ascii="Wingdings" w:hAnsi="Wingdings"/>
    </w:rPr>
  </w:style>
  <w:style w:type="paragraph" w:customStyle="1" w:styleId="TableHeading">
    <w:name w:val="Table Heading"/>
    <w:basedOn w:val="HeadingBase"/>
    <w:rsid w:val="004B1964"/>
    <w:pPr>
      <w:keepLines/>
      <w:pBdr>
        <w:bottom w:val="single" w:sz="6" w:space="1" w:color="918585"/>
      </w:pBdr>
      <w:spacing w:before="240"/>
    </w:pPr>
  </w:style>
  <w:style w:type="character" w:customStyle="1" w:styleId="HotSpot">
    <w:name w:val="HotSpot"/>
    <w:rsid w:val="004B1964"/>
    <w:rPr>
      <w:color w:val="0033CC"/>
      <w:u w:val="none"/>
    </w:rPr>
  </w:style>
  <w:style w:type="paragraph" w:customStyle="1" w:styleId="BodyTextRight">
    <w:name w:val="Body Text Right"/>
    <w:basedOn w:val="BodyText"/>
    <w:rsid w:val="004B1964"/>
    <w:pPr>
      <w:spacing w:before="0" w:after="0"/>
      <w:jc w:val="right"/>
    </w:pPr>
  </w:style>
  <w:style w:type="paragraph" w:styleId="Index3">
    <w:name w:val="index 3"/>
    <w:basedOn w:val="ListNumber2"/>
    <w:next w:val="Normal"/>
    <w:semiHidden/>
    <w:rsid w:val="004B1964"/>
    <w:pPr>
      <w:numPr>
        <w:numId w:val="0"/>
      </w:numPr>
      <w:tabs>
        <w:tab w:val="right" w:leader="dot" w:pos="4176"/>
      </w:tabs>
    </w:pPr>
  </w:style>
  <w:style w:type="paragraph" w:styleId="ListNumber2">
    <w:name w:val="List Number 2"/>
    <w:basedOn w:val="List2"/>
    <w:rsid w:val="004B1964"/>
    <w:pPr>
      <w:numPr>
        <w:numId w:val="10"/>
      </w:numPr>
      <w:tabs>
        <w:tab w:val="clear" w:pos="1060"/>
      </w:tabs>
    </w:pPr>
  </w:style>
  <w:style w:type="paragraph" w:customStyle="1" w:styleId="MarginNote">
    <w:name w:val="Margin Note"/>
    <w:basedOn w:val="BodyText"/>
    <w:rsid w:val="004B19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9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9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964"/>
    <w:rPr>
      <w:sz w:val="32"/>
    </w:rPr>
  </w:style>
  <w:style w:type="paragraph" w:customStyle="1" w:styleId="HeadingProcedure">
    <w:name w:val="Heading Procedure"/>
    <w:basedOn w:val="HeadingBase"/>
    <w:next w:val="Normal"/>
    <w:rsid w:val="004B1964"/>
    <w:pPr>
      <w:tabs>
        <w:tab w:val="left" w:pos="0"/>
      </w:tabs>
      <w:spacing w:before="120" w:after="60"/>
    </w:pPr>
    <w:rPr>
      <w:i/>
      <w:color w:val="918585"/>
      <w:sz w:val="22"/>
    </w:rPr>
  </w:style>
  <w:style w:type="paragraph" w:customStyle="1" w:styleId="TableBodyText">
    <w:name w:val="Table Body Text"/>
    <w:basedOn w:val="BodyText"/>
    <w:rsid w:val="004B1964"/>
    <w:pPr>
      <w:spacing w:before="60" w:after="60"/>
    </w:pPr>
  </w:style>
  <w:style w:type="paragraph" w:styleId="ListContinue">
    <w:name w:val="List Continue"/>
    <w:basedOn w:val="List"/>
    <w:rsid w:val="004B1964"/>
    <w:pPr>
      <w:ind w:firstLine="0"/>
    </w:pPr>
  </w:style>
  <w:style w:type="paragraph" w:customStyle="1" w:styleId="ListNote">
    <w:name w:val="List Note"/>
    <w:basedOn w:val="List"/>
    <w:rsid w:val="004B1964"/>
    <w:pPr>
      <w:pBdr>
        <w:top w:val="single" w:sz="6" w:space="2" w:color="918585"/>
        <w:bottom w:val="single" w:sz="6" w:space="2" w:color="918585"/>
      </w:pBdr>
      <w:tabs>
        <w:tab w:val="left" w:pos="1021"/>
      </w:tabs>
      <w:ind w:firstLine="0"/>
    </w:pPr>
  </w:style>
  <w:style w:type="paragraph" w:customStyle="1" w:styleId="Warning">
    <w:name w:val="Warning"/>
    <w:basedOn w:val="BodyText"/>
    <w:rsid w:val="004B1964"/>
    <w:pPr>
      <w:shd w:val="clear" w:color="auto" w:fill="D9D9D9"/>
      <w:tabs>
        <w:tab w:val="left" w:pos="992"/>
      </w:tabs>
      <w:ind w:left="119" w:right="119"/>
    </w:pPr>
    <w:rPr>
      <w:sz w:val="20"/>
    </w:rPr>
  </w:style>
  <w:style w:type="paragraph" w:customStyle="1" w:styleId="MarginIcons">
    <w:name w:val="Margin Icons"/>
    <w:basedOn w:val="BodyText"/>
    <w:rsid w:val="004B19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964"/>
    <w:rPr>
      <w:rFonts w:ascii="Courier New" w:hAnsi="Courier New"/>
    </w:rPr>
  </w:style>
  <w:style w:type="paragraph" w:customStyle="1" w:styleId="NoteBullet">
    <w:name w:val="Note Bullet"/>
    <w:basedOn w:val="Note"/>
    <w:rsid w:val="004B1964"/>
    <w:pPr>
      <w:tabs>
        <w:tab w:val="clear" w:pos="680"/>
      </w:tabs>
      <w:spacing w:before="60" w:after="60"/>
    </w:pPr>
  </w:style>
  <w:style w:type="paragraph" w:customStyle="1" w:styleId="SubHeading2">
    <w:name w:val="SubHeading2"/>
    <w:basedOn w:val="HeadingBase"/>
    <w:rsid w:val="004B1964"/>
    <w:pPr>
      <w:spacing w:before="240" w:after="60"/>
    </w:pPr>
    <w:rPr>
      <w:sz w:val="20"/>
    </w:rPr>
  </w:style>
  <w:style w:type="paragraph" w:customStyle="1" w:styleId="SubHeading1">
    <w:name w:val="SubHeading1"/>
    <w:basedOn w:val="HeadingBase"/>
    <w:rsid w:val="004B1964"/>
    <w:pPr>
      <w:spacing w:before="240" w:after="60"/>
    </w:pPr>
    <w:rPr>
      <w:color w:val="918585"/>
      <w:sz w:val="22"/>
    </w:rPr>
  </w:style>
  <w:style w:type="paragraph" w:customStyle="1" w:styleId="SideHeading">
    <w:name w:val="Side Heading"/>
    <w:basedOn w:val="HeadingBase"/>
    <w:rsid w:val="004B19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964"/>
    <w:pPr>
      <w:tabs>
        <w:tab w:val="num" w:pos="360"/>
      </w:tabs>
    </w:pPr>
  </w:style>
  <w:style w:type="paragraph" w:styleId="PlainText">
    <w:name w:val="Plain Text"/>
    <w:basedOn w:val="Normal"/>
    <w:link w:val="PlainTextChar"/>
    <w:rsid w:val="004B1964"/>
    <w:rPr>
      <w:sz w:val="20"/>
    </w:rPr>
  </w:style>
  <w:style w:type="character" w:customStyle="1" w:styleId="PlainTextChar">
    <w:name w:val="Plain Text Char"/>
    <w:basedOn w:val="DefaultParagraphFont"/>
    <w:link w:val="PlainText"/>
    <w:rsid w:val="004B1964"/>
    <w:rPr>
      <w:rFonts w:ascii="Courier New" w:eastAsia="Times New Roman" w:hAnsi="Courier New" w:cs="Times New Roman"/>
      <w:sz w:val="20"/>
      <w:szCs w:val="20"/>
      <w:lang w:eastAsia="en-US"/>
    </w:rPr>
  </w:style>
  <w:style w:type="character" w:customStyle="1" w:styleId="MenuOption">
    <w:name w:val="Menu Option"/>
    <w:basedOn w:val="DefaultParagraphFont"/>
    <w:rsid w:val="004B1964"/>
    <w:rPr>
      <w:b/>
      <w:smallCaps/>
    </w:rPr>
  </w:style>
  <w:style w:type="paragraph" w:customStyle="1" w:styleId="TableListNumber">
    <w:name w:val="Table List Number"/>
    <w:basedOn w:val="ListNumber"/>
    <w:rsid w:val="004B1964"/>
    <w:pPr>
      <w:numPr>
        <w:numId w:val="0"/>
      </w:numPr>
    </w:pPr>
  </w:style>
  <w:style w:type="paragraph" w:styleId="TOC4">
    <w:name w:val="toc 4"/>
    <w:basedOn w:val="TOCBase"/>
    <w:next w:val="Normal"/>
    <w:semiHidden/>
    <w:rsid w:val="004B1964"/>
    <w:pPr>
      <w:tabs>
        <w:tab w:val="right" w:leader="dot" w:pos="9071"/>
      </w:tabs>
      <w:ind w:left="1701"/>
    </w:pPr>
  </w:style>
  <w:style w:type="paragraph" w:customStyle="1" w:styleId="ListAlpha">
    <w:name w:val="List Alpha"/>
    <w:basedOn w:val="List"/>
    <w:rsid w:val="004B1964"/>
    <w:pPr>
      <w:numPr>
        <w:numId w:val="9"/>
      </w:numPr>
    </w:pPr>
  </w:style>
  <w:style w:type="paragraph" w:customStyle="1" w:styleId="ListAlpha2">
    <w:name w:val="List Alpha 2"/>
    <w:basedOn w:val="List2"/>
    <w:rsid w:val="004B1964"/>
    <w:pPr>
      <w:numPr>
        <w:numId w:val="8"/>
      </w:numPr>
    </w:pPr>
  </w:style>
  <w:style w:type="paragraph" w:styleId="List2">
    <w:name w:val="List 2"/>
    <w:basedOn w:val="BodyText"/>
    <w:rsid w:val="004B1964"/>
    <w:pPr>
      <w:tabs>
        <w:tab w:val="left" w:pos="680"/>
      </w:tabs>
      <w:spacing w:before="60" w:after="60"/>
      <w:ind w:left="680" w:hanging="340"/>
    </w:pPr>
  </w:style>
  <w:style w:type="paragraph" w:styleId="List3">
    <w:name w:val="List 3"/>
    <w:basedOn w:val="BodyText"/>
    <w:rsid w:val="004B1964"/>
    <w:pPr>
      <w:tabs>
        <w:tab w:val="left" w:pos="1021"/>
      </w:tabs>
      <w:spacing w:before="60" w:after="60"/>
      <w:ind w:left="1020" w:hanging="340"/>
    </w:pPr>
  </w:style>
  <w:style w:type="paragraph" w:styleId="List4">
    <w:name w:val="List 4"/>
    <w:basedOn w:val="BodyText"/>
    <w:rsid w:val="004B1964"/>
    <w:pPr>
      <w:tabs>
        <w:tab w:val="left" w:pos="1361"/>
      </w:tabs>
      <w:spacing w:before="60" w:after="60"/>
      <w:ind w:left="1361" w:hanging="340"/>
    </w:pPr>
  </w:style>
  <w:style w:type="paragraph" w:styleId="List5">
    <w:name w:val="List 5"/>
    <w:basedOn w:val="BodyText"/>
    <w:rsid w:val="004B1964"/>
    <w:pPr>
      <w:tabs>
        <w:tab w:val="left" w:pos="1701"/>
      </w:tabs>
      <w:spacing w:before="60" w:after="60"/>
      <w:ind w:left="1701" w:hanging="340"/>
    </w:pPr>
  </w:style>
  <w:style w:type="paragraph" w:styleId="ListBullet3">
    <w:name w:val="List Bullet 3"/>
    <w:basedOn w:val="List3"/>
    <w:rsid w:val="004B1964"/>
    <w:pPr>
      <w:numPr>
        <w:numId w:val="14"/>
      </w:numPr>
      <w:tabs>
        <w:tab w:val="clear" w:pos="1021"/>
      </w:tabs>
      <w:ind w:left="1037" w:hanging="357"/>
    </w:pPr>
  </w:style>
  <w:style w:type="paragraph" w:styleId="ListBullet4">
    <w:name w:val="List Bullet 4"/>
    <w:basedOn w:val="List4"/>
    <w:rsid w:val="004B1964"/>
    <w:pPr>
      <w:numPr>
        <w:numId w:val="3"/>
      </w:numPr>
      <w:tabs>
        <w:tab w:val="clear" w:pos="1361"/>
      </w:tabs>
    </w:pPr>
  </w:style>
  <w:style w:type="paragraph" w:styleId="ListBullet5">
    <w:name w:val="List Bullet 5"/>
    <w:basedOn w:val="List5"/>
    <w:rsid w:val="004B1964"/>
    <w:pPr>
      <w:numPr>
        <w:numId w:val="4"/>
      </w:numPr>
    </w:pPr>
  </w:style>
  <w:style w:type="paragraph" w:styleId="ListContinue2">
    <w:name w:val="List Continue 2"/>
    <w:basedOn w:val="List2"/>
    <w:rsid w:val="004B1964"/>
    <w:pPr>
      <w:ind w:firstLine="0"/>
    </w:pPr>
  </w:style>
  <w:style w:type="paragraph" w:styleId="ListContinue3">
    <w:name w:val="List Continue 3"/>
    <w:basedOn w:val="List3"/>
    <w:rsid w:val="004B1964"/>
    <w:pPr>
      <w:ind w:left="1021" w:firstLine="0"/>
    </w:pPr>
  </w:style>
  <w:style w:type="paragraph" w:styleId="ListContinue4">
    <w:name w:val="List Continue 4"/>
    <w:basedOn w:val="List4"/>
    <w:rsid w:val="004B1964"/>
    <w:pPr>
      <w:ind w:firstLine="0"/>
    </w:pPr>
  </w:style>
  <w:style w:type="paragraph" w:styleId="ListContinue5">
    <w:name w:val="List Continue 5"/>
    <w:basedOn w:val="List5"/>
    <w:rsid w:val="004B1964"/>
    <w:pPr>
      <w:ind w:firstLine="0"/>
    </w:pPr>
  </w:style>
  <w:style w:type="paragraph" w:styleId="ListNumber3">
    <w:name w:val="List Number 3"/>
    <w:basedOn w:val="List3"/>
    <w:rsid w:val="004B1964"/>
    <w:pPr>
      <w:numPr>
        <w:numId w:val="5"/>
      </w:numPr>
    </w:pPr>
  </w:style>
  <w:style w:type="paragraph" w:styleId="ListNumber4">
    <w:name w:val="List Number 4"/>
    <w:basedOn w:val="List4"/>
    <w:rsid w:val="004B1964"/>
    <w:pPr>
      <w:numPr>
        <w:numId w:val="6"/>
      </w:numPr>
    </w:pPr>
  </w:style>
  <w:style w:type="paragraph" w:styleId="ListNumber5">
    <w:name w:val="List Number 5"/>
    <w:basedOn w:val="List5"/>
    <w:rsid w:val="004B1964"/>
    <w:pPr>
      <w:numPr>
        <w:numId w:val="7"/>
      </w:numPr>
    </w:pPr>
  </w:style>
  <w:style w:type="paragraph" w:styleId="BlockText">
    <w:name w:val="Block Text"/>
    <w:basedOn w:val="Normal"/>
    <w:rsid w:val="004B1964"/>
    <w:pPr>
      <w:spacing w:after="120"/>
      <w:ind w:left="1440" w:right="1440"/>
    </w:pPr>
  </w:style>
  <w:style w:type="character" w:customStyle="1" w:styleId="Subscript">
    <w:name w:val="Subscript"/>
    <w:basedOn w:val="DefaultParagraphFont"/>
    <w:rsid w:val="004B1964"/>
    <w:rPr>
      <w:sz w:val="16"/>
      <w:vertAlign w:val="subscript"/>
    </w:rPr>
  </w:style>
  <w:style w:type="character" w:customStyle="1" w:styleId="Superscript">
    <w:name w:val="Superscript"/>
    <w:basedOn w:val="DefaultParagraphFont"/>
    <w:rsid w:val="004B1964"/>
    <w:rPr>
      <w:sz w:val="16"/>
      <w:vertAlign w:val="superscript"/>
    </w:rPr>
  </w:style>
  <w:style w:type="character" w:customStyle="1" w:styleId="Symbols">
    <w:name w:val="Symbols"/>
    <w:basedOn w:val="DefaultParagraphFont"/>
    <w:rsid w:val="004B1964"/>
    <w:rPr>
      <w:rFonts w:ascii="Symbol" w:hAnsi="Symbol"/>
    </w:rPr>
  </w:style>
  <w:style w:type="character" w:customStyle="1" w:styleId="MenuOptions">
    <w:name w:val="Menu Options"/>
    <w:basedOn w:val="DefaultParagraphFont"/>
    <w:rsid w:val="004B1964"/>
    <w:rPr>
      <w:rFonts w:ascii="Arial Narrow" w:hAnsi="Arial Narrow"/>
      <w:smallCaps/>
    </w:rPr>
  </w:style>
  <w:style w:type="character" w:customStyle="1" w:styleId="Buttons">
    <w:name w:val="Buttons"/>
    <w:basedOn w:val="DefaultParagraphFont"/>
    <w:rsid w:val="004B1964"/>
    <w:rPr>
      <w:b/>
    </w:rPr>
  </w:style>
  <w:style w:type="character" w:customStyle="1" w:styleId="Underlined">
    <w:name w:val="Underlined"/>
    <w:basedOn w:val="DefaultParagraphFont"/>
    <w:rsid w:val="004B1964"/>
    <w:rPr>
      <w:u w:val="single"/>
    </w:rPr>
  </w:style>
  <w:style w:type="paragraph" w:customStyle="1" w:styleId="TableBodyTextRight">
    <w:name w:val="Table Body Text Right"/>
    <w:basedOn w:val="TableBodyText"/>
    <w:rsid w:val="004B1964"/>
    <w:pPr>
      <w:widowControl w:val="0"/>
      <w:autoSpaceDE w:val="0"/>
      <w:autoSpaceDN w:val="0"/>
      <w:adjustRightInd w:val="0"/>
      <w:jc w:val="right"/>
    </w:pPr>
    <w:rPr>
      <w:rFonts w:cs="Arial"/>
      <w:szCs w:val="18"/>
    </w:rPr>
  </w:style>
  <w:style w:type="paragraph" w:customStyle="1" w:styleId="CopyrightText">
    <w:name w:val="Copyright Text"/>
    <w:basedOn w:val="BodyText"/>
    <w:rsid w:val="004B1964"/>
    <w:rPr>
      <w:sz w:val="18"/>
    </w:rPr>
  </w:style>
  <w:style w:type="paragraph" w:customStyle="1" w:styleId="BodySmallRight">
    <w:name w:val="Body Small Right"/>
    <w:basedOn w:val="BodyTextRight"/>
    <w:rsid w:val="004B1964"/>
    <w:rPr>
      <w:sz w:val="18"/>
      <w:szCs w:val="18"/>
    </w:rPr>
  </w:style>
  <w:style w:type="paragraph" w:customStyle="1" w:styleId="MarginEdition">
    <w:name w:val="Margin Edition"/>
    <w:basedOn w:val="MarginNote"/>
    <w:rsid w:val="004B1964"/>
    <w:pPr>
      <w:spacing w:before="0" w:after="0"/>
    </w:pPr>
    <w:rPr>
      <w:rFonts w:ascii="Times New Roman" w:hAnsi="Times New Roman"/>
      <w:color w:val="999999"/>
    </w:rPr>
  </w:style>
  <w:style w:type="paragraph" w:customStyle="1" w:styleId="Spacer">
    <w:name w:val="Spacer"/>
    <w:basedOn w:val="Normal"/>
    <w:rsid w:val="004B1964"/>
    <w:rPr>
      <w:sz w:val="2"/>
      <w:szCs w:val="2"/>
    </w:rPr>
  </w:style>
  <w:style w:type="character" w:customStyle="1" w:styleId="Small">
    <w:name w:val="Small"/>
    <w:basedOn w:val="DefaultParagraphFont"/>
    <w:rsid w:val="004B1964"/>
    <w:rPr>
      <w:sz w:val="16"/>
    </w:rPr>
  </w:style>
  <w:style w:type="paragraph" w:customStyle="1" w:styleId="WideTable">
    <w:name w:val="Wide Table"/>
    <w:basedOn w:val="Normal"/>
    <w:rsid w:val="004B1964"/>
    <w:pPr>
      <w:ind w:left="-1418"/>
    </w:pPr>
    <w:rPr>
      <w:sz w:val="2"/>
      <w:szCs w:val="2"/>
    </w:rPr>
  </w:style>
  <w:style w:type="character" w:styleId="PageNumber">
    <w:name w:val="page number"/>
    <w:basedOn w:val="DefaultParagraphFont"/>
    <w:rsid w:val="004B1964"/>
  </w:style>
  <w:style w:type="paragraph" w:styleId="Quote">
    <w:name w:val="Quote"/>
    <w:basedOn w:val="Heading1"/>
    <w:link w:val="QuoteChar"/>
    <w:qFormat/>
    <w:rsid w:val="004B1964"/>
    <w:rPr>
      <w:b w:val="0"/>
      <w:sz w:val="72"/>
      <w:szCs w:val="72"/>
      <w:lang w:val="en-NZ"/>
    </w:rPr>
  </w:style>
  <w:style w:type="character" w:customStyle="1" w:styleId="QuoteChar">
    <w:name w:val="Quote Char"/>
    <w:basedOn w:val="DefaultParagraphFont"/>
    <w:link w:val="Quote"/>
    <w:rsid w:val="004B19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964"/>
    <w:pPr>
      <w:pageBreakBefore/>
    </w:pPr>
  </w:style>
  <w:style w:type="paragraph" w:customStyle="1" w:styleId="Border">
    <w:name w:val="Border"/>
    <w:basedOn w:val="Normal"/>
    <w:qFormat/>
    <w:rsid w:val="004B19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964"/>
    <w:rPr>
      <w:b/>
      <w:bCs/>
      <w:i/>
      <w:iCs/>
      <w:color w:val="auto"/>
    </w:rPr>
  </w:style>
  <w:style w:type="paragraph" w:styleId="IntenseQuote">
    <w:name w:val="Intense Quote"/>
    <w:basedOn w:val="Normal"/>
    <w:next w:val="Normal"/>
    <w:link w:val="IntenseQuoteChar"/>
    <w:uiPriority w:val="30"/>
    <w:qFormat/>
    <w:rsid w:val="004B19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9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964"/>
    <w:rPr>
      <w:smallCaps/>
      <w:color w:val="auto"/>
      <w:u w:val="single"/>
    </w:rPr>
  </w:style>
  <w:style w:type="character" w:styleId="IntenseReference">
    <w:name w:val="Intense Reference"/>
    <w:basedOn w:val="DefaultParagraphFont"/>
    <w:uiPriority w:val="32"/>
    <w:qFormat/>
    <w:rsid w:val="004B1964"/>
    <w:rPr>
      <w:b/>
      <w:bCs/>
      <w:smallCaps/>
      <w:color w:val="auto"/>
      <w:spacing w:val="5"/>
      <w:u w:val="single"/>
    </w:rPr>
  </w:style>
  <w:style w:type="paragraph" w:customStyle="1" w:styleId="2ColumnHeading">
    <w:name w:val="2Column Heading"/>
    <w:basedOn w:val="BodyText"/>
    <w:qFormat/>
    <w:rsid w:val="004B1964"/>
    <w:pPr>
      <w:spacing w:after="60"/>
      <w:ind w:left="-2268"/>
    </w:pPr>
    <w:rPr>
      <w:b/>
    </w:rPr>
  </w:style>
  <w:style w:type="paragraph" w:customStyle="1" w:styleId="Heading1TOC">
    <w:name w:val="Heading1 TOC"/>
    <w:basedOn w:val="Normal"/>
    <w:qFormat/>
    <w:rsid w:val="004B1964"/>
    <w:pPr>
      <w:spacing w:before="240" w:after="120"/>
    </w:pPr>
    <w:rPr>
      <w:rFonts w:ascii="Times New Roman" w:hAnsi="Times New Roman"/>
      <w:b/>
      <w:sz w:val="32"/>
    </w:rPr>
  </w:style>
  <w:style w:type="paragraph" w:customStyle="1" w:styleId="Heading2TOC">
    <w:name w:val="Heading2 TOC"/>
    <w:basedOn w:val="Normal"/>
    <w:qFormat/>
    <w:rsid w:val="004B1964"/>
    <w:pPr>
      <w:spacing w:before="240" w:after="60"/>
    </w:pPr>
    <w:rPr>
      <w:rFonts w:ascii="Times New Roman" w:hAnsi="Times New Roman"/>
      <w:b/>
      <w:sz w:val="28"/>
    </w:rPr>
  </w:style>
  <w:style w:type="character" w:customStyle="1" w:styleId="Underline">
    <w:name w:val="Underline"/>
    <w:basedOn w:val="DefaultParagraphFont"/>
    <w:qFormat/>
    <w:rsid w:val="004B1964"/>
    <w:rPr>
      <w:u w:val="single"/>
    </w:rPr>
  </w:style>
  <w:style w:type="character" w:customStyle="1" w:styleId="BoldandItalics">
    <w:name w:val="Bold and Italics"/>
    <w:qFormat/>
    <w:rsid w:val="004B1964"/>
    <w:rPr>
      <w:b/>
      <w:i/>
      <w:u w:val="none"/>
    </w:rPr>
  </w:style>
  <w:style w:type="paragraph" w:styleId="BalloonText">
    <w:name w:val="Balloon Text"/>
    <w:basedOn w:val="Normal"/>
    <w:link w:val="BalloonTextChar"/>
    <w:rsid w:val="004B1964"/>
    <w:rPr>
      <w:rFonts w:ascii="Tahoma" w:hAnsi="Tahoma" w:cs="Tahoma"/>
      <w:sz w:val="16"/>
      <w:szCs w:val="16"/>
    </w:rPr>
  </w:style>
  <w:style w:type="character" w:customStyle="1" w:styleId="BalloonTextChar">
    <w:name w:val="Balloon Text Char"/>
    <w:basedOn w:val="DefaultParagraphFont"/>
    <w:link w:val="BalloonText"/>
    <w:rsid w:val="004B19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9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9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964"/>
    <w:rPr>
      <w:b/>
      <w:color w:val="660033"/>
      <w:spacing w:val="0"/>
    </w:rPr>
  </w:style>
  <w:style w:type="paragraph" w:customStyle="1" w:styleId="Nameditemlist">
    <w:name w:val="Named item list"/>
    <w:basedOn w:val="BodyText"/>
    <w:qFormat/>
    <w:rsid w:val="004B1964"/>
    <w:pPr>
      <w:tabs>
        <w:tab w:val="left" w:pos="2835"/>
      </w:tabs>
      <w:ind w:left="2835" w:hanging="2835"/>
    </w:pPr>
  </w:style>
  <w:style w:type="paragraph" w:customStyle="1" w:styleId="BodyTextnopadding">
    <w:name w:val="Body Text no padding"/>
    <w:basedOn w:val="BodyText"/>
    <w:qFormat/>
    <w:rsid w:val="004B1964"/>
    <w:pPr>
      <w:spacing w:before="0" w:after="0"/>
    </w:pPr>
  </w:style>
  <w:style w:type="paragraph" w:customStyle="1" w:styleId="BodyTextBold">
    <w:name w:val="Body Text Bold"/>
    <w:basedOn w:val="BodyText"/>
    <w:qFormat/>
    <w:rsid w:val="004B1964"/>
    <w:rPr>
      <w:b/>
    </w:rPr>
  </w:style>
  <w:style w:type="character" w:styleId="Hyperlink">
    <w:name w:val="Hyperlink"/>
    <w:basedOn w:val="DefaultParagraphFont"/>
    <w:uiPriority w:val="99"/>
    <w:unhideWhenUsed/>
    <w:rsid w:val="00C66B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4973</Characters>
  <Application>Microsoft Office Word</Application>
  <DocSecurity>0</DocSecurity>
  <Lines>207</Lines>
  <Paragraphs>106</Paragraphs>
  <ScaleCrop>false</ScaleCrop>
  <Company>Author-it Software Corporation Ltd.</Company>
  <LinksUpToDate>false</LinksUpToDate>
  <CharactersWithSpaces>5651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UEERA0087 Service electrical heating appliances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2024-11-29T00:59:00Z</dcterms:created>
  <dcterms:modified xsi:type="dcterms:W3CDTF">2024-11-29T00:59:00Z</dcterms:modified>
</cp:coreProperties>
</file>