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497" w:rsidP="00A20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UEERA0085 Service clothes washing machines and dryers</w:t>
      </w:r>
      <w:r>
        <w:fldChar w:fldCharType="end"/>
      </w:r>
    </w:p>
    <w:p w:rsidR="00A20497" w:rsidP="00A20497">
      <w:pPr>
        <w:pStyle w:val="Version"/>
        <w:sectPr w:rsidSect="00854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0F1" w:rsidP="008540F1">
      <w:pPr>
        <w:pStyle w:val="SuperHeading"/>
      </w:pPr>
      <w:r w:rsidRPr="008540F1">
        <w:t>UEERA0085 Service clothes washing machines and dryers</w:t>
      </w:r>
    </w:p>
    <w:p w:rsidR="00000000" w:rsidRPr="008540F1" w:rsidP="008540F1">
      <w:pPr>
        <w:pStyle w:val="Heading1"/>
      </w:pPr>
      <w:bookmarkStart w:id="1" w:name="O_1077228"/>
      <w:bookmarkEnd w:id="1"/>
      <w:r w:rsidRPr="008540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Release 1. This is the first release of this unit of competency in the UEE Electrotechnology Training Package.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2" w:name="O_1077229"/>
      <w:bookmarkEnd w:id="2"/>
      <w:r w:rsidRPr="008540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This unit involves the skills and knowledge required to service clothes w</w:t>
            </w:r>
            <w:r w:rsidRPr="008540F1">
              <w:t>ashing machines and dryers.</w:t>
            </w:r>
          </w:p>
          <w:p w:rsidR="00000000" w:rsidRPr="008540F1" w:rsidP="008540F1">
            <w:pPr>
              <w:pStyle w:val="BodyText"/>
            </w:pPr>
            <w:r w:rsidRPr="008540F1">
              <w:t>It includes working safely, testing appliance functions, locating and rectifying clothes washing machine and dryer faults and defective components, and completing required service documentation.</w:t>
            </w:r>
          </w:p>
          <w:p w:rsidR="00000000" w:rsidRPr="008540F1" w:rsidP="008540F1">
            <w:pPr>
              <w:pStyle w:val="BodyText"/>
            </w:pPr>
            <w:r w:rsidRPr="008540F1">
              <w:t>Individuals will typically work i</w:t>
            </w:r>
            <w:r w:rsidRPr="008540F1">
              <w:t>ndependently to service and repair clothes washing machines and dryers.</w:t>
            </w:r>
          </w:p>
          <w:p w:rsidR="00000000" w:rsidRPr="008540F1" w:rsidP="008540F1">
            <w:pPr>
              <w:pStyle w:val="BodyText"/>
            </w:pPr>
            <w:r w:rsidRPr="008540F1">
              <w:t>The skills and knowledge described in this unit require a licence or permit to practice in the workplace where work is carried out on electrical installations which are designed to ope</w:t>
            </w:r>
            <w:r w:rsidRPr="008540F1">
              <w:t xml:space="preserve">rate at voltages greater than 50 volt (V) alternating current (a.c.) or 120 V direct current (d.c.). </w:t>
            </w:r>
          </w:p>
          <w:p w:rsidR="00000000" w:rsidRPr="008540F1" w:rsidP="008540F1">
            <w:pPr>
              <w:pStyle w:val="BodyText"/>
            </w:pPr>
            <w:r w:rsidRPr="008540F1">
              <w:t>Competency development activities in this unit are subject to regulations directly related to licensing. Where a licence or permit to practice is not held</w:t>
            </w:r>
            <w:r w:rsidRPr="008540F1">
              <w:t xml:space="preserve">, a relevant contract of training, such as an Australian Apprenticeship, is required. </w:t>
            </w:r>
          </w:p>
          <w:p w:rsidR="00000000" w:rsidRPr="008540F1" w:rsidP="008540F1">
            <w:pPr>
              <w:pStyle w:val="BodyText"/>
            </w:pPr>
            <w:r w:rsidRPr="008540F1">
              <w:t>Additional and/or other conditions may apply in some jurisdictions subject to regulations related to electrical work. Practice in the workplace and during training is al</w:t>
            </w:r>
            <w:r w:rsidRPr="008540F1">
              <w:t>so subject to work health and safety (WHS)/occupational health and safety (OHS) regulations.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3" w:name="O_1077230"/>
      <w:bookmarkEnd w:id="3"/>
      <w:r w:rsidRPr="008540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UEECD0007 Apply work health and safety regulations, codes and practices in the workplace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4" w:name="O_1077231"/>
      <w:bookmarkEnd w:id="4"/>
      <w:r w:rsidRPr="008540F1">
        <w:t>Competency Fi</w:t>
      </w:r>
      <w:r w:rsidRPr="008540F1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Refrigeration and air-conditioning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5" w:name="O_1077232"/>
      <w:bookmarkEnd w:id="5"/>
      <w:r w:rsidRPr="008540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Electrotechnology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6" w:name="O_1077233"/>
      <w:bookmarkEnd w:id="6"/>
      <w:r w:rsidRPr="008540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PERFORMANCE CRITERIA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Performance criteria describe the performance needed to demonstrate achievement of the element.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>Prepare to</w:t>
            </w:r>
            <w:r w:rsidRPr="008540F1">
              <w:t xml:space="preserve"> </w:t>
            </w:r>
            <w:r w:rsidRPr="008540F1">
              <w:rPr>
                <w:rStyle w:val="SpecialBold"/>
              </w:rPr>
              <w:t>service clothes washing machine and dryer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 xml:space="preserve">WHS/OHS hazards, risk control methods, relevant standards, codes and legislation are obtained and </w:t>
            </w:r>
            <w:r w:rsidRPr="008540F1">
              <w:t>applied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Extent of work to be undertaken is determined from service/fault requests and/or discussions with supervisor/appropriate person/s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Advice is sought, as required, from supervisor to ensure work is coordinated with others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Sources of materials/parts required for work are identified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Tools, equipment and testing devices to locate faults</w:t>
            </w:r>
            <w:r w:rsidRPr="008540F1">
              <w:t xml:space="preserve"> are obtained in accordance with workplace procedures and checked for operational safety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>Service clothes washing machine and dryer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Need to test or measure live electrical work is determined in accordance with workplace procedures and WHS/OHS require</w:t>
            </w:r>
            <w:r w:rsidRPr="008540F1">
              <w:t xml:space="preserve">ments 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 xml:space="preserve">Appliance is checked and isolated in accordance with workplace procedures and WHS/OHS requirements 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Safety hazards resulting from defect or fault are identified and documented, and risk control measures implemented in accordance with workplace procedures and consultations with appropriate person/s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Appliance is tested and components are inspected f</w:t>
            </w:r>
            <w:r w:rsidRPr="008540F1">
              <w:t xml:space="preserve">or wear or defects in accordance with workplace procedures and manufacturer specifications 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Appliance faults and their cause are identified using measured and calculated values of appliance parameters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Appliance is dismantled, where necessary, and parts safely stored to protect them against loss or damage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Defective, worn or faulty appliance components are rechecked and their status is confirmed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Replacement parts are sourced and obtained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Effectiveness of repair work is tested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Apparatus is reassembled, given a final test and prepared for return to service</w:t>
            </w:r>
            <w:r w:rsidRPr="008540F1">
              <w:t xml:space="preserve">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Unexpected situations are resolved in accordance with workplace procedures, safety guidelines and with the approval of an authorised person/supervisor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Servicing activities are completed without damage to apparatus, circuits, the surrounding environment and/or services using relevant sustainable energy practices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rPr>
                <w:rStyle w:val="SpecialBold"/>
              </w:rPr>
              <w:t>Complete and report fault-finding and repair activi</w:t>
            </w:r>
            <w:r w:rsidRPr="008540F1">
              <w:rPr>
                <w:rStyle w:val="SpecialBold"/>
              </w:rPr>
              <w:t>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Work area is cleaned and made safe in accordance with workplace procedures</w:t>
            </w:r>
          </w:p>
        </w:tc>
      </w:tr>
      <w:tr w:rsidTr="008540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Service report is completed and verified by an appropriate person/supervisor in accordance with workplace procedures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7" w:name="O_1077234"/>
      <w:bookmarkEnd w:id="7"/>
      <w:r w:rsidRPr="008540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Foundatio</w:t>
            </w:r>
            <w:r w:rsidRPr="008540F1">
              <w:t>n skills essential to performance are explicit in the performance criteria of this unit of competency.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8" w:name="O_1077235"/>
      <w:bookmarkEnd w:id="8"/>
      <w:r w:rsidRPr="008540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Range is restricted to essential operating conditions and any other variables essential to the work environment.</w:t>
            </w:r>
          </w:p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>Non-essential conditions may be found in the UEE Electrotechnology Training Package Companion Volume Implementation Guide.</w:t>
            </w:r>
          </w:p>
        </w:tc>
      </w:tr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0F1">
            <w:pPr>
              <w:pStyle w:val="BodyText"/>
              <w:rPr>
                <w:lang w:val="en-NZ"/>
              </w:rPr>
            </w:pPr>
            <w:r w:rsidRPr="008540F1">
              <w:t xml:space="preserve">Servicing clothes washing machines and dryers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ListBullet"/>
            </w:pPr>
            <w:r w:rsidRPr="008540F1">
              <w:t>two types of appliances:</w:t>
            </w:r>
          </w:p>
          <w:p w:rsidR="00000000" w:rsidRPr="008540F1" w:rsidP="008540F1">
            <w:pPr>
              <w:pStyle w:val="ListBullet2"/>
            </w:pPr>
            <w:r w:rsidRPr="008540F1">
              <w:t>washing machines (top load/front load, twin tub or washer/dryer combination)</w:t>
            </w:r>
          </w:p>
          <w:p w:rsidR="00000000" w:rsidRPr="008540F1" w:rsidP="008540F1">
            <w:pPr>
              <w:pStyle w:val="ListBullet2"/>
            </w:pPr>
            <w:r w:rsidRPr="008540F1">
              <w:t>dryers (washer/dryer combination or tumble/static)</w:t>
            </w:r>
          </w:p>
          <w:p w:rsidR="00000000" w:rsidRPr="008540F1" w:rsidP="008540F1">
            <w:pPr>
              <w:pStyle w:val="ListBullet"/>
            </w:pPr>
            <w:r w:rsidRPr="008540F1">
              <w:t>four defects/faults:</w:t>
            </w:r>
          </w:p>
          <w:p w:rsidR="00000000" w:rsidRPr="008540F1" w:rsidP="008540F1">
            <w:pPr>
              <w:pStyle w:val="ListBullet2"/>
            </w:pPr>
            <w:r w:rsidRPr="008540F1">
              <w:t>washing machines:</w:t>
            </w:r>
          </w:p>
          <w:p w:rsidR="00000000" w:rsidRPr="008540F1" w:rsidP="008540F1">
            <w:pPr>
              <w:pStyle w:val="ListBullet3"/>
            </w:pPr>
            <w:r w:rsidRPr="008540F1">
              <w:t>higher energy use than previously experienced</w:t>
            </w:r>
          </w:p>
          <w:p w:rsidR="00000000" w:rsidRPr="008540F1" w:rsidP="008540F1">
            <w:pPr>
              <w:pStyle w:val="ListBullet3"/>
            </w:pPr>
            <w:r w:rsidRPr="008540F1">
              <w:t>program selector not working correctly</w:t>
            </w:r>
          </w:p>
          <w:p w:rsidR="00000000" w:rsidRPr="008540F1" w:rsidP="008540F1">
            <w:pPr>
              <w:pStyle w:val="ListBullet3"/>
            </w:pPr>
            <w:r w:rsidRPr="008540F1">
              <w:t>appliance light not working</w:t>
            </w:r>
          </w:p>
          <w:p w:rsidR="00000000" w:rsidRPr="008540F1" w:rsidP="008540F1">
            <w:pPr>
              <w:pStyle w:val="ListBullet3"/>
            </w:pPr>
            <w:r w:rsidRPr="008540F1">
              <w:t>electric shock received from appliance cabinet</w:t>
            </w:r>
          </w:p>
          <w:p w:rsidR="00000000" w:rsidRPr="008540F1" w:rsidP="008540F1">
            <w:pPr>
              <w:pStyle w:val="ListBullet2"/>
            </w:pPr>
            <w:r w:rsidRPr="008540F1">
              <w:t>dryers:</w:t>
            </w:r>
          </w:p>
          <w:p w:rsidR="00000000" w:rsidRPr="008540F1" w:rsidP="008540F1">
            <w:pPr>
              <w:pStyle w:val="ListBullet3"/>
            </w:pPr>
            <w:r w:rsidRPr="008540F1">
              <w:t>heater not operating</w:t>
            </w:r>
          </w:p>
          <w:p w:rsidR="00000000" w:rsidRPr="008540F1" w:rsidP="008540F1">
            <w:pPr>
              <w:pStyle w:val="ListBullet3"/>
            </w:pPr>
            <w:r w:rsidRPr="008540F1">
              <w:t>fan not working</w:t>
            </w:r>
          </w:p>
          <w:p w:rsidR="00000000" w:rsidRPr="008540F1" w:rsidP="008540F1">
            <w:pPr>
              <w:pStyle w:val="ListBullet3"/>
            </w:pPr>
            <w:r w:rsidRPr="008540F1">
              <w:t>timer not working correctly</w:t>
            </w:r>
          </w:p>
          <w:p w:rsidR="00000000" w:rsidRPr="008540F1" w:rsidP="008540F1">
            <w:pPr>
              <w:pStyle w:val="ListBullet3"/>
            </w:pPr>
            <w:r w:rsidRPr="008540F1">
              <w:t>electric shock received from appliance cabinet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9" w:name="O_1077236"/>
      <w:bookmarkEnd w:id="9"/>
      <w:r w:rsidRPr="008540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0F1" w:rsidP="008540F1">
            <w:pPr>
              <w:pStyle w:val="BodyText"/>
            </w:pPr>
            <w:r w:rsidRPr="008540F1">
              <w:t>This unit replaces and is equivalent to UEENEEJ156A Service clothes washing machines and dryers.</w:t>
            </w:r>
          </w:p>
        </w:tc>
      </w:tr>
    </w:tbl>
    <w:p w:rsidR="00000000" w:rsidRPr="008540F1" w:rsidP="008540F1">
      <w:pPr>
        <w:pStyle w:val="NoPaddingFontSize1"/>
      </w:pPr>
    </w:p>
    <w:p w:rsidR="00000000" w:rsidRPr="008540F1" w:rsidP="008540F1">
      <w:pPr>
        <w:pStyle w:val="AllowPageBreak"/>
      </w:pPr>
    </w:p>
    <w:p w:rsidR="00000000" w:rsidRPr="008540F1" w:rsidP="008540F1">
      <w:pPr>
        <w:pStyle w:val="Heading1"/>
      </w:pPr>
      <w:bookmarkStart w:id="10" w:name="O_1077243"/>
      <w:bookmarkEnd w:id="10"/>
      <w:r w:rsidRPr="008540F1">
        <w:t>Links</w:t>
      </w:r>
    </w:p>
    <w:p w:rsidR="00000000" w:rsidRPr="008540F1" w:rsidP="00A20497">
      <w:pPr>
        <w:pStyle w:val="BodyText"/>
      </w:pPr>
      <w:r w:rsidRPr="008540F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3C7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540F1" w:rsidP="008540F1"/>
    <w:sectPr w:rsidSect="00854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F1" w:rsidRPr="00A20497" w:rsidP="00A20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97" w:rsidP="00854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497" w:rsidP="00854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20497" w:rsidP="00854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0F1" w:rsidRPr="00A20497" w:rsidP="00A20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97" w:rsidRPr="002D2AF8" w:rsidP="00854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UEERA0085 Service clothes washing machines and dryers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20497" w:rsidP="00854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F02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2E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2A7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0F1"/>
  </w:style>
  <w:style w:type="character" w:customStyle="1" w:styleId="Heading1Char">
    <w:name w:val="Heading 1 Char"/>
    <w:basedOn w:val="DefaultParagraphFont"/>
    <w:link w:val="Heading1"/>
    <w:rsid w:val="00854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0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0F1"/>
    <w:rPr>
      <w:b/>
      <w:spacing w:val="0"/>
    </w:rPr>
  </w:style>
  <w:style w:type="paragraph" w:styleId="ListBullet2">
    <w:name w:val="List Bullet 2"/>
    <w:basedOn w:val="List2"/>
    <w:rsid w:val="008540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4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40F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4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0F1"/>
    <w:rPr>
      <w:i/>
    </w:rPr>
  </w:style>
  <w:style w:type="paragraph" w:styleId="Caption">
    <w:name w:val="caption"/>
    <w:basedOn w:val="BodyText"/>
    <w:next w:val="Normal"/>
    <w:qFormat/>
    <w:rsid w:val="00854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0F1"/>
  </w:style>
  <w:style w:type="paragraph" w:styleId="TableofFigures">
    <w:name w:val="table of figures"/>
    <w:basedOn w:val="Normal"/>
    <w:next w:val="Normal"/>
    <w:semiHidden/>
    <w:rsid w:val="00854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0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40F1"/>
    <w:rPr>
      <w:rFonts w:ascii="Wingdings" w:hAnsi="Wingdings"/>
    </w:rPr>
  </w:style>
  <w:style w:type="paragraph" w:customStyle="1" w:styleId="TableHeading">
    <w:name w:val="Table Heading"/>
    <w:basedOn w:val="HeadingBase"/>
    <w:rsid w:val="00854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0F1"/>
    <w:rPr>
      <w:color w:val="0033CC"/>
      <w:u w:val="none"/>
    </w:rPr>
  </w:style>
  <w:style w:type="paragraph" w:customStyle="1" w:styleId="BodyTextRight">
    <w:name w:val="Body Text Right"/>
    <w:basedOn w:val="BodyText"/>
    <w:rsid w:val="00854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0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0F1"/>
    <w:rPr>
      <w:sz w:val="32"/>
    </w:rPr>
  </w:style>
  <w:style w:type="paragraph" w:customStyle="1" w:styleId="HeadingProcedure">
    <w:name w:val="Heading Procedure"/>
    <w:basedOn w:val="HeadingBase"/>
    <w:next w:val="Normal"/>
    <w:rsid w:val="00854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0F1"/>
    <w:pPr>
      <w:spacing w:before="60" w:after="60"/>
    </w:pPr>
  </w:style>
  <w:style w:type="paragraph" w:styleId="ListContinue">
    <w:name w:val="List Continue"/>
    <w:basedOn w:val="List"/>
    <w:rsid w:val="008540F1"/>
    <w:pPr>
      <w:ind w:firstLine="0"/>
    </w:pPr>
  </w:style>
  <w:style w:type="paragraph" w:customStyle="1" w:styleId="ListNote">
    <w:name w:val="List Note"/>
    <w:basedOn w:val="List"/>
    <w:rsid w:val="00854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0F1"/>
    <w:rPr>
      <w:rFonts w:ascii="Courier New" w:hAnsi="Courier New"/>
    </w:rPr>
  </w:style>
  <w:style w:type="paragraph" w:customStyle="1" w:styleId="NoteBullet">
    <w:name w:val="Note Bullet"/>
    <w:basedOn w:val="Note"/>
    <w:rsid w:val="00854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0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4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0F1"/>
    <w:rPr>
      <w:b/>
      <w:smallCaps/>
    </w:rPr>
  </w:style>
  <w:style w:type="paragraph" w:customStyle="1" w:styleId="TableListNumber">
    <w:name w:val="Table List Number"/>
    <w:basedOn w:val="ListNumber"/>
    <w:rsid w:val="00854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0F1"/>
    <w:pPr>
      <w:numPr>
        <w:numId w:val="10"/>
      </w:numPr>
    </w:pPr>
  </w:style>
  <w:style w:type="paragraph" w:customStyle="1" w:styleId="ListAlpha2">
    <w:name w:val="List Alpha 2"/>
    <w:basedOn w:val="List2"/>
    <w:rsid w:val="008540F1"/>
    <w:pPr>
      <w:numPr>
        <w:numId w:val="9"/>
      </w:numPr>
    </w:pPr>
  </w:style>
  <w:style w:type="paragraph" w:styleId="List2">
    <w:name w:val="List 2"/>
    <w:basedOn w:val="BodyText"/>
    <w:rsid w:val="00854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0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40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40F1"/>
    <w:pPr>
      <w:numPr>
        <w:numId w:val="5"/>
      </w:numPr>
    </w:pPr>
  </w:style>
  <w:style w:type="paragraph" w:styleId="ListContinue2">
    <w:name w:val="List Continue 2"/>
    <w:basedOn w:val="List2"/>
    <w:rsid w:val="008540F1"/>
    <w:pPr>
      <w:ind w:firstLine="0"/>
    </w:pPr>
  </w:style>
  <w:style w:type="paragraph" w:styleId="ListContinue3">
    <w:name w:val="List Continue 3"/>
    <w:basedOn w:val="List3"/>
    <w:rsid w:val="008540F1"/>
    <w:pPr>
      <w:ind w:left="1021" w:firstLine="0"/>
    </w:pPr>
  </w:style>
  <w:style w:type="paragraph" w:styleId="ListContinue4">
    <w:name w:val="List Continue 4"/>
    <w:basedOn w:val="List4"/>
    <w:rsid w:val="008540F1"/>
    <w:pPr>
      <w:ind w:firstLine="0"/>
    </w:pPr>
  </w:style>
  <w:style w:type="paragraph" w:styleId="ListContinue5">
    <w:name w:val="List Continue 5"/>
    <w:basedOn w:val="List5"/>
    <w:rsid w:val="008540F1"/>
    <w:pPr>
      <w:ind w:firstLine="0"/>
    </w:pPr>
  </w:style>
  <w:style w:type="paragraph" w:styleId="ListNumber3">
    <w:name w:val="List Number 3"/>
    <w:basedOn w:val="List3"/>
    <w:rsid w:val="008540F1"/>
    <w:pPr>
      <w:numPr>
        <w:numId w:val="6"/>
      </w:numPr>
    </w:pPr>
  </w:style>
  <w:style w:type="paragraph" w:styleId="ListNumber4">
    <w:name w:val="List Number 4"/>
    <w:basedOn w:val="List4"/>
    <w:rsid w:val="008540F1"/>
    <w:pPr>
      <w:numPr>
        <w:numId w:val="7"/>
      </w:numPr>
    </w:pPr>
  </w:style>
  <w:style w:type="paragraph" w:styleId="ListNumber5">
    <w:name w:val="List Number 5"/>
    <w:basedOn w:val="List5"/>
    <w:rsid w:val="008540F1"/>
    <w:pPr>
      <w:numPr>
        <w:numId w:val="8"/>
      </w:numPr>
    </w:pPr>
  </w:style>
  <w:style w:type="paragraph" w:styleId="BlockText">
    <w:name w:val="Block Text"/>
    <w:basedOn w:val="Normal"/>
    <w:rsid w:val="00854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0F1"/>
    <w:rPr>
      <w:sz w:val="16"/>
      <w:vertAlign w:val="superscript"/>
    </w:rPr>
  </w:style>
  <w:style w:type="character" w:customStyle="1" w:styleId="Symbols">
    <w:name w:val="Symbols"/>
    <w:basedOn w:val="DefaultParagraphFont"/>
    <w:rsid w:val="008540F1"/>
    <w:rPr>
      <w:rFonts w:ascii="Symbol" w:hAnsi="Symbol"/>
    </w:rPr>
  </w:style>
  <w:style w:type="character" w:customStyle="1" w:styleId="MenuOptions">
    <w:name w:val="Menu Options"/>
    <w:basedOn w:val="DefaultParagraphFont"/>
    <w:rsid w:val="00854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0F1"/>
    <w:rPr>
      <w:b/>
    </w:rPr>
  </w:style>
  <w:style w:type="character" w:customStyle="1" w:styleId="Underlined">
    <w:name w:val="Underlined"/>
    <w:basedOn w:val="DefaultParagraphFont"/>
    <w:rsid w:val="008540F1"/>
    <w:rPr>
      <w:u w:val="single"/>
    </w:rPr>
  </w:style>
  <w:style w:type="paragraph" w:customStyle="1" w:styleId="TableBodyTextRight">
    <w:name w:val="Table Body Text Right"/>
    <w:basedOn w:val="TableBodyText"/>
    <w:rsid w:val="00854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0F1"/>
    <w:rPr>
      <w:sz w:val="18"/>
    </w:rPr>
  </w:style>
  <w:style w:type="paragraph" w:customStyle="1" w:styleId="BodySmallRight">
    <w:name w:val="Body Small Right"/>
    <w:basedOn w:val="BodyTextRight"/>
    <w:rsid w:val="008540F1"/>
    <w:rPr>
      <w:sz w:val="18"/>
      <w:szCs w:val="18"/>
    </w:rPr>
  </w:style>
  <w:style w:type="paragraph" w:customStyle="1" w:styleId="MarginEdition">
    <w:name w:val="Margin Edition"/>
    <w:basedOn w:val="MarginNote"/>
    <w:rsid w:val="00854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0F1"/>
    <w:rPr>
      <w:sz w:val="2"/>
      <w:szCs w:val="2"/>
    </w:rPr>
  </w:style>
  <w:style w:type="character" w:customStyle="1" w:styleId="Small">
    <w:name w:val="Small"/>
    <w:basedOn w:val="DefaultParagraphFont"/>
    <w:rsid w:val="008540F1"/>
    <w:rPr>
      <w:sz w:val="16"/>
    </w:rPr>
  </w:style>
  <w:style w:type="paragraph" w:customStyle="1" w:styleId="WideTable">
    <w:name w:val="Wide Table"/>
    <w:basedOn w:val="Normal"/>
    <w:rsid w:val="00854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0F1"/>
  </w:style>
  <w:style w:type="paragraph" w:styleId="Quote">
    <w:name w:val="Quote"/>
    <w:basedOn w:val="Heading1"/>
    <w:link w:val="QuoteChar"/>
    <w:qFormat/>
    <w:rsid w:val="00854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0F1"/>
    <w:pPr>
      <w:pageBreakBefore/>
    </w:pPr>
  </w:style>
  <w:style w:type="paragraph" w:customStyle="1" w:styleId="Border">
    <w:name w:val="Border"/>
    <w:basedOn w:val="Normal"/>
    <w:qFormat/>
    <w:rsid w:val="00854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0F1"/>
    <w:rPr>
      <w:u w:val="single"/>
    </w:rPr>
  </w:style>
  <w:style w:type="character" w:customStyle="1" w:styleId="BoldandItalics">
    <w:name w:val="Bold and Italics"/>
    <w:qFormat/>
    <w:rsid w:val="008540F1"/>
    <w:rPr>
      <w:b/>
      <w:i/>
      <w:u w:val="none"/>
    </w:rPr>
  </w:style>
  <w:style w:type="paragraph" w:styleId="BalloonText">
    <w:name w:val="Balloon Text"/>
    <w:basedOn w:val="Normal"/>
    <w:link w:val="BalloonTextChar"/>
    <w:rsid w:val="00854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0F1"/>
    <w:pPr>
      <w:spacing w:before="0" w:after="0"/>
    </w:pPr>
  </w:style>
  <w:style w:type="paragraph" w:customStyle="1" w:styleId="BodyTextBold">
    <w:name w:val="Body Text Bold"/>
    <w:basedOn w:val="BodyText"/>
    <w:qFormat/>
    <w:rsid w:val="008540F1"/>
    <w:rPr>
      <w:b/>
    </w:rPr>
  </w:style>
  <w:style w:type="character" w:styleId="Hyperlink">
    <w:name w:val="Hyperlink"/>
    <w:basedOn w:val="DefaultParagraphFont"/>
    <w:uiPriority w:val="99"/>
    <w:unhideWhenUsed/>
    <w:rsid w:val="00A20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5127</Characters>
  <Application>Microsoft Office Word</Application>
  <DocSecurity>0</DocSecurity>
  <Lines>222</Lines>
  <Paragraphs>107</Paragraphs>
  <ScaleCrop>false</ScaleCrop>
  <Company>Author-it Software Corporation Ltd.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UEERA0085 Service clothes washing machines and dryers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