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028" w:rsidP="00E21028">
      <w:pPr>
        <w:pStyle w:val="Title"/>
      </w:pPr>
      <w:r>
        <w:fldChar w:fldCharType="begin"/>
      </w:r>
      <w:r>
        <w:instrText xml:space="preserve"> TITLE   \* MERGEFORMAT </w:instrText>
      </w:r>
      <w:r>
        <w:fldChar w:fldCharType="separate"/>
      </w:r>
      <w:r>
        <w:t>UEERA0078 Resolve problems in ultra-low temperature refrigeration systems</w:t>
      </w:r>
      <w:r>
        <w:fldChar w:fldCharType="end"/>
      </w:r>
    </w:p>
    <w:p w:rsidR="00E21028" w:rsidP="00E21028">
      <w:pPr>
        <w:pStyle w:val="Version"/>
        <w:sectPr w:rsidSect="00873C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CA6" w:rsidP="00873CA6">
      <w:pPr>
        <w:pStyle w:val="SuperHeading"/>
      </w:pPr>
      <w:r w:rsidRPr="00873CA6">
        <w:t>UEERA0078 Resolve problems in ultra-low temperature refrigeration systems</w:t>
      </w:r>
    </w:p>
    <w:p w:rsidR="00000000" w:rsidRPr="00873CA6" w:rsidP="00873CA6">
      <w:pPr>
        <w:pStyle w:val="Heading1"/>
      </w:pPr>
      <w:bookmarkStart w:id="1" w:name="O_1077912"/>
      <w:bookmarkEnd w:id="1"/>
      <w:r w:rsidRPr="00873CA6">
        <w:t>Modification History</w:t>
      </w:r>
    </w:p>
    <w:tbl>
      <w:tblPr>
        <w:tblW w:w="9497" w:type="dxa"/>
        <w:tblLayout w:type="fixed"/>
        <w:tblCellMar>
          <w:left w:w="62" w:type="dxa"/>
          <w:right w:w="62" w:type="dxa"/>
        </w:tblCellMar>
        <w:tblLook w:val="0000"/>
      </w:tblPr>
      <w:tblGrid>
        <w:gridCol w:w="9497"/>
      </w:tblGrid>
      <w:tr w:rsidTr="00873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t>Release 1. This is the first release of this unit of competency in the UEE Electrotechnology Training Package.</w:t>
            </w:r>
          </w:p>
        </w:tc>
      </w:tr>
    </w:tbl>
    <w:p w:rsidR="00000000" w:rsidRPr="00873CA6" w:rsidP="00873CA6">
      <w:pPr>
        <w:pStyle w:val="NoPaddingFontSize1"/>
      </w:pPr>
    </w:p>
    <w:p w:rsidR="00000000" w:rsidRPr="00873CA6" w:rsidP="00873CA6">
      <w:pPr>
        <w:pStyle w:val="AllowPageBreak"/>
      </w:pPr>
    </w:p>
    <w:p w:rsidR="00000000" w:rsidRPr="00873CA6" w:rsidP="00873CA6">
      <w:pPr>
        <w:pStyle w:val="Heading1"/>
      </w:pPr>
      <w:bookmarkStart w:id="2" w:name="O_1077913"/>
      <w:bookmarkEnd w:id="2"/>
      <w:r w:rsidRPr="00873CA6">
        <w:t>Application</w:t>
      </w:r>
    </w:p>
    <w:tbl>
      <w:tblPr>
        <w:tblW w:w="9497" w:type="dxa"/>
        <w:tblLayout w:type="fixed"/>
        <w:tblCellMar>
          <w:left w:w="62" w:type="dxa"/>
          <w:right w:w="62" w:type="dxa"/>
        </w:tblCellMar>
        <w:tblLook w:val="0000"/>
      </w:tblPr>
      <w:tblGrid>
        <w:gridCol w:w="9497"/>
      </w:tblGrid>
      <w:tr w:rsidTr="00873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t>This unit involves the skills and knowledge required to fault find and repair ultra-low temperature refrigeration systems, including compound and cascade systems.</w:t>
            </w:r>
          </w:p>
          <w:p w:rsidR="00000000" w:rsidRPr="00873CA6" w:rsidP="00873CA6">
            <w:pPr>
              <w:pStyle w:val="BodyText"/>
            </w:pPr>
            <w:r w:rsidRPr="00873CA6">
              <w:t>It includes working safely and to legislative, industry standards and code requir</w:t>
            </w:r>
            <w:r w:rsidRPr="00873CA6">
              <w:t xml:space="preserve">ements; using effective problem-solving techniques by applying knowledge of the components and operations of ultra-low temperature refrigeration systems; completing work and documenting solutions. </w:t>
            </w:r>
          </w:p>
          <w:p w:rsidR="00000000" w:rsidRPr="00873CA6" w:rsidP="00873CA6">
            <w:pPr>
              <w:pStyle w:val="BodyText"/>
            </w:pPr>
            <w:r w:rsidRPr="00873CA6">
              <w:t>The skills and knowledge in this unit will be applied by r</w:t>
            </w:r>
            <w:r w:rsidRPr="00873CA6">
              <w:t xml:space="preserve">efrigeration and air conditioning technicians during the service and repair of ultra-low temperature refrigeration systems </w:t>
            </w:r>
          </w:p>
          <w:p w:rsidR="00000000" w:rsidRPr="00873CA6" w:rsidP="00873CA6">
            <w:pPr>
              <w:pStyle w:val="BodyText"/>
            </w:pPr>
            <w:r w:rsidRPr="00873CA6">
              <w:t>To undertake this unit, the learner must have a Trainee Refrigerant Handling Licence as it includes work on refrigeration and air co</w:t>
            </w:r>
            <w:r w:rsidRPr="00873CA6">
              <w:t>nditioning equipment that carries the risk of a fluorocarbon refrigerant being emitted.</w:t>
            </w:r>
          </w:p>
          <w:p w:rsidR="00000000" w:rsidRPr="00873CA6" w:rsidP="00873CA6">
            <w:pPr>
              <w:pStyle w:val="BodyText"/>
            </w:pPr>
            <w:r w:rsidRPr="00873CA6">
              <w:t>The skills and knowledge described in this unit require a national Refrigerant Handling Licence as it includes work on refrigeration and air conditioning equipment that</w:t>
            </w:r>
            <w:r w:rsidRPr="00873CA6">
              <w:t xml:space="preserve"> carries the risk of a fluorocarbon refrigerant being emitted while decanting the refrigerant or manufacturing, installing, commissioning, servicing, maintaining or decommissioning refrigeration and air conditioning equipment.</w:t>
            </w:r>
          </w:p>
          <w:p w:rsidR="00000000" w:rsidRPr="00873CA6" w:rsidP="00873CA6">
            <w:pPr>
              <w:pStyle w:val="BodyText"/>
            </w:pPr>
            <w:r w:rsidRPr="00873CA6">
              <w:t>The skills and knowledge desc</w:t>
            </w:r>
            <w:r w:rsidRPr="00873CA6">
              <w:t xml:space="preserve">ribed in this unit require a licence or permit to practice in the workplace where work is carried out on electrical installations which are designed to operate at voltages greater than 50 volt (V) alternating current (a.c.) or 120 V direct current (d.c.). </w:t>
            </w:r>
          </w:p>
          <w:p w:rsidR="00000000" w:rsidRPr="00873CA6" w:rsidP="00873CA6">
            <w:pPr>
              <w:pStyle w:val="BodyText"/>
            </w:pPr>
            <w:r w:rsidRPr="00873CA6">
              <w:t>Competency development activities in this unit are subject to regulations directly related to licensing. Where a licence or permit to practice is not held, skills and knowledge described in this unit require a relevant contract of training, such as an Aus</w:t>
            </w:r>
            <w:r w:rsidRPr="00873CA6">
              <w:t xml:space="preserve">tralian Apprenticeship. </w:t>
            </w:r>
          </w:p>
          <w:p w:rsidR="00000000" w:rsidRPr="00873CA6" w:rsidP="00873CA6">
            <w:pPr>
              <w:pStyle w:val="BodyText"/>
            </w:pPr>
            <w:r w:rsidRPr="00873CA6">
              <w:t>Additional and/or other conditions may apply in some jurisdictions subject to regulations related to refrigeration, air conditioning or electrical work. Practice in the workplace and during training is also subject to work health a</w:t>
            </w:r>
            <w:r w:rsidRPr="00873CA6">
              <w:t xml:space="preserve">nd safety (WHS)/occupational health and safety (OHS) regulations.                                                                                                                </w:t>
            </w:r>
          </w:p>
          <w:p w:rsidR="00000000" w:rsidRPr="00873CA6" w:rsidP="00873CA6">
            <w:pPr>
              <w:pStyle w:val="BodyText"/>
            </w:pPr>
            <w:r w:rsidRPr="00873CA6">
              <w:t>Permits may also be required for some work environments, such as confined spac</w:t>
            </w:r>
            <w:r w:rsidRPr="00873CA6">
              <w:t>es, working aloft, near live electrical apparatus and site rehabilitation.</w:t>
            </w:r>
          </w:p>
        </w:tc>
      </w:tr>
    </w:tbl>
    <w:p w:rsidR="00000000" w:rsidRPr="00873CA6" w:rsidP="00873CA6">
      <w:pPr>
        <w:pStyle w:val="NoPaddingFontSize1"/>
      </w:pPr>
    </w:p>
    <w:p w:rsidR="00000000" w:rsidRPr="00873CA6" w:rsidP="00873CA6">
      <w:pPr>
        <w:pStyle w:val="AllowPageBreak"/>
      </w:pPr>
    </w:p>
    <w:p w:rsidR="00000000" w:rsidRPr="00873CA6" w:rsidP="00873CA6">
      <w:pPr>
        <w:pStyle w:val="Heading1"/>
      </w:pPr>
      <w:bookmarkStart w:id="3" w:name="O_1077914"/>
      <w:bookmarkEnd w:id="3"/>
      <w:r w:rsidRPr="00873CA6">
        <w:t>Pre-requisite Unit</w:t>
      </w:r>
    </w:p>
    <w:tbl>
      <w:tblPr>
        <w:tblW w:w="9497" w:type="dxa"/>
        <w:tblLayout w:type="fixed"/>
        <w:tblCellMar>
          <w:left w:w="62" w:type="dxa"/>
          <w:right w:w="62" w:type="dxa"/>
        </w:tblCellMar>
        <w:tblLook w:val="0000"/>
      </w:tblPr>
      <w:tblGrid>
        <w:gridCol w:w="9497"/>
      </w:tblGrid>
      <w:tr w:rsidTr="00873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t>UEECD0007 Apply work health and safety regulations, codes and practices in the workplace</w:t>
            </w:r>
          </w:p>
        </w:tc>
      </w:tr>
    </w:tbl>
    <w:p w:rsidR="00000000" w:rsidRPr="00873CA6" w:rsidP="00873CA6">
      <w:pPr>
        <w:pStyle w:val="NoPaddingFontSize1"/>
      </w:pPr>
    </w:p>
    <w:p w:rsidR="00000000" w:rsidRPr="00873CA6" w:rsidP="00873CA6">
      <w:pPr>
        <w:pStyle w:val="AllowPageBreak"/>
      </w:pPr>
    </w:p>
    <w:p w:rsidR="00000000" w:rsidRPr="00873CA6" w:rsidP="00873CA6">
      <w:pPr>
        <w:pStyle w:val="Heading1"/>
      </w:pPr>
      <w:bookmarkStart w:id="4" w:name="O_1077915"/>
      <w:bookmarkEnd w:id="4"/>
      <w:r w:rsidRPr="00873CA6">
        <w:t>Competency Field</w:t>
      </w:r>
    </w:p>
    <w:tbl>
      <w:tblPr>
        <w:tblW w:w="9497" w:type="dxa"/>
        <w:tblLayout w:type="fixed"/>
        <w:tblCellMar>
          <w:left w:w="62" w:type="dxa"/>
          <w:right w:w="62" w:type="dxa"/>
        </w:tblCellMar>
        <w:tblLook w:val="0000"/>
      </w:tblPr>
      <w:tblGrid>
        <w:gridCol w:w="9497"/>
      </w:tblGrid>
      <w:tr w:rsidTr="00873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t>Refrigeration and air-conditioning</w:t>
            </w:r>
          </w:p>
        </w:tc>
      </w:tr>
    </w:tbl>
    <w:p w:rsidR="00000000" w:rsidRPr="00873CA6" w:rsidP="00873CA6">
      <w:pPr>
        <w:pStyle w:val="NoPaddingFontSize1"/>
      </w:pPr>
    </w:p>
    <w:p w:rsidR="00000000" w:rsidRPr="00873CA6" w:rsidP="00873CA6">
      <w:pPr>
        <w:pStyle w:val="AllowPageBreak"/>
      </w:pPr>
    </w:p>
    <w:p w:rsidR="00000000" w:rsidRPr="00873CA6" w:rsidP="00873CA6">
      <w:pPr>
        <w:pStyle w:val="Heading1"/>
      </w:pPr>
      <w:bookmarkStart w:id="5" w:name="O_1077916"/>
      <w:bookmarkEnd w:id="5"/>
      <w:r w:rsidRPr="00873CA6">
        <w:t>Unit Sector</w:t>
      </w:r>
    </w:p>
    <w:tbl>
      <w:tblPr>
        <w:tblW w:w="9497" w:type="dxa"/>
        <w:tblLayout w:type="fixed"/>
        <w:tblCellMar>
          <w:left w:w="62" w:type="dxa"/>
          <w:right w:w="62" w:type="dxa"/>
        </w:tblCellMar>
        <w:tblLook w:val="0000"/>
      </w:tblPr>
      <w:tblGrid>
        <w:gridCol w:w="9497"/>
      </w:tblGrid>
      <w:tr w:rsidTr="00873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t>Electrotechnology</w:t>
            </w:r>
          </w:p>
        </w:tc>
      </w:tr>
    </w:tbl>
    <w:p w:rsidR="00000000" w:rsidRPr="00873CA6" w:rsidP="00873CA6">
      <w:pPr>
        <w:pStyle w:val="NoPaddingFontSize1"/>
      </w:pPr>
    </w:p>
    <w:p w:rsidR="00000000" w:rsidRPr="00873CA6" w:rsidP="00873CA6">
      <w:pPr>
        <w:pStyle w:val="AllowPageBreak"/>
      </w:pPr>
    </w:p>
    <w:p w:rsidR="00000000" w:rsidRPr="00873CA6" w:rsidP="00873CA6">
      <w:pPr>
        <w:pStyle w:val="Heading1"/>
      </w:pPr>
      <w:bookmarkStart w:id="6" w:name="O_1077917"/>
      <w:bookmarkEnd w:id="6"/>
      <w:r w:rsidRPr="00873CA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73C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PERFORMANCE CRITERIA</w:t>
            </w:r>
          </w:p>
        </w:tc>
      </w:tr>
      <w:tr w:rsidTr="00873C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Performance criteria describe the performance needed to demonstrate achievement of the element.</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rPr>
                <w:rStyle w:val="SpecialBold"/>
              </w:rPr>
              <w:t>Prepare to resolve problems in ultra-low temperature refrigeration systems</w:t>
            </w: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WHS/OHS hazards, risk control methods, relevant standards, codes and legisla</w:t>
            </w:r>
            <w:r w:rsidRPr="00873CA6">
              <w:t>tion are obtained and applied in accordance with legislative, standard and code requirements and workplace procedures</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3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Hazards not previously identified are noted and risk control measures implemented</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3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Details of the problem are obtained from documentation and/or from supervisor to determine the scope of work to be completed</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3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Advice is sought from supervisor, as required, to ensure work is coordinated effectively with others</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3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Materials requir</w:t>
            </w:r>
            <w:r w:rsidRPr="00873CA6">
              <w:t>ed for the work are identified and obtained in accordance with workplace procedures</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3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Tools, equipment and testing devices required for the work are obtained and checked for correct operation and safety</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rPr>
                <w:rStyle w:val="SpecialBold"/>
              </w:rPr>
              <w:t>Resolve problems in ultra-low temperature ref</w:t>
            </w:r>
            <w:r w:rsidRPr="00873CA6">
              <w:rPr>
                <w:rStyle w:val="SpecialBold"/>
              </w:rPr>
              <w:t>rigeration systems</w:t>
            </w: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Need to test or measure live work is determined in accordance with legislative, standard and code requirements and workplace procedures</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3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Circuits/machines/plant are checked as being isolated, where necessary, in accordance with legislative, standard and code requirements and workplace procedures</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3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Problems are diagnosed using observations, measurements, calculations and comparisons wit</w:t>
            </w:r>
            <w:r w:rsidRPr="00873CA6">
              <w:t>h normal operating values of systems and components</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3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 xml:space="preserve">Information needed to resolve problems, including system specifications, </w:t>
            </w:r>
            <w:r>
              <w:t>‘</w:t>
            </w:r>
            <w:r w:rsidRPr="00873CA6">
              <w:t>as-installed</w:t>
            </w:r>
            <w:r>
              <w:t>’</w:t>
            </w:r>
            <w:r w:rsidRPr="00873CA6">
              <w:t xml:space="preserve"> drawings, maintenance and service records, are obtained and evaluated against normal operating parameters </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3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Problems are resolved safely and with the approval of authorised person/s, as required</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3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Problems are resolved without damage to apparatus, circuits, the surrounding environment and/or services using relevant sustainable energy practices</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rPr>
                <w:rStyle w:val="SpecialBold"/>
              </w:rPr>
              <w:t>Complete work and document problem-solving activities</w:t>
            </w: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Worksite is cleaned and made safe in accordance with workplace procedures</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3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Justification for solutions used to resolve problems are documented in accordance with workplace procedures</w:t>
            </w:r>
          </w:p>
        </w:tc>
      </w:tr>
      <w:tr w:rsidTr="00873C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3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t>Co</w:t>
            </w:r>
            <w:r w:rsidRPr="00873CA6">
              <w:t>mpletion of work tasks are documented and appropriate person/supervisor notified in accordance with workplace procedures</w:t>
            </w:r>
          </w:p>
        </w:tc>
      </w:tr>
    </w:tbl>
    <w:p w:rsidR="00000000" w:rsidRPr="00873CA6" w:rsidP="00873CA6">
      <w:pPr>
        <w:pStyle w:val="NoPaddingFontSize1"/>
      </w:pPr>
    </w:p>
    <w:p w:rsidR="00000000" w:rsidRPr="00873CA6" w:rsidP="00873CA6">
      <w:pPr>
        <w:pStyle w:val="AllowPageBreak"/>
      </w:pPr>
    </w:p>
    <w:p w:rsidR="00000000" w:rsidRPr="00873CA6" w:rsidP="00873CA6">
      <w:pPr>
        <w:pStyle w:val="Heading1"/>
      </w:pPr>
      <w:bookmarkStart w:id="7" w:name="O_1077918"/>
      <w:bookmarkEnd w:id="7"/>
      <w:r w:rsidRPr="00873CA6">
        <w:t>Foundation Skills</w:t>
      </w:r>
    </w:p>
    <w:tbl>
      <w:tblPr>
        <w:tblW w:w="9497" w:type="dxa"/>
        <w:tblLayout w:type="fixed"/>
        <w:tblCellMar>
          <w:left w:w="62" w:type="dxa"/>
          <w:right w:w="62" w:type="dxa"/>
        </w:tblCellMar>
        <w:tblLook w:val="0000"/>
      </w:tblPr>
      <w:tblGrid>
        <w:gridCol w:w="9497"/>
      </w:tblGrid>
      <w:tr w:rsidTr="00873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t>Foundation skills essential to performance are explicit in the perfo</w:t>
            </w:r>
            <w:r w:rsidRPr="00873CA6">
              <w:t>rmance criteria of this unit of competency.</w:t>
            </w:r>
          </w:p>
        </w:tc>
      </w:tr>
    </w:tbl>
    <w:p w:rsidR="00000000" w:rsidRPr="00873CA6" w:rsidP="00873CA6">
      <w:pPr>
        <w:pStyle w:val="NoPaddingFontSize1"/>
      </w:pPr>
    </w:p>
    <w:p w:rsidR="00000000" w:rsidRPr="00873CA6" w:rsidP="00873CA6">
      <w:pPr>
        <w:pStyle w:val="AllowPageBreak"/>
      </w:pPr>
    </w:p>
    <w:p w:rsidR="00000000" w:rsidRPr="00873CA6" w:rsidP="00873CA6">
      <w:pPr>
        <w:pStyle w:val="Heading1"/>
      </w:pPr>
      <w:bookmarkStart w:id="8" w:name="O_1077919"/>
      <w:bookmarkEnd w:id="8"/>
      <w:r w:rsidRPr="00873CA6">
        <w:t>Range of Conditions</w:t>
      </w:r>
    </w:p>
    <w:tbl>
      <w:tblPr>
        <w:tblW w:w="9497" w:type="dxa"/>
        <w:tblLayout w:type="fixed"/>
        <w:tblCellMar>
          <w:left w:w="62" w:type="dxa"/>
          <w:right w:w="62" w:type="dxa"/>
        </w:tblCellMar>
        <w:tblLook w:val="0000"/>
      </w:tblPr>
      <w:tblGrid>
        <w:gridCol w:w="4693"/>
        <w:gridCol w:w="4804"/>
      </w:tblGrid>
      <w:tr w:rsidTr="00873CA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t>Range is restricted to essential operating conditions and any other variables essential to the work environment.</w:t>
            </w:r>
          </w:p>
          <w:p w:rsidR="00000000" w:rsidP="00873CA6">
            <w:pPr>
              <w:pStyle w:val="BodyText"/>
              <w:rPr>
                <w:lang w:val="en-NZ"/>
              </w:rPr>
            </w:pPr>
            <w:r w:rsidRPr="00873CA6">
              <w:t>Non-essential conditions may be found in the UEE Electrote</w:t>
            </w:r>
            <w:r w:rsidRPr="00873CA6">
              <w:t>chnology Training Package Companion Volume Implementation Guide.</w:t>
            </w:r>
          </w:p>
        </w:tc>
      </w:tr>
      <w:tr w:rsidTr="00873CA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73CA6">
            <w:pPr>
              <w:pStyle w:val="BodyText"/>
              <w:rPr>
                <w:lang w:val="en-NZ"/>
              </w:rPr>
            </w:pPr>
            <w:r w:rsidRPr="00873CA6">
              <w:t>Solving problems in ultra-low temperature refrigeration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873CA6" w:rsidP="00873CA6">
            <w:pPr>
              <w:pStyle w:val="ListBullet"/>
            </w:pPr>
            <w:r w:rsidRPr="00873CA6">
              <w:t>three operational problems related to ultra-low temperature refrigeration systems</w:t>
            </w:r>
          </w:p>
          <w:p w:rsidR="00000000" w:rsidRPr="00873CA6" w:rsidP="00873CA6">
            <w:pPr>
              <w:pStyle w:val="ListBullet"/>
            </w:pPr>
            <w:r w:rsidRPr="00873CA6">
              <w:t>one compound or one cascade system</w:t>
            </w:r>
          </w:p>
        </w:tc>
      </w:tr>
    </w:tbl>
    <w:p w:rsidR="00000000" w:rsidRPr="00873CA6" w:rsidP="00873CA6">
      <w:pPr>
        <w:pStyle w:val="NoPaddingFontSize1"/>
      </w:pPr>
    </w:p>
    <w:p w:rsidR="00000000" w:rsidRPr="00873CA6" w:rsidP="00873CA6">
      <w:pPr>
        <w:pStyle w:val="AllowPageBreak"/>
      </w:pPr>
    </w:p>
    <w:p w:rsidR="00000000" w:rsidRPr="00873CA6" w:rsidP="00873CA6">
      <w:pPr>
        <w:pStyle w:val="Heading1"/>
      </w:pPr>
      <w:bookmarkStart w:id="9" w:name="O_1077920"/>
      <w:bookmarkEnd w:id="9"/>
      <w:r w:rsidRPr="00873CA6">
        <w:t>Unit Mapping Information</w:t>
      </w:r>
    </w:p>
    <w:tbl>
      <w:tblPr>
        <w:tblW w:w="9497" w:type="dxa"/>
        <w:tblLayout w:type="fixed"/>
        <w:tblCellMar>
          <w:left w:w="62" w:type="dxa"/>
          <w:right w:w="62" w:type="dxa"/>
        </w:tblCellMar>
        <w:tblLook w:val="0000"/>
      </w:tblPr>
      <w:tblGrid>
        <w:gridCol w:w="9497"/>
      </w:tblGrid>
      <w:tr w:rsidTr="00873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CA6" w:rsidP="00873CA6">
            <w:pPr>
              <w:pStyle w:val="BodyText"/>
            </w:pPr>
            <w:r w:rsidRPr="00873CA6">
              <w:t>This unit replaces and is equivalent to UEENEEJ117A Resolve problems in ultra-low temperature refrigeration systems.</w:t>
            </w:r>
          </w:p>
        </w:tc>
      </w:tr>
    </w:tbl>
    <w:p w:rsidR="00000000" w:rsidRPr="00873CA6" w:rsidP="00873CA6">
      <w:pPr>
        <w:pStyle w:val="NoPaddingFontSize1"/>
      </w:pPr>
    </w:p>
    <w:p w:rsidR="00000000" w:rsidRPr="00873CA6" w:rsidP="00873CA6">
      <w:pPr>
        <w:pStyle w:val="AllowPageBreak"/>
      </w:pPr>
    </w:p>
    <w:p w:rsidR="00000000" w:rsidRPr="00873CA6" w:rsidP="00873CA6">
      <w:pPr>
        <w:pStyle w:val="Heading1"/>
      </w:pPr>
      <w:bookmarkStart w:id="10" w:name="O_1077927"/>
      <w:bookmarkEnd w:id="10"/>
      <w:r w:rsidRPr="00873CA6">
        <w:t>Links</w:t>
      </w:r>
    </w:p>
    <w:p w:rsidR="00000000" w:rsidRPr="00873CA6" w:rsidP="00E21028">
      <w:pPr>
        <w:pStyle w:val="BodyText"/>
      </w:pPr>
      <w:r w:rsidRPr="00873CA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94CA9">
        <w:rPr>
          <w:rStyle w:val="Hyperlink"/>
        </w:rPr>
        <w:t>https://vetnet.gov.au/Pages/TrainingDocs.aspx?q=b8a8f136-5421-4ce1-92e0-2b50341431b6</w:t>
      </w:r>
      <w:r>
        <w:fldChar w:fldCharType="end"/>
      </w:r>
    </w:p>
    <w:p w:rsidR="00000000" w:rsidRPr="00873CA6" w:rsidP="00873CA6"/>
    <w:sectPr w:rsidSect="00873C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A6" w:rsidRPr="00E21028" w:rsidP="00E21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28" w:rsidP="00873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1028" w:rsidP="00873C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21028" w:rsidP="00873C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CA6" w:rsidRPr="00E21028" w:rsidP="00E210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28" w:rsidRPr="002D2AF8" w:rsidP="00873CA6">
    <w:pPr>
      <w:pStyle w:val="Header"/>
      <w:framePr w:wrap="around"/>
    </w:pPr>
    <w:r>
      <w:fldChar w:fldCharType="begin"/>
    </w:r>
    <w:r>
      <w:instrText xml:space="preserve"> TITLE   \* MERGEFORMAT </w:instrText>
    </w:r>
    <w:r>
      <w:fldChar w:fldCharType="separate"/>
    </w:r>
    <w:r>
      <w:t>UEERA0078 Resolve problems in ultra-low temperature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21028" w:rsidP="00873C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DC2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088A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C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CA6"/>
    <w:pPr>
      <w:spacing w:before="360" w:after="60"/>
      <w:outlineLvl w:val="0"/>
    </w:pPr>
    <w:rPr>
      <w:sz w:val="32"/>
    </w:rPr>
  </w:style>
  <w:style w:type="paragraph" w:styleId="Heading2">
    <w:name w:val="heading 2"/>
    <w:basedOn w:val="HeadingBase"/>
    <w:next w:val="BodyText"/>
    <w:link w:val="Heading2Char"/>
    <w:qFormat/>
    <w:rsid w:val="00873CA6"/>
    <w:pPr>
      <w:keepLines/>
      <w:spacing w:before="240" w:after="120"/>
      <w:outlineLvl w:val="1"/>
    </w:pPr>
    <w:rPr>
      <w:sz w:val="28"/>
      <w:szCs w:val="40"/>
    </w:rPr>
  </w:style>
  <w:style w:type="paragraph" w:styleId="Heading3">
    <w:name w:val="heading 3"/>
    <w:basedOn w:val="HeadingBase"/>
    <w:next w:val="BodyText"/>
    <w:link w:val="Heading3Char"/>
    <w:qFormat/>
    <w:rsid w:val="00873CA6"/>
    <w:pPr>
      <w:spacing w:before="180" w:after="120"/>
      <w:outlineLvl w:val="2"/>
    </w:pPr>
    <w:rPr>
      <w:spacing w:val="-10"/>
      <w:kern w:val="32"/>
    </w:rPr>
  </w:style>
  <w:style w:type="paragraph" w:styleId="Heading4">
    <w:name w:val="heading 4"/>
    <w:basedOn w:val="HeadingBase"/>
    <w:next w:val="BodyText"/>
    <w:link w:val="Heading4Char"/>
    <w:qFormat/>
    <w:rsid w:val="00873CA6"/>
    <w:pPr>
      <w:spacing w:before="160" w:after="120"/>
      <w:outlineLvl w:val="3"/>
    </w:pPr>
    <w:rPr>
      <w:sz w:val="22"/>
    </w:rPr>
  </w:style>
  <w:style w:type="paragraph" w:styleId="Heading5">
    <w:name w:val="heading 5"/>
    <w:basedOn w:val="HeadingBase"/>
    <w:next w:val="Normal"/>
    <w:link w:val="Heading5Char"/>
    <w:qFormat/>
    <w:rsid w:val="00873CA6"/>
    <w:pPr>
      <w:spacing w:before="80"/>
      <w:outlineLvl w:val="4"/>
    </w:pPr>
    <w:rPr>
      <w:color w:val="918585"/>
      <w:sz w:val="20"/>
    </w:rPr>
  </w:style>
  <w:style w:type="paragraph" w:styleId="Heading6">
    <w:name w:val="heading 6"/>
    <w:basedOn w:val="HeadingBase"/>
    <w:next w:val="Normal"/>
    <w:link w:val="Heading6Char"/>
    <w:qFormat/>
    <w:rsid w:val="00873CA6"/>
    <w:pPr>
      <w:spacing w:before="60"/>
      <w:outlineLvl w:val="5"/>
    </w:pPr>
    <w:rPr>
      <w:color w:val="918585"/>
      <w:sz w:val="20"/>
    </w:rPr>
  </w:style>
  <w:style w:type="paragraph" w:styleId="Heading7">
    <w:name w:val="heading 7"/>
    <w:basedOn w:val="Normal"/>
    <w:next w:val="Normal"/>
    <w:link w:val="Heading7Char"/>
    <w:qFormat/>
    <w:rsid w:val="00873CA6"/>
    <w:pPr>
      <w:ind w:left="720"/>
      <w:outlineLvl w:val="6"/>
    </w:pPr>
    <w:rPr>
      <w:i/>
    </w:rPr>
  </w:style>
  <w:style w:type="paragraph" w:styleId="Heading8">
    <w:name w:val="heading 8"/>
    <w:basedOn w:val="Normal"/>
    <w:next w:val="Normal"/>
    <w:link w:val="Heading8Char"/>
    <w:qFormat/>
    <w:rsid w:val="00873CA6"/>
    <w:pPr>
      <w:ind w:left="720"/>
      <w:outlineLvl w:val="7"/>
    </w:pPr>
    <w:rPr>
      <w:i/>
    </w:rPr>
  </w:style>
  <w:style w:type="paragraph" w:styleId="Heading9">
    <w:name w:val="heading 9"/>
    <w:basedOn w:val="Normal"/>
    <w:next w:val="Normal"/>
    <w:link w:val="Heading9Char"/>
    <w:qFormat/>
    <w:rsid w:val="00873CA6"/>
    <w:pPr>
      <w:ind w:left="720"/>
      <w:outlineLvl w:val="8"/>
    </w:pPr>
    <w:rPr>
      <w:i/>
    </w:rPr>
  </w:style>
  <w:style w:type="character" w:default="1" w:styleId="DefaultParagraphFont">
    <w:name w:val="Default Paragraph Font"/>
    <w:uiPriority w:val="1"/>
    <w:unhideWhenUsed/>
    <w:rsid w:val="00873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CA6"/>
  </w:style>
  <w:style w:type="character" w:customStyle="1" w:styleId="Heading1Char">
    <w:name w:val="Heading 1 Char"/>
    <w:basedOn w:val="DefaultParagraphFont"/>
    <w:link w:val="Heading1"/>
    <w:rsid w:val="00873CA6"/>
    <w:rPr>
      <w:rFonts w:ascii="Times New Roman" w:eastAsia="Times New Roman" w:hAnsi="Times New Roman" w:cs="Times New Roman"/>
      <w:b/>
      <w:sz w:val="32"/>
      <w:szCs w:val="20"/>
      <w:lang w:eastAsia="en-US"/>
    </w:rPr>
  </w:style>
  <w:style w:type="paragraph" w:styleId="BodyText">
    <w:name w:val="Body Text"/>
    <w:basedOn w:val="Normal"/>
    <w:link w:val="BodyTextChar"/>
    <w:rsid w:val="00873C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CA6"/>
    <w:rPr>
      <w:rFonts w:ascii="Times New Roman" w:eastAsia="Times New Roman" w:hAnsi="Times New Roman" w:cs="Times New Roman"/>
      <w:sz w:val="24"/>
      <w:lang w:eastAsia="en-US"/>
    </w:rPr>
  </w:style>
  <w:style w:type="paragraph" w:styleId="ListBullet">
    <w:name w:val="List Bullet"/>
    <w:basedOn w:val="List"/>
    <w:rsid w:val="00873CA6"/>
    <w:pPr>
      <w:numPr>
        <w:numId w:val="11"/>
      </w:numPr>
      <w:tabs>
        <w:tab w:val="clear" w:pos="340"/>
      </w:tabs>
      <w:spacing w:before="40" w:after="40"/>
    </w:pPr>
  </w:style>
  <w:style w:type="character" w:customStyle="1" w:styleId="SpecialBold">
    <w:name w:val="Special Bold"/>
    <w:basedOn w:val="DefaultParagraphFont"/>
    <w:rsid w:val="00873CA6"/>
    <w:rPr>
      <w:b/>
      <w:spacing w:val="0"/>
    </w:rPr>
  </w:style>
  <w:style w:type="paragraph" w:customStyle="1" w:styleId="SuperHeading">
    <w:name w:val="SuperHeading"/>
    <w:basedOn w:val="Normal"/>
    <w:rsid w:val="00873CA6"/>
    <w:pPr>
      <w:spacing w:before="240" w:after="120"/>
      <w:outlineLvl w:val="0"/>
    </w:pPr>
    <w:rPr>
      <w:rFonts w:ascii="Times New Roman" w:hAnsi="Times New Roman"/>
      <w:b/>
      <w:sz w:val="32"/>
    </w:rPr>
  </w:style>
  <w:style w:type="paragraph" w:customStyle="1" w:styleId="AllowPageBreak">
    <w:name w:val="AllowPageBreak"/>
    <w:rsid w:val="00873C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3C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C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C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C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C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C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CA6"/>
    <w:rPr>
      <w:rFonts w:ascii="Courier New" w:eastAsia="Times New Roman" w:hAnsi="Courier New" w:cs="Times New Roman"/>
      <w:i/>
      <w:szCs w:val="20"/>
      <w:lang w:eastAsia="en-US"/>
    </w:rPr>
  </w:style>
  <w:style w:type="paragraph" w:customStyle="1" w:styleId="HeadingBase">
    <w:name w:val="Heading Base"/>
    <w:rsid w:val="00873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CA6"/>
    <w:pPr>
      <w:tabs>
        <w:tab w:val="right" w:leader="dot" w:pos="9072"/>
      </w:tabs>
      <w:ind w:left="567"/>
    </w:pPr>
    <w:rPr>
      <w:szCs w:val="22"/>
    </w:rPr>
  </w:style>
  <w:style w:type="paragraph" w:customStyle="1" w:styleId="TOCBase">
    <w:name w:val="TOC Base"/>
    <w:rsid w:val="00873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CA6"/>
    <w:pPr>
      <w:tabs>
        <w:tab w:val="right" w:leader="dot" w:pos="9072"/>
      </w:tabs>
      <w:spacing w:before="40" w:after="40"/>
      <w:ind w:left="284"/>
    </w:pPr>
    <w:rPr>
      <w:rFonts w:ascii="Times New Roman" w:hAnsi="Times New Roman"/>
    </w:rPr>
  </w:style>
  <w:style w:type="paragraph" w:styleId="TOC1">
    <w:name w:val="toc 1"/>
    <w:basedOn w:val="TOCBase"/>
    <w:next w:val="Normal"/>
    <w:rsid w:val="00873C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CA6"/>
    <w:rPr>
      <w:rFonts w:ascii="Times New Roman" w:eastAsia="Times New Roman" w:hAnsi="Times New Roman" w:cs="Times New Roman"/>
      <w:sz w:val="16"/>
      <w:lang w:eastAsia="en-US"/>
    </w:rPr>
  </w:style>
  <w:style w:type="paragraph" w:styleId="Title">
    <w:name w:val="Title"/>
    <w:basedOn w:val="HeadingBase"/>
    <w:link w:val="TitleChar"/>
    <w:qFormat/>
    <w:rsid w:val="00873CA6"/>
    <w:pPr>
      <w:spacing w:before="5040"/>
      <w:jc w:val="center"/>
    </w:pPr>
    <w:rPr>
      <w:sz w:val="48"/>
      <w:szCs w:val="72"/>
      <w:lang w:val="en-US"/>
    </w:rPr>
  </w:style>
  <w:style w:type="character" w:customStyle="1" w:styleId="TitleChar">
    <w:name w:val="Title Char"/>
    <w:basedOn w:val="DefaultParagraphFont"/>
    <w:link w:val="Title"/>
    <w:rsid w:val="00873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CA6"/>
    <w:pPr>
      <w:tabs>
        <w:tab w:val="left" w:pos="3600"/>
        <w:tab w:val="left" w:pos="3958"/>
      </w:tabs>
    </w:pPr>
  </w:style>
  <w:style w:type="paragraph" w:styleId="List">
    <w:name w:val="List"/>
    <w:basedOn w:val="BodyText"/>
    <w:next w:val="BodyText"/>
    <w:rsid w:val="00873CA6"/>
    <w:pPr>
      <w:tabs>
        <w:tab w:val="left" w:pos="340"/>
      </w:tabs>
      <w:spacing w:before="60" w:after="60"/>
      <w:ind w:left="340" w:hanging="340"/>
    </w:pPr>
  </w:style>
  <w:style w:type="paragraph" w:customStyle="1" w:styleId="Note">
    <w:name w:val="Note"/>
    <w:basedOn w:val="BodyText"/>
    <w:rsid w:val="00873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CA6"/>
    <w:pPr>
      <w:framePr w:wrap="auto" w:hAnchor="text" w:y="6049"/>
    </w:pPr>
    <w:rPr>
      <w:color w:val="000000"/>
      <w:sz w:val="40"/>
    </w:rPr>
  </w:style>
  <w:style w:type="paragraph" w:customStyle="1" w:styleId="TOCTitle">
    <w:name w:val="TOCTitle"/>
    <w:basedOn w:val="Heading1"/>
    <w:rsid w:val="00873CA6"/>
    <w:pPr>
      <w:spacing w:after="240"/>
      <w:jc w:val="center"/>
      <w:outlineLvl w:val="9"/>
    </w:pPr>
    <w:rPr>
      <w:caps/>
    </w:rPr>
  </w:style>
  <w:style w:type="paragraph" w:customStyle="1" w:styleId="Version">
    <w:name w:val="Version"/>
    <w:rsid w:val="00873C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CA6"/>
    <w:pPr>
      <w:numPr>
        <w:numId w:val="12"/>
      </w:numPr>
      <w:tabs>
        <w:tab w:val="clear" w:pos="680"/>
      </w:tabs>
    </w:pPr>
  </w:style>
  <w:style w:type="paragraph" w:styleId="Index1">
    <w:name w:val="index 1"/>
    <w:basedOn w:val="Normal"/>
    <w:next w:val="Normal"/>
    <w:semiHidden/>
    <w:rsid w:val="00873CA6"/>
    <w:pPr>
      <w:keepNext w:val="0"/>
      <w:tabs>
        <w:tab w:val="right" w:pos="4176"/>
      </w:tabs>
      <w:ind w:left="198" w:hanging="198"/>
    </w:pPr>
    <w:rPr>
      <w:rFonts w:ascii="Garamond" w:hAnsi="Garamond"/>
    </w:rPr>
  </w:style>
  <w:style w:type="paragraph" w:styleId="IndexHeading">
    <w:name w:val="index heading"/>
    <w:basedOn w:val="Normal"/>
    <w:next w:val="Index1"/>
    <w:semiHidden/>
    <w:rsid w:val="00873CA6"/>
    <w:pPr>
      <w:spacing w:before="120" w:after="120"/>
    </w:pPr>
    <w:rPr>
      <w:rFonts w:ascii="Arial" w:hAnsi="Arial"/>
      <w:b/>
      <w:color w:val="918585"/>
      <w:sz w:val="24"/>
    </w:rPr>
  </w:style>
  <w:style w:type="paragraph" w:styleId="Header">
    <w:name w:val="header"/>
    <w:basedOn w:val="Normal"/>
    <w:link w:val="HeaderChar"/>
    <w:rsid w:val="00873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CA6"/>
    <w:rPr>
      <w:rFonts w:ascii="Times New Roman" w:eastAsia="Times New Roman" w:hAnsi="Times New Roman" w:cs="Times New Roman"/>
      <w:sz w:val="16"/>
      <w:szCs w:val="20"/>
      <w:lang w:val="en-GB" w:eastAsia="en-US"/>
    </w:rPr>
  </w:style>
  <w:style w:type="paragraph" w:customStyle="1" w:styleId="Chapter">
    <w:name w:val="Chapter"/>
    <w:basedOn w:val="Normal"/>
    <w:rsid w:val="00873CA6"/>
    <w:pPr>
      <w:spacing w:before="240"/>
    </w:pPr>
    <w:rPr>
      <w:rFonts w:ascii="Times New Roman" w:hAnsi="Times New Roman"/>
      <w:smallCaps/>
      <w:spacing w:val="80"/>
      <w:sz w:val="28"/>
    </w:rPr>
  </w:style>
  <w:style w:type="paragraph" w:customStyle="1" w:styleId="InChapter">
    <w:name w:val="InChapter"/>
    <w:basedOn w:val="Heading3"/>
    <w:rsid w:val="00873CA6"/>
    <w:pPr>
      <w:spacing w:after="240"/>
      <w:outlineLvl w:val="9"/>
    </w:pPr>
    <w:rPr>
      <w:noProof/>
    </w:rPr>
  </w:style>
  <w:style w:type="paragraph" w:styleId="Index2">
    <w:name w:val="index 2"/>
    <w:basedOn w:val="Normal"/>
    <w:next w:val="Normal"/>
    <w:semiHidden/>
    <w:rsid w:val="00873CA6"/>
    <w:pPr>
      <w:tabs>
        <w:tab w:val="right" w:pos="4176"/>
      </w:tabs>
      <w:ind w:left="568" w:hanging="284"/>
    </w:pPr>
    <w:rPr>
      <w:rFonts w:ascii="Garamond" w:hAnsi="Garamond"/>
    </w:rPr>
  </w:style>
  <w:style w:type="paragraph" w:customStyle="1" w:styleId="Byline">
    <w:name w:val="Byline"/>
    <w:rsid w:val="00873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CA6"/>
    <w:pPr>
      <w:tabs>
        <w:tab w:val="clear" w:pos="3600"/>
        <w:tab w:val="clear" w:pos="3958"/>
      </w:tabs>
      <w:jc w:val="right"/>
    </w:pPr>
  </w:style>
  <w:style w:type="character" w:styleId="Emphasis">
    <w:name w:val="Emphasis"/>
    <w:basedOn w:val="DefaultParagraphFont"/>
    <w:qFormat/>
    <w:rsid w:val="00873CA6"/>
    <w:rPr>
      <w:i/>
    </w:rPr>
  </w:style>
  <w:style w:type="paragraph" w:styleId="Caption">
    <w:name w:val="caption"/>
    <w:basedOn w:val="BodyText"/>
    <w:next w:val="Normal"/>
    <w:qFormat/>
    <w:rsid w:val="00873CA6"/>
    <w:pPr>
      <w:framePr w:w="2268" w:hSpace="181" w:vSpace="181" w:wrap="around" w:vAnchor="text" w:hAnchor="page" w:x="1135" w:y="285" w:anchorLock="1"/>
    </w:pPr>
    <w:rPr>
      <w:i/>
    </w:rPr>
  </w:style>
  <w:style w:type="paragraph" w:customStyle="1" w:styleId="MiniTOCTitle">
    <w:name w:val="MiniTOCTitle"/>
    <w:basedOn w:val="Heading4"/>
    <w:rsid w:val="00873CA6"/>
    <w:pPr>
      <w:spacing w:before="240"/>
      <w:outlineLvl w:val="9"/>
    </w:pPr>
    <w:rPr>
      <w:noProof/>
      <w:sz w:val="24"/>
    </w:rPr>
  </w:style>
  <w:style w:type="paragraph" w:customStyle="1" w:styleId="MiniTOCItem">
    <w:name w:val="MiniTOCItem"/>
    <w:basedOn w:val="ListBullet"/>
    <w:rsid w:val="00873CA6"/>
    <w:pPr>
      <w:numPr>
        <w:numId w:val="0"/>
      </w:numPr>
      <w:tabs>
        <w:tab w:val="right" w:leader="dot" w:pos="6521"/>
      </w:tabs>
      <w:spacing w:before="0" w:after="0"/>
    </w:pPr>
  </w:style>
  <w:style w:type="paragraph" w:customStyle="1" w:styleId="TOFTitle">
    <w:name w:val="TOFTitle"/>
    <w:basedOn w:val="TOCTitle"/>
    <w:rsid w:val="00873CA6"/>
  </w:style>
  <w:style w:type="paragraph" w:styleId="TableofFigures">
    <w:name w:val="table of figures"/>
    <w:basedOn w:val="Normal"/>
    <w:next w:val="Normal"/>
    <w:semiHidden/>
    <w:rsid w:val="00873CA6"/>
    <w:pPr>
      <w:tabs>
        <w:tab w:val="right" w:leader="dot" w:pos="9072"/>
      </w:tabs>
      <w:ind w:left="970" w:hanging="403"/>
    </w:pPr>
    <w:rPr>
      <w:rFonts w:ascii="Times New Roman" w:hAnsi="Times New Roman"/>
      <w:b/>
    </w:rPr>
  </w:style>
  <w:style w:type="paragraph" w:styleId="ListNumber">
    <w:name w:val="List Number"/>
    <w:basedOn w:val="List"/>
    <w:rsid w:val="00873CA6"/>
    <w:pPr>
      <w:numPr>
        <w:numId w:val="14"/>
      </w:numPr>
      <w:tabs>
        <w:tab w:val="clear" w:pos="340"/>
      </w:tabs>
    </w:pPr>
  </w:style>
  <w:style w:type="character" w:customStyle="1" w:styleId="WingdingSymbols">
    <w:name w:val="Wingding Symbols"/>
    <w:rsid w:val="00873CA6"/>
    <w:rPr>
      <w:rFonts w:ascii="Wingdings" w:hAnsi="Wingdings"/>
    </w:rPr>
  </w:style>
  <w:style w:type="paragraph" w:customStyle="1" w:styleId="TableHeading">
    <w:name w:val="Table Heading"/>
    <w:basedOn w:val="HeadingBase"/>
    <w:rsid w:val="00873CA6"/>
    <w:pPr>
      <w:keepLines/>
      <w:pBdr>
        <w:bottom w:val="single" w:sz="6" w:space="1" w:color="918585"/>
      </w:pBdr>
      <w:spacing w:before="240"/>
    </w:pPr>
  </w:style>
  <w:style w:type="character" w:customStyle="1" w:styleId="HotSpot">
    <w:name w:val="HotSpot"/>
    <w:rsid w:val="00873CA6"/>
    <w:rPr>
      <w:color w:val="0033CC"/>
      <w:u w:val="none"/>
    </w:rPr>
  </w:style>
  <w:style w:type="paragraph" w:customStyle="1" w:styleId="BodyTextRight">
    <w:name w:val="Body Text Right"/>
    <w:basedOn w:val="BodyText"/>
    <w:rsid w:val="00873CA6"/>
    <w:pPr>
      <w:spacing w:before="0" w:after="0"/>
      <w:jc w:val="right"/>
    </w:pPr>
  </w:style>
  <w:style w:type="paragraph" w:styleId="Index3">
    <w:name w:val="index 3"/>
    <w:basedOn w:val="ListNumber2"/>
    <w:next w:val="Normal"/>
    <w:semiHidden/>
    <w:rsid w:val="00873CA6"/>
    <w:pPr>
      <w:numPr>
        <w:numId w:val="0"/>
      </w:numPr>
      <w:tabs>
        <w:tab w:val="right" w:leader="dot" w:pos="4176"/>
      </w:tabs>
    </w:pPr>
  </w:style>
  <w:style w:type="paragraph" w:styleId="ListNumber2">
    <w:name w:val="List Number 2"/>
    <w:basedOn w:val="List2"/>
    <w:rsid w:val="00873CA6"/>
    <w:pPr>
      <w:numPr>
        <w:numId w:val="9"/>
      </w:numPr>
      <w:tabs>
        <w:tab w:val="clear" w:pos="1060"/>
      </w:tabs>
    </w:pPr>
  </w:style>
  <w:style w:type="paragraph" w:customStyle="1" w:styleId="MarginNote">
    <w:name w:val="Margin Note"/>
    <w:basedOn w:val="BodyText"/>
    <w:rsid w:val="00873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C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CA6"/>
    <w:rPr>
      <w:sz w:val="32"/>
    </w:rPr>
  </w:style>
  <w:style w:type="paragraph" w:customStyle="1" w:styleId="HeadingProcedure">
    <w:name w:val="Heading Procedure"/>
    <w:basedOn w:val="HeadingBase"/>
    <w:next w:val="Normal"/>
    <w:rsid w:val="00873CA6"/>
    <w:pPr>
      <w:tabs>
        <w:tab w:val="left" w:pos="0"/>
      </w:tabs>
      <w:spacing w:before="120" w:after="60"/>
    </w:pPr>
    <w:rPr>
      <w:i/>
      <w:color w:val="918585"/>
      <w:sz w:val="22"/>
    </w:rPr>
  </w:style>
  <w:style w:type="paragraph" w:customStyle="1" w:styleId="TableBodyText">
    <w:name w:val="Table Body Text"/>
    <w:basedOn w:val="BodyText"/>
    <w:rsid w:val="00873CA6"/>
    <w:pPr>
      <w:spacing w:before="60" w:after="60"/>
    </w:pPr>
  </w:style>
  <w:style w:type="paragraph" w:styleId="ListContinue">
    <w:name w:val="List Continue"/>
    <w:basedOn w:val="List"/>
    <w:rsid w:val="00873CA6"/>
    <w:pPr>
      <w:ind w:firstLine="0"/>
    </w:pPr>
  </w:style>
  <w:style w:type="paragraph" w:customStyle="1" w:styleId="ListNote">
    <w:name w:val="List Note"/>
    <w:basedOn w:val="List"/>
    <w:rsid w:val="00873CA6"/>
    <w:pPr>
      <w:pBdr>
        <w:top w:val="single" w:sz="6" w:space="2" w:color="918585"/>
        <w:bottom w:val="single" w:sz="6" w:space="2" w:color="918585"/>
      </w:pBdr>
      <w:tabs>
        <w:tab w:val="left" w:pos="1021"/>
      </w:tabs>
      <w:ind w:firstLine="0"/>
    </w:pPr>
  </w:style>
  <w:style w:type="paragraph" w:customStyle="1" w:styleId="Warning">
    <w:name w:val="Warning"/>
    <w:basedOn w:val="BodyText"/>
    <w:rsid w:val="00873CA6"/>
    <w:pPr>
      <w:shd w:val="clear" w:color="auto" w:fill="D9D9D9"/>
      <w:tabs>
        <w:tab w:val="left" w:pos="992"/>
      </w:tabs>
      <w:ind w:left="119" w:right="119"/>
    </w:pPr>
    <w:rPr>
      <w:sz w:val="20"/>
    </w:rPr>
  </w:style>
  <w:style w:type="paragraph" w:customStyle="1" w:styleId="MarginIcons">
    <w:name w:val="Margin Icons"/>
    <w:basedOn w:val="BodyText"/>
    <w:rsid w:val="00873C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CA6"/>
    <w:rPr>
      <w:rFonts w:ascii="Courier New" w:hAnsi="Courier New"/>
    </w:rPr>
  </w:style>
  <w:style w:type="paragraph" w:customStyle="1" w:styleId="NoteBullet">
    <w:name w:val="Note Bullet"/>
    <w:basedOn w:val="Note"/>
    <w:rsid w:val="00873CA6"/>
    <w:pPr>
      <w:tabs>
        <w:tab w:val="clear" w:pos="680"/>
      </w:tabs>
      <w:spacing w:before="60" w:after="60"/>
    </w:pPr>
  </w:style>
  <w:style w:type="paragraph" w:customStyle="1" w:styleId="SubHeading2">
    <w:name w:val="SubHeading2"/>
    <w:basedOn w:val="HeadingBase"/>
    <w:rsid w:val="00873CA6"/>
    <w:pPr>
      <w:spacing w:before="240" w:after="60"/>
    </w:pPr>
    <w:rPr>
      <w:sz w:val="20"/>
    </w:rPr>
  </w:style>
  <w:style w:type="paragraph" w:customStyle="1" w:styleId="SubHeading1">
    <w:name w:val="SubHeading1"/>
    <w:basedOn w:val="HeadingBase"/>
    <w:rsid w:val="00873CA6"/>
    <w:pPr>
      <w:spacing w:before="240" w:after="60"/>
    </w:pPr>
    <w:rPr>
      <w:color w:val="918585"/>
      <w:sz w:val="22"/>
    </w:rPr>
  </w:style>
  <w:style w:type="paragraph" w:customStyle="1" w:styleId="SideHeading">
    <w:name w:val="Side Heading"/>
    <w:basedOn w:val="HeadingBase"/>
    <w:rsid w:val="00873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CA6"/>
    <w:pPr>
      <w:numPr>
        <w:numId w:val="10"/>
      </w:numPr>
    </w:pPr>
  </w:style>
  <w:style w:type="paragraph" w:styleId="PlainText">
    <w:name w:val="Plain Text"/>
    <w:basedOn w:val="Normal"/>
    <w:link w:val="PlainTextChar"/>
    <w:rsid w:val="00873CA6"/>
    <w:rPr>
      <w:sz w:val="20"/>
    </w:rPr>
  </w:style>
  <w:style w:type="character" w:customStyle="1" w:styleId="PlainTextChar">
    <w:name w:val="Plain Text Char"/>
    <w:basedOn w:val="DefaultParagraphFont"/>
    <w:link w:val="PlainText"/>
    <w:rsid w:val="00873CA6"/>
    <w:rPr>
      <w:rFonts w:ascii="Courier New" w:eastAsia="Times New Roman" w:hAnsi="Courier New" w:cs="Times New Roman"/>
      <w:sz w:val="20"/>
      <w:szCs w:val="20"/>
      <w:lang w:eastAsia="en-US"/>
    </w:rPr>
  </w:style>
  <w:style w:type="character" w:customStyle="1" w:styleId="MenuOption">
    <w:name w:val="Menu Option"/>
    <w:basedOn w:val="DefaultParagraphFont"/>
    <w:rsid w:val="00873CA6"/>
    <w:rPr>
      <w:b/>
      <w:smallCaps/>
    </w:rPr>
  </w:style>
  <w:style w:type="paragraph" w:customStyle="1" w:styleId="TableListNumber">
    <w:name w:val="Table List Number"/>
    <w:basedOn w:val="ListNumber"/>
    <w:rsid w:val="00873CA6"/>
    <w:pPr>
      <w:numPr>
        <w:numId w:val="0"/>
      </w:numPr>
    </w:pPr>
  </w:style>
  <w:style w:type="paragraph" w:styleId="TOC4">
    <w:name w:val="toc 4"/>
    <w:basedOn w:val="TOCBase"/>
    <w:next w:val="Normal"/>
    <w:semiHidden/>
    <w:rsid w:val="00873CA6"/>
    <w:pPr>
      <w:tabs>
        <w:tab w:val="right" w:leader="dot" w:pos="9071"/>
      </w:tabs>
      <w:ind w:left="1701"/>
    </w:pPr>
  </w:style>
  <w:style w:type="paragraph" w:customStyle="1" w:styleId="ListAlpha">
    <w:name w:val="List Alpha"/>
    <w:basedOn w:val="List"/>
    <w:rsid w:val="00873CA6"/>
    <w:pPr>
      <w:numPr>
        <w:numId w:val="8"/>
      </w:numPr>
    </w:pPr>
  </w:style>
  <w:style w:type="paragraph" w:customStyle="1" w:styleId="ListAlpha2">
    <w:name w:val="List Alpha 2"/>
    <w:basedOn w:val="List2"/>
    <w:rsid w:val="00873CA6"/>
    <w:pPr>
      <w:numPr>
        <w:numId w:val="7"/>
      </w:numPr>
    </w:pPr>
  </w:style>
  <w:style w:type="paragraph" w:styleId="List2">
    <w:name w:val="List 2"/>
    <w:basedOn w:val="BodyText"/>
    <w:rsid w:val="00873CA6"/>
    <w:pPr>
      <w:tabs>
        <w:tab w:val="left" w:pos="680"/>
      </w:tabs>
      <w:spacing w:before="60" w:after="60"/>
      <w:ind w:left="680" w:hanging="340"/>
    </w:pPr>
  </w:style>
  <w:style w:type="paragraph" w:styleId="List3">
    <w:name w:val="List 3"/>
    <w:basedOn w:val="BodyText"/>
    <w:rsid w:val="00873CA6"/>
    <w:pPr>
      <w:tabs>
        <w:tab w:val="left" w:pos="1021"/>
      </w:tabs>
      <w:spacing w:before="60" w:after="60"/>
      <w:ind w:left="1020" w:hanging="340"/>
    </w:pPr>
  </w:style>
  <w:style w:type="paragraph" w:styleId="List4">
    <w:name w:val="List 4"/>
    <w:basedOn w:val="BodyText"/>
    <w:rsid w:val="00873CA6"/>
    <w:pPr>
      <w:tabs>
        <w:tab w:val="left" w:pos="1361"/>
      </w:tabs>
      <w:spacing w:before="60" w:after="60"/>
      <w:ind w:left="1361" w:hanging="340"/>
    </w:pPr>
  </w:style>
  <w:style w:type="paragraph" w:styleId="List5">
    <w:name w:val="List 5"/>
    <w:basedOn w:val="BodyText"/>
    <w:rsid w:val="00873CA6"/>
    <w:pPr>
      <w:tabs>
        <w:tab w:val="left" w:pos="1701"/>
      </w:tabs>
      <w:spacing w:before="60" w:after="60"/>
      <w:ind w:left="1701" w:hanging="340"/>
    </w:pPr>
  </w:style>
  <w:style w:type="paragraph" w:styleId="ListBullet3">
    <w:name w:val="List Bullet 3"/>
    <w:basedOn w:val="List3"/>
    <w:rsid w:val="00873CA6"/>
    <w:pPr>
      <w:numPr>
        <w:numId w:val="13"/>
      </w:numPr>
      <w:tabs>
        <w:tab w:val="clear" w:pos="1021"/>
      </w:tabs>
      <w:ind w:left="1037" w:hanging="357"/>
    </w:pPr>
  </w:style>
  <w:style w:type="paragraph" w:styleId="ListBullet4">
    <w:name w:val="List Bullet 4"/>
    <w:basedOn w:val="List4"/>
    <w:rsid w:val="00873CA6"/>
    <w:pPr>
      <w:numPr>
        <w:numId w:val="2"/>
      </w:numPr>
      <w:tabs>
        <w:tab w:val="clear" w:pos="1361"/>
      </w:tabs>
    </w:pPr>
  </w:style>
  <w:style w:type="paragraph" w:styleId="ListBullet5">
    <w:name w:val="List Bullet 5"/>
    <w:basedOn w:val="List5"/>
    <w:rsid w:val="00873CA6"/>
    <w:pPr>
      <w:numPr>
        <w:numId w:val="3"/>
      </w:numPr>
    </w:pPr>
  </w:style>
  <w:style w:type="paragraph" w:styleId="ListContinue2">
    <w:name w:val="List Continue 2"/>
    <w:basedOn w:val="List2"/>
    <w:rsid w:val="00873CA6"/>
    <w:pPr>
      <w:ind w:firstLine="0"/>
    </w:pPr>
  </w:style>
  <w:style w:type="paragraph" w:styleId="ListContinue3">
    <w:name w:val="List Continue 3"/>
    <w:basedOn w:val="List3"/>
    <w:rsid w:val="00873CA6"/>
    <w:pPr>
      <w:ind w:left="1021" w:firstLine="0"/>
    </w:pPr>
  </w:style>
  <w:style w:type="paragraph" w:styleId="ListContinue4">
    <w:name w:val="List Continue 4"/>
    <w:basedOn w:val="List4"/>
    <w:rsid w:val="00873CA6"/>
    <w:pPr>
      <w:ind w:firstLine="0"/>
    </w:pPr>
  </w:style>
  <w:style w:type="paragraph" w:styleId="ListContinue5">
    <w:name w:val="List Continue 5"/>
    <w:basedOn w:val="List5"/>
    <w:rsid w:val="00873CA6"/>
    <w:pPr>
      <w:ind w:firstLine="0"/>
    </w:pPr>
  </w:style>
  <w:style w:type="paragraph" w:styleId="ListNumber3">
    <w:name w:val="List Number 3"/>
    <w:basedOn w:val="List3"/>
    <w:rsid w:val="00873CA6"/>
    <w:pPr>
      <w:numPr>
        <w:numId w:val="4"/>
      </w:numPr>
    </w:pPr>
  </w:style>
  <w:style w:type="paragraph" w:styleId="ListNumber4">
    <w:name w:val="List Number 4"/>
    <w:basedOn w:val="List4"/>
    <w:rsid w:val="00873CA6"/>
    <w:pPr>
      <w:numPr>
        <w:numId w:val="5"/>
      </w:numPr>
    </w:pPr>
  </w:style>
  <w:style w:type="paragraph" w:styleId="ListNumber5">
    <w:name w:val="List Number 5"/>
    <w:basedOn w:val="List5"/>
    <w:rsid w:val="00873CA6"/>
    <w:pPr>
      <w:numPr>
        <w:numId w:val="6"/>
      </w:numPr>
    </w:pPr>
  </w:style>
  <w:style w:type="paragraph" w:styleId="BlockText">
    <w:name w:val="Block Text"/>
    <w:basedOn w:val="Normal"/>
    <w:rsid w:val="00873CA6"/>
    <w:pPr>
      <w:spacing w:after="120"/>
      <w:ind w:left="1440" w:right="1440"/>
    </w:pPr>
  </w:style>
  <w:style w:type="character" w:customStyle="1" w:styleId="Subscript">
    <w:name w:val="Subscript"/>
    <w:basedOn w:val="DefaultParagraphFont"/>
    <w:rsid w:val="00873CA6"/>
    <w:rPr>
      <w:sz w:val="16"/>
      <w:vertAlign w:val="subscript"/>
    </w:rPr>
  </w:style>
  <w:style w:type="character" w:customStyle="1" w:styleId="Superscript">
    <w:name w:val="Superscript"/>
    <w:basedOn w:val="DefaultParagraphFont"/>
    <w:rsid w:val="00873CA6"/>
    <w:rPr>
      <w:sz w:val="16"/>
      <w:vertAlign w:val="superscript"/>
    </w:rPr>
  </w:style>
  <w:style w:type="character" w:customStyle="1" w:styleId="Symbols">
    <w:name w:val="Symbols"/>
    <w:basedOn w:val="DefaultParagraphFont"/>
    <w:rsid w:val="00873CA6"/>
    <w:rPr>
      <w:rFonts w:ascii="Symbol" w:hAnsi="Symbol"/>
    </w:rPr>
  </w:style>
  <w:style w:type="character" w:customStyle="1" w:styleId="MenuOptions">
    <w:name w:val="Menu Options"/>
    <w:basedOn w:val="DefaultParagraphFont"/>
    <w:rsid w:val="00873CA6"/>
    <w:rPr>
      <w:rFonts w:ascii="Arial Narrow" w:hAnsi="Arial Narrow"/>
      <w:smallCaps/>
    </w:rPr>
  </w:style>
  <w:style w:type="character" w:customStyle="1" w:styleId="Buttons">
    <w:name w:val="Buttons"/>
    <w:basedOn w:val="DefaultParagraphFont"/>
    <w:rsid w:val="00873CA6"/>
    <w:rPr>
      <w:b/>
    </w:rPr>
  </w:style>
  <w:style w:type="character" w:customStyle="1" w:styleId="Underlined">
    <w:name w:val="Underlined"/>
    <w:basedOn w:val="DefaultParagraphFont"/>
    <w:rsid w:val="00873CA6"/>
    <w:rPr>
      <w:u w:val="single"/>
    </w:rPr>
  </w:style>
  <w:style w:type="paragraph" w:customStyle="1" w:styleId="TableBodyTextRight">
    <w:name w:val="Table Body Text Right"/>
    <w:basedOn w:val="TableBodyText"/>
    <w:rsid w:val="00873CA6"/>
    <w:pPr>
      <w:widowControl w:val="0"/>
      <w:autoSpaceDE w:val="0"/>
      <w:autoSpaceDN w:val="0"/>
      <w:adjustRightInd w:val="0"/>
      <w:jc w:val="right"/>
    </w:pPr>
    <w:rPr>
      <w:rFonts w:cs="Arial"/>
      <w:szCs w:val="18"/>
    </w:rPr>
  </w:style>
  <w:style w:type="paragraph" w:customStyle="1" w:styleId="CopyrightText">
    <w:name w:val="Copyright Text"/>
    <w:basedOn w:val="BodyText"/>
    <w:rsid w:val="00873CA6"/>
    <w:rPr>
      <w:sz w:val="18"/>
    </w:rPr>
  </w:style>
  <w:style w:type="paragraph" w:customStyle="1" w:styleId="BodySmallRight">
    <w:name w:val="Body Small Right"/>
    <w:basedOn w:val="BodyTextRight"/>
    <w:rsid w:val="00873CA6"/>
    <w:rPr>
      <w:sz w:val="18"/>
      <w:szCs w:val="18"/>
    </w:rPr>
  </w:style>
  <w:style w:type="paragraph" w:customStyle="1" w:styleId="MarginEdition">
    <w:name w:val="Margin Edition"/>
    <w:basedOn w:val="MarginNote"/>
    <w:rsid w:val="00873CA6"/>
    <w:pPr>
      <w:spacing w:before="0" w:after="0"/>
    </w:pPr>
    <w:rPr>
      <w:rFonts w:ascii="Times New Roman" w:hAnsi="Times New Roman"/>
      <w:color w:val="999999"/>
    </w:rPr>
  </w:style>
  <w:style w:type="paragraph" w:customStyle="1" w:styleId="Spacer">
    <w:name w:val="Spacer"/>
    <w:basedOn w:val="Normal"/>
    <w:rsid w:val="00873CA6"/>
    <w:rPr>
      <w:sz w:val="2"/>
      <w:szCs w:val="2"/>
    </w:rPr>
  </w:style>
  <w:style w:type="character" w:customStyle="1" w:styleId="Small">
    <w:name w:val="Small"/>
    <w:basedOn w:val="DefaultParagraphFont"/>
    <w:rsid w:val="00873CA6"/>
    <w:rPr>
      <w:sz w:val="16"/>
    </w:rPr>
  </w:style>
  <w:style w:type="paragraph" w:customStyle="1" w:styleId="WideTable">
    <w:name w:val="Wide Table"/>
    <w:basedOn w:val="Normal"/>
    <w:rsid w:val="00873CA6"/>
    <w:pPr>
      <w:ind w:left="-1418"/>
    </w:pPr>
    <w:rPr>
      <w:sz w:val="2"/>
      <w:szCs w:val="2"/>
    </w:rPr>
  </w:style>
  <w:style w:type="character" w:styleId="PageNumber">
    <w:name w:val="page number"/>
    <w:basedOn w:val="DefaultParagraphFont"/>
    <w:rsid w:val="00873CA6"/>
  </w:style>
  <w:style w:type="paragraph" w:styleId="Quote">
    <w:name w:val="Quote"/>
    <w:basedOn w:val="Heading1"/>
    <w:link w:val="QuoteChar"/>
    <w:qFormat/>
    <w:rsid w:val="00873CA6"/>
    <w:rPr>
      <w:b w:val="0"/>
      <w:sz w:val="72"/>
      <w:szCs w:val="72"/>
      <w:lang w:val="en-NZ"/>
    </w:rPr>
  </w:style>
  <w:style w:type="character" w:customStyle="1" w:styleId="QuoteChar">
    <w:name w:val="Quote Char"/>
    <w:basedOn w:val="DefaultParagraphFont"/>
    <w:link w:val="Quote"/>
    <w:rsid w:val="00873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CA6"/>
    <w:pPr>
      <w:pageBreakBefore/>
    </w:pPr>
  </w:style>
  <w:style w:type="paragraph" w:customStyle="1" w:styleId="Border">
    <w:name w:val="Border"/>
    <w:basedOn w:val="Normal"/>
    <w:qFormat/>
    <w:rsid w:val="00873C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CA6"/>
    <w:rPr>
      <w:b/>
      <w:bCs/>
      <w:i/>
      <w:iCs/>
      <w:color w:val="auto"/>
    </w:rPr>
  </w:style>
  <w:style w:type="paragraph" w:styleId="IntenseQuote">
    <w:name w:val="Intense Quote"/>
    <w:basedOn w:val="Normal"/>
    <w:next w:val="Normal"/>
    <w:link w:val="IntenseQuoteChar"/>
    <w:uiPriority w:val="30"/>
    <w:qFormat/>
    <w:rsid w:val="00873C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C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CA6"/>
    <w:rPr>
      <w:smallCaps/>
      <w:color w:val="auto"/>
      <w:u w:val="single"/>
    </w:rPr>
  </w:style>
  <w:style w:type="character" w:styleId="IntenseReference">
    <w:name w:val="Intense Reference"/>
    <w:basedOn w:val="DefaultParagraphFont"/>
    <w:uiPriority w:val="32"/>
    <w:qFormat/>
    <w:rsid w:val="00873CA6"/>
    <w:rPr>
      <w:b/>
      <w:bCs/>
      <w:smallCaps/>
      <w:color w:val="auto"/>
      <w:spacing w:val="5"/>
      <w:u w:val="single"/>
    </w:rPr>
  </w:style>
  <w:style w:type="paragraph" w:customStyle="1" w:styleId="2ColumnHeading">
    <w:name w:val="2Column Heading"/>
    <w:basedOn w:val="BodyText"/>
    <w:qFormat/>
    <w:rsid w:val="00873CA6"/>
    <w:pPr>
      <w:spacing w:after="60"/>
      <w:ind w:left="-2268"/>
    </w:pPr>
    <w:rPr>
      <w:b/>
    </w:rPr>
  </w:style>
  <w:style w:type="paragraph" w:customStyle="1" w:styleId="Heading1TOC">
    <w:name w:val="Heading1 TOC"/>
    <w:basedOn w:val="Normal"/>
    <w:qFormat/>
    <w:rsid w:val="00873CA6"/>
    <w:pPr>
      <w:spacing w:before="240" w:after="120"/>
    </w:pPr>
    <w:rPr>
      <w:rFonts w:ascii="Times New Roman" w:hAnsi="Times New Roman"/>
      <w:b/>
      <w:sz w:val="32"/>
    </w:rPr>
  </w:style>
  <w:style w:type="paragraph" w:customStyle="1" w:styleId="Heading2TOC">
    <w:name w:val="Heading2 TOC"/>
    <w:basedOn w:val="Normal"/>
    <w:qFormat/>
    <w:rsid w:val="00873CA6"/>
    <w:pPr>
      <w:spacing w:before="240" w:after="60"/>
    </w:pPr>
    <w:rPr>
      <w:rFonts w:ascii="Times New Roman" w:hAnsi="Times New Roman"/>
      <w:b/>
      <w:sz w:val="28"/>
    </w:rPr>
  </w:style>
  <w:style w:type="character" w:customStyle="1" w:styleId="Underline">
    <w:name w:val="Underline"/>
    <w:basedOn w:val="DefaultParagraphFont"/>
    <w:qFormat/>
    <w:rsid w:val="00873CA6"/>
    <w:rPr>
      <w:u w:val="single"/>
    </w:rPr>
  </w:style>
  <w:style w:type="character" w:customStyle="1" w:styleId="BoldandItalics">
    <w:name w:val="Bold and Italics"/>
    <w:qFormat/>
    <w:rsid w:val="00873CA6"/>
    <w:rPr>
      <w:b/>
      <w:i/>
      <w:u w:val="none"/>
    </w:rPr>
  </w:style>
  <w:style w:type="paragraph" w:styleId="BalloonText">
    <w:name w:val="Balloon Text"/>
    <w:basedOn w:val="Normal"/>
    <w:link w:val="BalloonTextChar"/>
    <w:rsid w:val="00873CA6"/>
    <w:rPr>
      <w:rFonts w:ascii="Tahoma" w:hAnsi="Tahoma" w:cs="Tahoma"/>
      <w:sz w:val="16"/>
      <w:szCs w:val="16"/>
    </w:rPr>
  </w:style>
  <w:style w:type="character" w:customStyle="1" w:styleId="BalloonTextChar">
    <w:name w:val="Balloon Text Char"/>
    <w:basedOn w:val="DefaultParagraphFont"/>
    <w:link w:val="BalloonText"/>
    <w:rsid w:val="00873C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C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C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CA6"/>
    <w:rPr>
      <w:b/>
      <w:color w:val="660033"/>
      <w:spacing w:val="0"/>
    </w:rPr>
  </w:style>
  <w:style w:type="paragraph" w:customStyle="1" w:styleId="Nameditemlist">
    <w:name w:val="Named item list"/>
    <w:basedOn w:val="BodyText"/>
    <w:qFormat/>
    <w:rsid w:val="00873CA6"/>
    <w:pPr>
      <w:tabs>
        <w:tab w:val="left" w:pos="2835"/>
      </w:tabs>
      <w:ind w:left="2835" w:hanging="2835"/>
    </w:pPr>
  </w:style>
  <w:style w:type="paragraph" w:customStyle="1" w:styleId="BodyTextnopadding">
    <w:name w:val="Body Text no padding"/>
    <w:basedOn w:val="BodyText"/>
    <w:qFormat/>
    <w:rsid w:val="00873CA6"/>
    <w:pPr>
      <w:spacing w:before="0" w:after="0"/>
    </w:pPr>
  </w:style>
  <w:style w:type="paragraph" w:customStyle="1" w:styleId="BodyTextBold">
    <w:name w:val="Body Text Bold"/>
    <w:basedOn w:val="BodyText"/>
    <w:qFormat/>
    <w:rsid w:val="00873CA6"/>
    <w:rPr>
      <w:b/>
    </w:rPr>
  </w:style>
  <w:style w:type="character" w:styleId="Hyperlink">
    <w:name w:val="Hyperlink"/>
    <w:basedOn w:val="DefaultParagraphFont"/>
    <w:uiPriority w:val="99"/>
    <w:unhideWhenUsed/>
    <w:rsid w:val="00E210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5500</Characters>
  <Application>Microsoft Office Word</Application>
  <DocSecurity>0</DocSecurity>
  <Lines>196</Lines>
  <Paragraphs>89</Paragraphs>
  <ScaleCrop>false</ScaleCrop>
  <Company>Author-it Software Corporation Ltd.</Company>
  <LinksUpToDate>false</LinksUpToDate>
  <CharactersWithSpaces>6264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UEERA0078 Resolve problems in ultra-low temperature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2024-11-29T00:56:00Z</dcterms:created>
  <dcterms:modified xsi:type="dcterms:W3CDTF">2024-11-29T00:56:00Z</dcterms:modified>
</cp:coreProperties>
</file>