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C03" w:rsidP="00DE5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UEERA0073 Resolve problems in ice making systems</w:t>
      </w:r>
      <w:r>
        <w:fldChar w:fldCharType="end"/>
      </w:r>
    </w:p>
    <w:p w:rsidR="00DE5C03" w:rsidP="00DE5C03">
      <w:pPr>
        <w:pStyle w:val="Version"/>
        <w:sectPr w:rsidSect="001546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620" w:rsidP="00154620">
      <w:pPr>
        <w:pStyle w:val="SuperHeading"/>
      </w:pPr>
      <w:r w:rsidRPr="00154620">
        <w:t>UEERA0073 Resolve problems in ice making systems</w:t>
      </w:r>
    </w:p>
    <w:p w:rsidR="00000000" w:rsidRPr="00154620" w:rsidP="00154620">
      <w:pPr>
        <w:pStyle w:val="Heading1"/>
      </w:pPr>
      <w:bookmarkStart w:id="1" w:name="O_1078188"/>
      <w:bookmarkEnd w:id="1"/>
      <w:r w:rsidRPr="001546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t>Release 1. This is the first release of this unit of competency in the UEE Electrotechnology Training Package.</w:t>
            </w:r>
          </w:p>
        </w:tc>
      </w:tr>
    </w:tbl>
    <w:p w:rsidR="00000000" w:rsidRPr="00154620" w:rsidP="00154620">
      <w:pPr>
        <w:pStyle w:val="NoPaddingFontSize1"/>
      </w:pPr>
    </w:p>
    <w:p w:rsidR="00000000" w:rsidRPr="00154620" w:rsidP="00154620">
      <w:pPr>
        <w:pStyle w:val="AllowPageBreak"/>
      </w:pPr>
    </w:p>
    <w:p w:rsidR="00000000" w:rsidRPr="00154620" w:rsidP="00154620">
      <w:pPr>
        <w:pStyle w:val="Heading1"/>
      </w:pPr>
      <w:bookmarkStart w:id="2" w:name="O_1078189"/>
      <w:bookmarkEnd w:id="2"/>
      <w:r w:rsidRPr="001546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t xml:space="preserve">This unit involves the skills and knowledge required to fault find and repair ice </w:t>
            </w:r>
            <w:r w:rsidRPr="00154620">
              <w:t>making systems.</w:t>
            </w:r>
          </w:p>
          <w:p w:rsidR="00000000" w:rsidRPr="00154620" w:rsidP="00154620">
            <w:pPr>
              <w:pStyle w:val="BodyText"/>
            </w:pPr>
            <w:r w:rsidRPr="00154620">
              <w:t>It includes working safely and to legislative, industry standards and code requirements; using effective problem-solving techniques by applying knowledge of the components and operations of ice making systems; completing work and documentin</w:t>
            </w:r>
            <w:r w:rsidRPr="00154620">
              <w:t xml:space="preserve">g solutions. </w:t>
            </w:r>
          </w:p>
          <w:p w:rsidR="00000000" w:rsidRPr="00154620" w:rsidP="00154620">
            <w:pPr>
              <w:pStyle w:val="BodyText"/>
            </w:pPr>
            <w:r w:rsidRPr="00154620">
              <w:t>The skills and knowledge in this unit will be applied by refrigeration and air conditioning technicians during the service and repair of ice making systems.</w:t>
            </w:r>
          </w:p>
          <w:p w:rsidR="00000000" w:rsidRPr="00154620" w:rsidP="00154620">
            <w:pPr>
              <w:pStyle w:val="BodyText"/>
            </w:pPr>
            <w:r w:rsidRPr="00154620">
              <w:t xml:space="preserve">To undertake this unit, the learner must have a Trainee Refrigerant Handling Licence </w:t>
            </w:r>
            <w:r w:rsidRPr="00154620">
              <w:t>as it includes work on refrigeration and air conditioning equipment that carries the risk of a fluorocarbon refrigerant being emitted.</w:t>
            </w:r>
          </w:p>
          <w:p w:rsidR="00000000" w:rsidRPr="00154620" w:rsidP="00154620">
            <w:pPr>
              <w:pStyle w:val="BodyText"/>
            </w:pPr>
            <w:r w:rsidRPr="00154620">
              <w:t>The skills and knowledge described in this unit require a national Refrigerant Handling Licence as it includes work on re</w:t>
            </w:r>
            <w:r w:rsidRPr="00154620">
              <w:t>frigeration and air conditioning equipment that carries the risk of a fluorocarbon refrigerant being emitted while decanting the refrigerant or manufacturing, installing, commissioning, servicing, maintaining or decommissioning refrigeration and air condit</w:t>
            </w:r>
            <w:r w:rsidRPr="00154620">
              <w:t>ioning equipment.</w:t>
            </w:r>
          </w:p>
          <w:p w:rsidR="00000000" w:rsidRPr="00154620" w:rsidP="00154620">
            <w:pPr>
              <w:pStyle w:val="BodyText"/>
            </w:pPr>
            <w:r w:rsidRPr="00154620">
              <w:t xml:space="preserve">The skills and knowledge described in this unit require a licence or permit to practice in the workplace where work is carried out on electrical installations which are designed to operate at voltages greater than 50 volt (V) alternating </w:t>
            </w:r>
            <w:r w:rsidRPr="00154620">
              <w:t xml:space="preserve">current (a.c.) or 120 V direct current (d.c.). </w:t>
            </w:r>
          </w:p>
          <w:p w:rsidR="00000000" w:rsidRPr="00154620" w:rsidP="00154620">
            <w:pPr>
              <w:pStyle w:val="BodyText"/>
            </w:pPr>
            <w:r w:rsidRPr="00154620">
              <w:t xml:space="preserve">Competency development activities in this unit are subject to regulations directly related to licensing. Where a licence or permit to practice is not held, skills and knowledge described in this unit require </w:t>
            </w:r>
            <w:r w:rsidRPr="00154620">
              <w:t xml:space="preserve">a relevant contract of training, such as an Australian Apprenticeship. </w:t>
            </w:r>
          </w:p>
          <w:p w:rsidR="00000000" w:rsidRPr="00154620" w:rsidP="00154620">
            <w:pPr>
              <w:pStyle w:val="BodyText"/>
            </w:pPr>
            <w:r w:rsidRPr="00154620">
              <w:t>Additional and/or other conditions may apply in some jurisdictions subject to regulations related to refrigeration, air conditioning or electrical work. Practice in the workplace and d</w:t>
            </w:r>
            <w:r w:rsidRPr="00154620">
              <w:t xml:space="preserve">uring training is also subject to work health and safety (WHS)/occupational health and safety (OHS) regulations.                                                                                                                </w:t>
            </w:r>
          </w:p>
          <w:p w:rsidR="00000000" w:rsidRPr="00154620" w:rsidP="00154620">
            <w:pPr>
              <w:pStyle w:val="BodyText"/>
            </w:pPr>
            <w:r w:rsidRPr="00154620">
              <w:t>Permits may also be required fo</w:t>
            </w:r>
            <w:r w:rsidRPr="00154620">
              <w:t>r some work environments, such as confined spaces, working aloft, near live electrical apparatus and site rehabilitation.</w:t>
            </w:r>
          </w:p>
        </w:tc>
      </w:tr>
    </w:tbl>
    <w:p w:rsidR="00000000" w:rsidRPr="00154620" w:rsidP="00154620">
      <w:pPr>
        <w:pStyle w:val="NoPaddingFontSize1"/>
      </w:pPr>
    </w:p>
    <w:p w:rsidR="00000000" w:rsidRPr="00154620" w:rsidP="00154620">
      <w:pPr>
        <w:pStyle w:val="AllowPageBreak"/>
      </w:pPr>
    </w:p>
    <w:p w:rsidR="00000000" w:rsidRPr="00154620" w:rsidP="00154620">
      <w:pPr>
        <w:pStyle w:val="Heading1"/>
      </w:pPr>
      <w:bookmarkStart w:id="3" w:name="O_1078190"/>
      <w:bookmarkEnd w:id="3"/>
      <w:r w:rsidRPr="001546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t>UEECD0007 Apply work health and safety regulations, codes and practices in the workplace</w:t>
            </w:r>
          </w:p>
        </w:tc>
      </w:tr>
    </w:tbl>
    <w:p w:rsidR="00000000" w:rsidRPr="00154620" w:rsidP="00154620">
      <w:pPr>
        <w:pStyle w:val="NoPaddingFontSize1"/>
      </w:pPr>
    </w:p>
    <w:p w:rsidR="00000000" w:rsidRPr="00154620" w:rsidP="00154620">
      <w:pPr>
        <w:pStyle w:val="AllowPageBreak"/>
      </w:pPr>
    </w:p>
    <w:p w:rsidR="00000000" w:rsidRPr="00154620" w:rsidP="00154620">
      <w:pPr>
        <w:pStyle w:val="Heading1"/>
      </w:pPr>
      <w:bookmarkStart w:id="4" w:name="O_1078191"/>
      <w:bookmarkEnd w:id="4"/>
      <w:r w:rsidRPr="001546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t>Refrigeration and air-conditioning</w:t>
            </w:r>
          </w:p>
        </w:tc>
      </w:tr>
    </w:tbl>
    <w:p w:rsidR="00000000" w:rsidRPr="00154620" w:rsidP="00154620">
      <w:pPr>
        <w:pStyle w:val="NoPaddingFontSize1"/>
      </w:pPr>
    </w:p>
    <w:p w:rsidR="00000000" w:rsidRPr="00154620" w:rsidP="00154620">
      <w:pPr>
        <w:pStyle w:val="AllowPageBreak"/>
      </w:pPr>
    </w:p>
    <w:p w:rsidR="00000000" w:rsidRPr="00154620" w:rsidP="00154620">
      <w:pPr>
        <w:pStyle w:val="Heading1"/>
      </w:pPr>
      <w:bookmarkStart w:id="5" w:name="O_1078192"/>
      <w:bookmarkEnd w:id="5"/>
      <w:r w:rsidRPr="001546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t>Electrotechnology</w:t>
            </w:r>
          </w:p>
        </w:tc>
      </w:tr>
    </w:tbl>
    <w:p w:rsidR="00000000" w:rsidRPr="00154620" w:rsidP="00154620">
      <w:pPr>
        <w:pStyle w:val="NoPaddingFontSize1"/>
      </w:pPr>
    </w:p>
    <w:p w:rsidR="00000000" w:rsidRPr="00154620" w:rsidP="00154620">
      <w:pPr>
        <w:pStyle w:val="AllowPageBreak"/>
      </w:pPr>
    </w:p>
    <w:p w:rsidR="00000000" w:rsidRPr="00154620" w:rsidP="00154620">
      <w:pPr>
        <w:pStyle w:val="Heading1"/>
      </w:pPr>
      <w:bookmarkStart w:id="6" w:name="O_1078193"/>
      <w:bookmarkEnd w:id="6"/>
      <w:r w:rsidRPr="0015462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PERFORMANCE CRITERIA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Performance criteria describe the performance needed to demonstrate achievement of the element.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rPr>
                <w:rStyle w:val="SpecialBold"/>
              </w:rPr>
              <w:t>Prepare to resolve problems in ice making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WHS/OHS hazards, risk control methods, relevant standards, codes and legislation are obtained and app</w:t>
            </w:r>
            <w:r w:rsidRPr="00154620">
              <w:t>lied in accordance with workplace procedures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Safety hazards not previously identified are noted and risk control measures implemented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Scope of the problem is obtained from documentation and/or from work supervisor to determine the work to be completed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Advice is sought from supervisor to ensure the work is coordinated effectively with others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Materials required for work are i</w:t>
            </w:r>
            <w:r w:rsidRPr="00154620">
              <w:t>dentified and obtained in accordance with workplace procedures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Tools, equipment and testing devices required to carry out work are obtained and checked for correct operation and safety in accordance with workplace procedures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rPr>
                <w:rStyle w:val="SpecialBold"/>
              </w:rPr>
              <w:t>Resolve problems in i</w:t>
            </w:r>
            <w:r w:rsidRPr="00154620">
              <w:rPr>
                <w:rStyle w:val="SpecialBold"/>
              </w:rPr>
              <w:t>ce making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 xml:space="preserve">Need to test and measure live work is determined in accordance with legislative, standard and code requirements and workplace procedures 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 xml:space="preserve">Circuits/machines/plant are checked and isolated in accordance with legislative, standard and code requirements and workplace procedures 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Problems are diagnosed using observations, measurements, calculations and comparison with normal operating valu</w:t>
            </w:r>
            <w:r w:rsidRPr="00154620">
              <w:t>es of system and components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 xml:space="preserve">Information needed to resolve problems, including system specifications, </w:t>
            </w:r>
            <w:r>
              <w:t>‘</w:t>
            </w:r>
            <w:r w:rsidRPr="00154620">
              <w:t>as-installed</w:t>
            </w:r>
            <w:r>
              <w:t>’</w:t>
            </w:r>
            <w:r w:rsidRPr="00154620">
              <w:t xml:space="preserve"> drawings, service records and measured and calculated values of component operating parameters, are obtained and evaluated in accorda</w:t>
            </w:r>
            <w:r w:rsidRPr="00154620">
              <w:t>nce with relevant industry operating parameters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Problems are dealt with in accordance with WHS/OHS procedures and approval of relevant person/s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Problems are resolved without damage to apparatus, circuits, the surrounding environment and/or services using sustainable energy practices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Worksite is cleaned and made safe in accordance with wo</w:t>
            </w:r>
            <w:r w:rsidRPr="00154620">
              <w:t>rkplace procedures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Justification for solutions used to resolve problems are documented in accordance with workplace procedures</w:t>
            </w:r>
          </w:p>
        </w:tc>
      </w:tr>
      <w:tr w:rsidTr="0015462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t>Work completion is documented and relevant person/s notified in accordance with workplace procedures</w:t>
            </w:r>
          </w:p>
        </w:tc>
      </w:tr>
    </w:tbl>
    <w:p w:rsidR="00000000" w:rsidRPr="00154620" w:rsidP="00154620">
      <w:pPr>
        <w:pStyle w:val="NoPaddingFontSize1"/>
      </w:pPr>
    </w:p>
    <w:p w:rsidR="00000000" w:rsidRPr="00154620" w:rsidP="00154620">
      <w:pPr>
        <w:pStyle w:val="AllowPageBreak"/>
      </w:pPr>
    </w:p>
    <w:p w:rsidR="00000000" w:rsidRPr="00154620" w:rsidP="00154620">
      <w:pPr>
        <w:pStyle w:val="Heading1"/>
      </w:pPr>
      <w:bookmarkStart w:id="7" w:name="O_1078194"/>
      <w:bookmarkEnd w:id="7"/>
      <w:r w:rsidRPr="001546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t>Foundation skills essential to performance are explicit in the performance criteria of this unit of competency.</w:t>
            </w:r>
          </w:p>
        </w:tc>
      </w:tr>
    </w:tbl>
    <w:p w:rsidR="00000000" w:rsidRPr="00154620" w:rsidP="00154620">
      <w:pPr>
        <w:pStyle w:val="NoPaddingFontSize1"/>
      </w:pPr>
    </w:p>
    <w:p w:rsidR="00000000" w:rsidRPr="00154620" w:rsidP="00154620">
      <w:pPr>
        <w:pStyle w:val="AllowPageBreak"/>
      </w:pPr>
    </w:p>
    <w:p w:rsidR="00000000" w:rsidRPr="00154620" w:rsidP="00154620">
      <w:pPr>
        <w:pStyle w:val="Heading1"/>
      </w:pPr>
      <w:bookmarkStart w:id="8" w:name="O_1078195"/>
      <w:bookmarkEnd w:id="8"/>
      <w:r w:rsidRPr="001546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54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t>Range is restricted to essential operating conditions and any other variable</w:t>
            </w:r>
            <w:r w:rsidRPr="00154620">
              <w:t>s essential to the work environment.</w:t>
            </w:r>
          </w:p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Non-essential conditions may be found in the UEE Electrotechnology Training Package Companion Volume Implementation Guide.</w:t>
            </w:r>
          </w:p>
        </w:tc>
      </w:tr>
      <w:tr w:rsidTr="00154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620">
            <w:pPr>
              <w:pStyle w:val="BodyText"/>
              <w:rPr>
                <w:lang w:val="en-NZ"/>
              </w:rPr>
            </w:pPr>
            <w:r w:rsidRPr="00154620">
              <w:t>Resolving problems related to ice making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ListBullet"/>
            </w:pPr>
            <w:r w:rsidRPr="00154620">
              <w:t>three o</w:t>
            </w:r>
            <w:r w:rsidRPr="00154620">
              <w:t>perational problems</w:t>
            </w:r>
          </w:p>
          <w:p w:rsidR="00000000" w:rsidRPr="00154620" w:rsidP="00154620">
            <w:pPr>
              <w:pStyle w:val="BodyText"/>
            </w:pPr>
          </w:p>
        </w:tc>
      </w:tr>
    </w:tbl>
    <w:p w:rsidR="00000000" w:rsidRPr="00154620" w:rsidP="00154620">
      <w:pPr>
        <w:pStyle w:val="NoPaddingFontSize1"/>
      </w:pPr>
    </w:p>
    <w:p w:rsidR="00000000" w:rsidRPr="00154620" w:rsidP="00154620">
      <w:pPr>
        <w:pStyle w:val="AllowPageBreak"/>
      </w:pPr>
    </w:p>
    <w:p w:rsidR="00000000" w:rsidRPr="00154620" w:rsidP="00154620">
      <w:pPr>
        <w:pStyle w:val="Heading1"/>
      </w:pPr>
      <w:bookmarkStart w:id="9" w:name="O_1078196"/>
      <w:bookmarkEnd w:id="9"/>
      <w:r w:rsidRPr="001546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46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620" w:rsidP="00154620">
            <w:pPr>
              <w:pStyle w:val="BodyText"/>
            </w:pPr>
            <w:r w:rsidRPr="00154620">
              <w:t>This unit replaces and is equivalent to UEENEEJ119A Resolve problems in ice making systems.</w:t>
            </w:r>
          </w:p>
        </w:tc>
      </w:tr>
    </w:tbl>
    <w:p w:rsidR="00000000" w:rsidRPr="00154620" w:rsidP="00154620">
      <w:pPr>
        <w:pStyle w:val="NoPaddingFontSize1"/>
      </w:pPr>
    </w:p>
    <w:p w:rsidR="00000000" w:rsidRPr="00154620" w:rsidP="00154620">
      <w:pPr>
        <w:pStyle w:val="AllowPageBreak"/>
      </w:pPr>
    </w:p>
    <w:p w:rsidR="00000000" w:rsidRPr="00154620" w:rsidP="00154620">
      <w:pPr>
        <w:pStyle w:val="Heading1"/>
      </w:pPr>
      <w:bookmarkStart w:id="10" w:name="O_1078203"/>
      <w:bookmarkEnd w:id="10"/>
      <w:r w:rsidRPr="00154620">
        <w:t>Links</w:t>
      </w:r>
    </w:p>
    <w:p w:rsidR="00000000" w:rsidRPr="00154620" w:rsidP="00DE5C03">
      <w:pPr>
        <w:pStyle w:val="BodyText"/>
      </w:pPr>
      <w:r w:rsidRPr="0015462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B593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54620" w:rsidP="00154620"/>
    <w:sectPr w:rsidSect="001546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20" w:rsidRPr="00DE5C03" w:rsidP="00DE5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03" w:rsidP="001546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5C03" w:rsidP="001546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E5C03" w:rsidP="001546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620" w:rsidRPr="00DE5C03" w:rsidP="00DE5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03" w:rsidRPr="002D2AF8" w:rsidP="001546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UEERA0073 Resolve problems in ice making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E5C03" w:rsidP="001546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6CB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981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6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6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6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6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6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6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6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6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6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6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6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620"/>
  </w:style>
  <w:style w:type="character" w:customStyle="1" w:styleId="Heading1Char">
    <w:name w:val="Heading 1 Char"/>
    <w:basedOn w:val="DefaultParagraphFont"/>
    <w:link w:val="Heading1"/>
    <w:rsid w:val="001546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6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6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6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620"/>
    <w:rPr>
      <w:b/>
      <w:spacing w:val="0"/>
    </w:rPr>
  </w:style>
  <w:style w:type="paragraph" w:customStyle="1" w:styleId="SuperHeading">
    <w:name w:val="SuperHeading"/>
    <w:basedOn w:val="Normal"/>
    <w:rsid w:val="001546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6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46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6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6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6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6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6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6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6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6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6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6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6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6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6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6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6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6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6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6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6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6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6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6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6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6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6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6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6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6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620"/>
    <w:rPr>
      <w:i/>
    </w:rPr>
  </w:style>
  <w:style w:type="paragraph" w:styleId="Caption">
    <w:name w:val="caption"/>
    <w:basedOn w:val="BodyText"/>
    <w:next w:val="Normal"/>
    <w:qFormat/>
    <w:rsid w:val="001546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6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6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620"/>
  </w:style>
  <w:style w:type="paragraph" w:styleId="TableofFigures">
    <w:name w:val="table of figures"/>
    <w:basedOn w:val="Normal"/>
    <w:next w:val="Normal"/>
    <w:semiHidden/>
    <w:rsid w:val="001546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6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4620"/>
    <w:rPr>
      <w:rFonts w:ascii="Wingdings" w:hAnsi="Wingdings"/>
    </w:rPr>
  </w:style>
  <w:style w:type="paragraph" w:customStyle="1" w:styleId="TableHeading">
    <w:name w:val="Table Heading"/>
    <w:basedOn w:val="HeadingBase"/>
    <w:rsid w:val="001546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620"/>
    <w:rPr>
      <w:color w:val="0033CC"/>
      <w:u w:val="none"/>
    </w:rPr>
  </w:style>
  <w:style w:type="paragraph" w:customStyle="1" w:styleId="BodyTextRight">
    <w:name w:val="Body Text Right"/>
    <w:basedOn w:val="BodyText"/>
    <w:rsid w:val="001546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6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6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6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6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6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620"/>
    <w:rPr>
      <w:sz w:val="32"/>
    </w:rPr>
  </w:style>
  <w:style w:type="paragraph" w:customStyle="1" w:styleId="HeadingProcedure">
    <w:name w:val="Heading Procedure"/>
    <w:basedOn w:val="HeadingBase"/>
    <w:next w:val="Normal"/>
    <w:rsid w:val="001546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620"/>
    <w:pPr>
      <w:spacing w:before="60" w:after="60"/>
    </w:pPr>
  </w:style>
  <w:style w:type="paragraph" w:styleId="ListContinue">
    <w:name w:val="List Continue"/>
    <w:basedOn w:val="List"/>
    <w:rsid w:val="00154620"/>
    <w:pPr>
      <w:ind w:firstLine="0"/>
    </w:pPr>
  </w:style>
  <w:style w:type="paragraph" w:customStyle="1" w:styleId="ListNote">
    <w:name w:val="List Note"/>
    <w:basedOn w:val="List"/>
    <w:rsid w:val="001546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6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6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620"/>
    <w:rPr>
      <w:rFonts w:ascii="Courier New" w:hAnsi="Courier New"/>
    </w:rPr>
  </w:style>
  <w:style w:type="paragraph" w:customStyle="1" w:styleId="NoteBullet">
    <w:name w:val="Note Bullet"/>
    <w:basedOn w:val="Note"/>
    <w:rsid w:val="001546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6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6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6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6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46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6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620"/>
    <w:rPr>
      <w:b/>
      <w:smallCaps/>
    </w:rPr>
  </w:style>
  <w:style w:type="paragraph" w:customStyle="1" w:styleId="TableListNumber">
    <w:name w:val="Table List Number"/>
    <w:basedOn w:val="ListNumber"/>
    <w:rsid w:val="001546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6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620"/>
    <w:pPr>
      <w:numPr>
        <w:numId w:val="8"/>
      </w:numPr>
    </w:pPr>
  </w:style>
  <w:style w:type="paragraph" w:customStyle="1" w:styleId="ListAlpha2">
    <w:name w:val="List Alpha 2"/>
    <w:basedOn w:val="List2"/>
    <w:rsid w:val="00154620"/>
    <w:pPr>
      <w:numPr>
        <w:numId w:val="7"/>
      </w:numPr>
    </w:pPr>
  </w:style>
  <w:style w:type="paragraph" w:styleId="List2">
    <w:name w:val="List 2"/>
    <w:basedOn w:val="BodyText"/>
    <w:rsid w:val="001546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6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6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6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6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6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4620"/>
    <w:pPr>
      <w:numPr>
        <w:numId w:val="3"/>
      </w:numPr>
    </w:pPr>
  </w:style>
  <w:style w:type="paragraph" w:styleId="ListContinue2">
    <w:name w:val="List Continue 2"/>
    <w:basedOn w:val="List2"/>
    <w:rsid w:val="00154620"/>
    <w:pPr>
      <w:ind w:firstLine="0"/>
    </w:pPr>
  </w:style>
  <w:style w:type="paragraph" w:styleId="ListContinue3">
    <w:name w:val="List Continue 3"/>
    <w:basedOn w:val="List3"/>
    <w:rsid w:val="00154620"/>
    <w:pPr>
      <w:ind w:left="1021" w:firstLine="0"/>
    </w:pPr>
  </w:style>
  <w:style w:type="paragraph" w:styleId="ListContinue4">
    <w:name w:val="List Continue 4"/>
    <w:basedOn w:val="List4"/>
    <w:rsid w:val="00154620"/>
    <w:pPr>
      <w:ind w:firstLine="0"/>
    </w:pPr>
  </w:style>
  <w:style w:type="paragraph" w:styleId="ListContinue5">
    <w:name w:val="List Continue 5"/>
    <w:basedOn w:val="List5"/>
    <w:rsid w:val="00154620"/>
    <w:pPr>
      <w:ind w:firstLine="0"/>
    </w:pPr>
  </w:style>
  <w:style w:type="paragraph" w:styleId="ListNumber3">
    <w:name w:val="List Number 3"/>
    <w:basedOn w:val="List3"/>
    <w:rsid w:val="00154620"/>
    <w:pPr>
      <w:numPr>
        <w:numId w:val="4"/>
      </w:numPr>
    </w:pPr>
  </w:style>
  <w:style w:type="paragraph" w:styleId="ListNumber4">
    <w:name w:val="List Number 4"/>
    <w:basedOn w:val="List4"/>
    <w:rsid w:val="00154620"/>
    <w:pPr>
      <w:numPr>
        <w:numId w:val="5"/>
      </w:numPr>
    </w:pPr>
  </w:style>
  <w:style w:type="paragraph" w:styleId="ListNumber5">
    <w:name w:val="List Number 5"/>
    <w:basedOn w:val="List5"/>
    <w:rsid w:val="00154620"/>
    <w:pPr>
      <w:numPr>
        <w:numId w:val="6"/>
      </w:numPr>
    </w:pPr>
  </w:style>
  <w:style w:type="paragraph" w:styleId="BlockText">
    <w:name w:val="Block Text"/>
    <w:basedOn w:val="Normal"/>
    <w:rsid w:val="001546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6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620"/>
    <w:rPr>
      <w:sz w:val="16"/>
      <w:vertAlign w:val="superscript"/>
    </w:rPr>
  </w:style>
  <w:style w:type="character" w:customStyle="1" w:styleId="Symbols">
    <w:name w:val="Symbols"/>
    <w:basedOn w:val="DefaultParagraphFont"/>
    <w:rsid w:val="00154620"/>
    <w:rPr>
      <w:rFonts w:ascii="Symbol" w:hAnsi="Symbol"/>
    </w:rPr>
  </w:style>
  <w:style w:type="character" w:customStyle="1" w:styleId="MenuOptions">
    <w:name w:val="Menu Options"/>
    <w:basedOn w:val="DefaultParagraphFont"/>
    <w:rsid w:val="001546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620"/>
    <w:rPr>
      <w:b/>
    </w:rPr>
  </w:style>
  <w:style w:type="character" w:customStyle="1" w:styleId="Underlined">
    <w:name w:val="Underlined"/>
    <w:basedOn w:val="DefaultParagraphFont"/>
    <w:rsid w:val="00154620"/>
    <w:rPr>
      <w:u w:val="single"/>
    </w:rPr>
  </w:style>
  <w:style w:type="paragraph" w:customStyle="1" w:styleId="TableBodyTextRight">
    <w:name w:val="Table Body Text Right"/>
    <w:basedOn w:val="TableBodyText"/>
    <w:rsid w:val="001546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620"/>
    <w:rPr>
      <w:sz w:val="18"/>
    </w:rPr>
  </w:style>
  <w:style w:type="paragraph" w:customStyle="1" w:styleId="BodySmallRight">
    <w:name w:val="Body Small Right"/>
    <w:basedOn w:val="BodyTextRight"/>
    <w:rsid w:val="00154620"/>
    <w:rPr>
      <w:sz w:val="18"/>
      <w:szCs w:val="18"/>
    </w:rPr>
  </w:style>
  <w:style w:type="paragraph" w:customStyle="1" w:styleId="MarginEdition">
    <w:name w:val="Margin Edition"/>
    <w:basedOn w:val="MarginNote"/>
    <w:rsid w:val="001546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620"/>
    <w:rPr>
      <w:sz w:val="2"/>
      <w:szCs w:val="2"/>
    </w:rPr>
  </w:style>
  <w:style w:type="character" w:customStyle="1" w:styleId="Small">
    <w:name w:val="Small"/>
    <w:basedOn w:val="DefaultParagraphFont"/>
    <w:rsid w:val="00154620"/>
    <w:rPr>
      <w:sz w:val="16"/>
    </w:rPr>
  </w:style>
  <w:style w:type="paragraph" w:customStyle="1" w:styleId="WideTable">
    <w:name w:val="Wide Table"/>
    <w:basedOn w:val="Normal"/>
    <w:rsid w:val="001546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620"/>
  </w:style>
  <w:style w:type="paragraph" w:styleId="Quote">
    <w:name w:val="Quote"/>
    <w:basedOn w:val="Heading1"/>
    <w:link w:val="QuoteChar"/>
    <w:qFormat/>
    <w:rsid w:val="001546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6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620"/>
    <w:pPr>
      <w:pageBreakBefore/>
    </w:pPr>
  </w:style>
  <w:style w:type="paragraph" w:customStyle="1" w:styleId="Border">
    <w:name w:val="Border"/>
    <w:basedOn w:val="Normal"/>
    <w:qFormat/>
    <w:rsid w:val="001546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6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6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6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6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6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6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6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6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620"/>
    <w:rPr>
      <w:u w:val="single"/>
    </w:rPr>
  </w:style>
  <w:style w:type="character" w:customStyle="1" w:styleId="BoldandItalics">
    <w:name w:val="Bold and Italics"/>
    <w:qFormat/>
    <w:rsid w:val="00154620"/>
    <w:rPr>
      <w:b/>
      <w:i/>
      <w:u w:val="none"/>
    </w:rPr>
  </w:style>
  <w:style w:type="paragraph" w:styleId="BalloonText">
    <w:name w:val="Balloon Text"/>
    <w:basedOn w:val="Normal"/>
    <w:link w:val="BalloonTextChar"/>
    <w:rsid w:val="00154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6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6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6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6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6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620"/>
    <w:pPr>
      <w:spacing w:before="0" w:after="0"/>
    </w:pPr>
  </w:style>
  <w:style w:type="paragraph" w:customStyle="1" w:styleId="BodyTextBold">
    <w:name w:val="Body Text Bold"/>
    <w:basedOn w:val="BodyText"/>
    <w:qFormat/>
    <w:rsid w:val="00154620"/>
    <w:rPr>
      <w:b/>
    </w:rPr>
  </w:style>
  <w:style w:type="character" w:styleId="Hyperlink">
    <w:name w:val="Hyperlink"/>
    <w:basedOn w:val="DefaultParagraphFont"/>
    <w:uiPriority w:val="99"/>
    <w:unhideWhenUsed/>
    <w:rsid w:val="00DE5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834</Words>
  <Characters>5188</Characters>
  <Application>Microsoft Office Word</Application>
  <DocSecurity>0</DocSecurity>
  <Lines>185</Lines>
  <Paragraphs>89</Paragraphs>
  <ScaleCrop>false</ScaleCrop>
  <Company>Author-it Software Corporation Ltd.</Company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UEERA0073 Resolve problems in ice making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2024-11-29T00:39:00Z</dcterms:modified>
</cp:coreProperties>
</file>