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165A" w:rsidP="0030165A">
      <w:pPr>
        <w:pStyle w:val="Title"/>
      </w:pPr>
      <w:r>
        <w:fldChar w:fldCharType="begin"/>
      </w:r>
      <w:r>
        <w:instrText xml:space="preserve"> TITLE   \* MERGEFORMAT </w:instrText>
      </w:r>
      <w:r>
        <w:fldChar w:fldCharType="separate"/>
      </w:r>
      <w:r>
        <w:t>UEERA0068 Repair and service self-contained carbon dioxide refrigeration and heat pump systems</w:t>
      </w:r>
      <w:r>
        <w:fldChar w:fldCharType="end"/>
      </w:r>
    </w:p>
    <w:p w:rsidR="0030165A" w:rsidP="0030165A">
      <w:pPr>
        <w:pStyle w:val="Version"/>
        <w:sectPr w:rsidSect="00D867C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67CB" w:rsidP="00D867CB">
      <w:pPr>
        <w:pStyle w:val="SuperHeading"/>
      </w:pPr>
      <w:r w:rsidRPr="00D867CB">
        <w:t>UEERA0068 Repair and service self-contained carbon dioxide refrigeration and heat pump systems</w:t>
      </w:r>
    </w:p>
    <w:p w:rsidR="00000000" w:rsidRPr="00D867CB" w:rsidP="00D867CB">
      <w:pPr>
        <w:pStyle w:val="Heading1"/>
      </w:pPr>
      <w:bookmarkStart w:id="1" w:name="O_1078697"/>
      <w:bookmarkEnd w:id="1"/>
      <w:r w:rsidRPr="00D867CB">
        <w:t>Modification History</w:t>
      </w:r>
    </w:p>
    <w:tbl>
      <w:tblPr>
        <w:tblW w:w="9497" w:type="dxa"/>
        <w:tblLayout w:type="fixed"/>
        <w:tblCellMar>
          <w:left w:w="62" w:type="dxa"/>
          <w:right w:w="62" w:type="dxa"/>
        </w:tblCellMar>
        <w:tblLook w:val="0000"/>
      </w:tblPr>
      <w:tblGrid>
        <w:gridCol w:w="9497"/>
      </w:tblGrid>
      <w:tr w:rsidTr="00D867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67CB" w:rsidP="00D867CB">
            <w:pPr>
              <w:pStyle w:val="BodyText"/>
            </w:pPr>
            <w:r w:rsidRPr="00D867CB">
              <w:t>Release 1. This is the first release of this unit of competency in the UEE Electrotechnology Training Package.</w:t>
            </w:r>
          </w:p>
        </w:tc>
      </w:tr>
    </w:tbl>
    <w:p w:rsidR="00000000" w:rsidRPr="00D867CB" w:rsidP="00D867CB">
      <w:pPr>
        <w:pStyle w:val="NoPaddingFontSize1"/>
      </w:pPr>
    </w:p>
    <w:p w:rsidR="00000000" w:rsidRPr="00D867CB" w:rsidP="00D867CB">
      <w:pPr>
        <w:pStyle w:val="AllowPageBreak"/>
      </w:pPr>
    </w:p>
    <w:p w:rsidR="00000000" w:rsidRPr="00D867CB" w:rsidP="00D867CB">
      <w:pPr>
        <w:pStyle w:val="Heading1"/>
      </w:pPr>
      <w:bookmarkStart w:id="2" w:name="O_1078698"/>
      <w:bookmarkEnd w:id="2"/>
      <w:r w:rsidRPr="00D867CB">
        <w:t>Application</w:t>
      </w:r>
    </w:p>
    <w:tbl>
      <w:tblPr>
        <w:tblW w:w="9497" w:type="dxa"/>
        <w:tblLayout w:type="fixed"/>
        <w:tblCellMar>
          <w:left w:w="62" w:type="dxa"/>
          <w:right w:w="62" w:type="dxa"/>
        </w:tblCellMar>
        <w:tblLook w:val="0000"/>
      </w:tblPr>
      <w:tblGrid>
        <w:gridCol w:w="9497"/>
      </w:tblGrid>
      <w:tr w:rsidTr="00D867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67CB" w:rsidP="00D867CB">
            <w:pPr>
              <w:pStyle w:val="BodyText"/>
            </w:pPr>
            <w:r w:rsidRPr="00D867CB">
              <w:t>This unit involves the skills and knowledge required to repair and service self-contained carbon dioxide (CO²) refrigeration and heat pump system.</w:t>
            </w:r>
          </w:p>
          <w:p w:rsidR="00000000" w:rsidRPr="00D867CB" w:rsidP="00D867CB">
            <w:pPr>
              <w:pStyle w:val="BodyText"/>
            </w:pPr>
            <w:r w:rsidRPr="00D867CB">
              <w:t>It includes specialised procedures for servicing and repairing of self-containe</w:t>
            </w:r>
            <w:r w:rsidRPr="00D867CB">
              <w:t>d refrigeration and heat pump equipment using CO² as a refrigerant. It also includes applying safe working practices and refrigeration principles that apply to CO²; following service manuals; testing, locating and rectifying faults and defective components</w:t>
            </w:r>
            <w:r w:rsidRPr="00D867CB">
              <w:t>; and completing the necessary service documentation.</w:t>
            </w:r>
          </w:p>
          <w:p w:rsidR="00000000" w:rsidRPr="00D867CB" w:rsidP="00D867CB">
            <w:pPr>
              <w:pStyle w:val="BodyText"/>
            </w:pPr>
            <w:r w:rsidRPr="00D867CB">
              <w:t>The skills and knowledge in this unit will be applied by refrigeration and air conditioning technicians during the service and repair of self-contained refrigeration systems using CO² refrigerant.</w:t>
            </w:r>
          </w:p>
          <w:p w:rsidR="00000000" w:rsidRPr="00D867CB" w:rsidP="00D867CB">
            <w:pPr>
              <w:pStyle w:val="BodyText"/>
            </w:pPr>
            <w:r w:rsidRPr="00D867CB">
              <w:t>The s</w:t>
            </w:r>
            <w:r w:rsidRPr="00D867CB">
              <w:t>kills and knowledge described in this unit require a licence or permit to practice in the workplace where work is carried out on electrical installations which are designed to operate at voltages greater than 50 volt (V) alternating current (a.c.) or 120 V</w:t>
            </w:r>
            <w:r w:rsidRPr="00D867CB">
              <w:t xml:space="preserve"> direct current (d.c).</w:t>
            </w:r>
          </w:p>
          <w:p w:rsidR="00000000" w:rsidRPr="00D867CB" w:rsidP="00D867CB">
            <w:pPr>
              <w:pStyle w:val="BodyText"/>
            </w:pPr>
            <w:r w:rsidRPr="00D867CB">
              <w:t>Competency development activities in this unit are subject to regulations directly related to licensing. Where a licence or permit to practice is not held, skills and knowledge described in this unit require a relevant contract of tr</w:t>
            </w:r>
            <w:r w:rsidRPr="00D867CB">
              <w:t xml:space="preserve">aining, such as an Australian Apprenticeship. </w:t>
            </w:r>
          </w:p>
          <w:p w:rsidR="00000000" w:rsidRPr="00D867CB" w:rsidP="00D867CB">
            <w:pPr>
              <w:pStyle w:val="BodyText"/>
            </w:pPr>
            <w:r w:rsidRPr="00D867CB">
              <w:t>Additional and/or other conditions may apply in some jurisdictions subject to regulations related to refrigeration, air conditioning or electrical work. Practice in the workplace and during training is also su</w:t>
            </w:r>
            <w:r w:rsidRPr="00D867CB">
              <w:t xml:space="preserve">bject to work health and safety (WHS)/occupational health and safety (OHS) regulations.                                                                                                                </w:t>
            </w:r>
          </w:p>
          <w:p w:rsidR="00000000" w:rsidRPr="00D867CB" w:rsidP="00D867CB">
            <w:pPr>
              <w:pStyle w:val="BodyText"/>
            </w:pPr>
            <w:r w:rsidRPr="00D867CB">
              <w:t>Permits may also be required for some work environments,</w:t>
            </w:r>
            <w:r w:rsidRPr="00D867CB">
              <w:t xml:space="preserve"> such as confined spaces, working aloft, near live electrical apparatus and site rehabilitation.</w:t>
            </w:r>
          </w:p>
        </w:tc>
      </w:tr>
    </w:tbl>
    <w:p w:rsidR="00000000" w:rsidRPr="00D867CB" w:rsidP="00D867CB">
      <w:pPr>
        <w:pStyle w:val="NoPaddingFontSize1"/>
      </w:pPr>
    </w:p>
    <w:p w:rsidR="00000000" w:rsidRPr="00D867CB" w:rsidP="00D867CB">
      <w:pPr>
        <w:pStyle w:val="AllowPageBreak"/>
      </w:pPr>
    </w:p>
    <w:p w:rsidR="00000000" w:rsidRPr="00D867CB" w:rsidP="00D867CB">
      <w:pPr>
        <w:pStyle w:val="Heading1"/>
      </w:pPr>
      <w:bookmarkStart w:id="3" w:name="O_1078699"/>
      <w:bookmarkEnd w:id="3"/>
      <w:r w:rsidRPr="00D867CB">
        <w:t>Pre-requisite Unit</w:t>
      </w:r>
    </w:p>
    <w:tbl>
      <w:tblPr>
        <w:tblW w:w="9497" w:type="dxa"/>
        <w:tblLayout w:type="fixed"/>
        <w:tblCellMar>
          <w:left w:w="62" w:type="dxa"/>
          <w:right w:w="62" w:type="dxa"/>
        </w:tblCellMar>
        <w:tblLook w:val="0000"/>
      </w:tblPr>
      <w:tblGrid>
        <w:gridCol w:w="9497"/>
      </w:tblGrid>
      <w:tr w:rsidTr="00D867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67CB" w:rsidP="00D867CB">
            <w:pPr>
              <w:pStyle w:val="BodyText"/>
            </w:pPr>
            <w:r w:rsidRPr="00D867CB">
              <w:t xml:space="preserve">UEERA0053 Install, commission, service and maintain medium temperature systems </w:t>
            </w:r>
          </w:p>
          <w:p w:rsidR="00000000" w:rsidRPr="00D867CB" w:rsidP="00D867CB">
            <w:pPr>
              <w:pStyle w:val="BodyText"/>
            </w:pPr>
            <w:r w:rsidRPr="00D867CB">
              <w:t>UEERA0006 Apply safety awareness and le</w:t>
            </w:r>
            <w:r w:rsidRPr="00D867CB">
              <w:t>gal requirements for carbon dioxide refrigerant</w:t>
            </w:r>
          </w:p>
          <w:p w:rsidR="00000000" w:rsidRPr="00D867CB" w:rsidP="00D867CB">
            <w:pPr>
              <w:pStyle w:val="BodyText"/>
            </w:pPr>
            <w:r w:rsidRPr="00D867CB">
              <w:t>Or</w:t>
            </w:r>
          </w:p>
          <w:p w:rsidR="00000000" w:rsidRPr="00D867CB" w:rsidP="00D867CB">
            <w:pPr>
              <w:pStyle w:val="BodyText"/>
            </w:pPr>
            <w:r w:rsidRPr="00D867CB">
              <w:t>UEERA0089 Service refrigeration appliances</w:t>
            </w:r>
          </w:p>
          <w:p w:rsidR="00000000" w:rsidRPr="00D867CB" w:rsidP="00D867CB">
            <w:pPr>
              <w:pStyle w:val="BodyText"/>
            </w:pPr>
            <w:r w:rsidRPr="00D867CB">
              <w:t>UEERA0006 Apply safety awareness and legal requirements for carbon dioxide refrigerant</w:t>
            </w:r>
          </w:p>
        </w:tc>
      </w:tr>
    </w:tbl>
    <w:p w:rsidR="00000000" w:rsidRPr="00D867CB" w:rsidP="00D867CB">
      <w:pPr>
        <w:pStyle w:val="NoPaddingFontSize1"/>
      </w:pPr>
    </w:p>
    <w:p w:rsidR="00000000" w:rsidRPr="00D867CB" w:rsidP="00D867CB">
      <w:pPr>
        <w:pStyle w:val="AllowPageBreak"/>
      </w:pPr>
    </w:p>
    <w:p w:rsidR="00000000" w:rsidRPr="00D867CB" w:rsidP="00D867CB">
      <w:pPr>
        <w:pStyle w:val="Heading1"/>
      </w:pPr>
      <w:bookmarkStart w:id="4" w:name="O_1078700"/>
      <w:bookmarkEnd w:id="4"/>
      <w:r w:rsidRPr="00D867CB">
        <w:t>Competency Field</w:t>
      </w:r>
    </w:p>
    <w:tbl>
      <w:tblPr>
        <w:tblW w:w="9497" w:type="dxa"/>
        <w:tblLayout w:type="fixed"/>
        <w:tblCellMar>
          <w:left w:w="62" w:type="dxa"/>
          <w:right w:w="62" w:type="dxa"/>
        </w:tblCellMar>
        <w:tblLook w:val="0000"/>
      </w:tblPr>
      <w:tblGrid>
        <w:gridCol w:w="9497"/>
      </w:tblGrid>
      <w:tr w:rsidTr="00D867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67CB" w:rsidP="00D867CB">
            <w:pPr>
              <w:pStyle w:val="BodyText"/>
            </w:pPr>
            <w:r w:rsidRPr="00D867CB">
              <w:t>Refrigeration and air-conditioning</w:t>
            </w:r>
          </w:p>
        </w:tc>
      </w:tr>
    </w:tbl>
    <w:p w:rsidR="00000000" w:rsidRPr="00D867CB" w:rsidP="00D867CB">
      <w:pPr>
        <w:pStyle w:val="NoPaddingFontSize1"/>
      </w:pPr>
    </w:p>
    <w:p w:rsidR="00000000" w:rsidRPr="00D867CB" w:rsidP="00D867CB">
      <w:pPr>
        <w:pStyle w:val="AllowPageBreak"/>
      </w:pPr>
    </w:p>
    <w:p w:rsidR="00000000" w:rsidRPr="00D867CB" w:rsidP="00D867CB">
      <w:pPr>
        <w:pStyle w:val="Heading1"/>
      </w:pPr>
      <w:bookmarkStart w:id="5" w:name="O_1078701"/>
      <w:bookmarkEnd w:id="5"/>
      <w:r w:rsidRPr="00D867CB">
        <w:t>Unit Sector</w:t>
      </w:r>
    </w:p>
    <w:tbl>
      <w:tblPr>
        <w:tblW w:w="9497" w:type="dxa"/>
        <w:tblLayout w:type="fixed"/>
        <w:tblCellMar>
          <w:left w:w="62" w:type="dxa"/>
          <w:right w:w="62" w:type="dxa"/>
        </w:tblCellMar>
        <w:tblLook w:val="0000"/>
      </w:tblPr>
      <w:tblGrid>
        <w:gridCol w:w="9497"/>
      </w:tblGrid>
      <w:tr w:rsidTr="00D867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67CB" w:rsidP="00D867CB">
            <w:pPr>
              <w:pStyle w:val="BodyText"/>
            </w:pPr>
            <w:r w:rsidRPr="00D867CB">
              <w:t>Electrotechnology</w:t>
            </w:r>
          </w:p>
        </w:tc>
      </w:tr>
    </w:tbl>
    <w:p w:rsidR="00000000" w:rsidRPr="00D867CB" w:rsidP="00D867CB">
      <w:pPr>
        <w:pStyle w:val="NoPaddingFontSize1"/>
      </w:pPr>
    </w:p>
    <w:p w:rsidR="00000000" w:rsidRPr="00D867CB" w:rsidP="00D867CB">
      <w:pPr>
        <w:pStyle w:val="AllowPageBreak"/>
      </w:pPr>
    </w:p>
    <w:p w:rsidR="00000000" w:rsidRPr="00D867CB" w:rsidP="00D867CB">
      <w:pPr>
        <w:pStyle w:val="Heading1"/>
      </w:pPr>
      <w:bookmarkStart w:id="6" w:name="O_1078702"/>
      <w:bookmarkEnd w:id="6"/>
      <w:r w:rsidRPr="00D867CB">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D867CB">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D867CB" w:rsidP="00D867CB">
            <w:pPr>
              <w:pStyle w:val="BodyText"/>
            </w:pPr>
            <w:r w:rsidRPr="00D867C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D867CB">
            <w:pPr>
              <w:pStyle w:val="BodyText"/>
              <w:rPr>
                <w:lang w:val="en-NZ"/>
              </w:rPr>
            </w:pPr>
            <w:r w:rsidRPr="00D867CB">
              <w:rPr>
                <w:rStyle w:val="SpecialBold"/>
              </w:rPr>
              <w:t>PERFORMANCE CRITERIA</w:t>
            </w:r>
          </w:p>
        </w:tc>
      </w:tr>
      <w:tr w:rsidTr="00D867CB">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D867CB">
            <w:pPr>
              <w:pStyle w:val="BodyText"/>
              <w:rPr>
                <w:lang w:val="en-NZ"/>
              </w:rPr>
            </w:pPr>
            <w:r w:rsidRPr="00D867CB">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D867CB">
            <w:pPr>
              <w:pStyle w:val="BodyText"/>
              <w:rPr>
                <w:lang w:val="en-NZ"/>
              </w:rPr>
            </w:pPr>
            <w:r w:rsidRPr="00D867CB">
              <w:t>Performance criteria describe the performance needed to demonstrate achievement of the element.</w:t>
            </w:r>
          </w:p>
        </w:tc>
      </w:tr>
      <w:tr w:rsidTr="00D867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867CB" w:rsidP="00D867CB">
            <w:pPr>
              <w:pStyle w:val="BodyText"/>
            </w:pPr>
            <w:r w:rsidRPr="00D867CB">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D867CB" w:rsidP="00D867CB">
            <w:pPr>
              <w:pStyle w:val="BodyText"/>
            </w:pPr>
            <w:r w:rsidRPr="00D867CB">
              <w:rPr>
                <w:rStyle w:val="SpecialBold"/>
              </w:rPr>
              <w:t>Prepare to service self</w:t>
            </w:r>
            <w:r w:rsidRPr="00D867CB">
              <w:t>-</w:t>
            </w:r>
            <w:r w:rsidRPr="00D867CB">
              <w:rPr>
                <w:rStyle w:val="SpecialBold"/>
              </w:rPr>
              <w:t>contained CO² refrigeration and heat pump system</w:t>
            </w:r>
          </w:p>
        </w:tc>
        <w:tc>
          <w:tcPr>
            <w:tcW w:w="697" w:type="dxa"/>
            <w:tcBorders>
              <w:top w:val="nil"/>
              <w:left w:val="nil"/>
              <w:bottom w:val="nil"/>
              <w:right w:val="nil"/>
            </w:tcBorders>
            <w:tcMar>
              <w:top w:w="0" w:type="dxa"/>
              <w:left w:w="62" w:type="dxa"/>
              <w:bottom w:w="0" w:type="dxa"/>
              <w:right w:w="62" w:type="dxa"/>
            </w:tcMar>
          </w:tcPr>
          <w:p w:rsidR="00000000" w:rsidP="00D867CB">
            <w:pPr>
              <w:pStyle w:val="BodyText"/>
              <w:rPr>
                <w:lang w:val="en-NZ"/>
              </w:rPr>
            </w:pPr>
            <w:r w:rsidRPr="00D867C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D867CB">
            <w:pPr>
              <w:pStyle w:val="BodyText"/>
              <w:rPr>
                <w:lang w:val="en-NZ"/>
              </w:rPr>
            </w:pPr>
            <w:r w:rsidRPr="00D867CB">
              <w:t>WHS/OHS hazards, risk control methods, relevant standards, codes and legislati</w:t>
            </w:r>
            <w:r w:rsidRPr="00D867CB">
              <w:t>on are obtained and applied</w:t>
            </w:r>
          </w:p>
        </w:tc>
      </w:tr>
      <w:tr w:rsidTr="00D867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867C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867CB">
            <w:pPr>
              <w:pStyle w:val="BodyText"/>
              <w:rPr>
                <w:lang w:val="en-NZ"/>
              </w:rPr>
            </w:pPr>
            <w:r w:rsidRPr="00D867C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D867CB">
            <w:pPr>
              <w:pStyle w:val="BodyText"/>
              <w:rPr>
                <w:lang w:val="en-NZ"/>
              </w:rPr>
            </w:pPr>
            <w:r w:rsidRPr="00D867CB">
              <w:t>Safety hazards not previously identified are reported, risk assessed and advice on risk control measures sought from work supervisor</w:t>
            </w:r>
          </w:p>
        </w:tc>
      </w:tr>
      <w:tr w:rsidTr="00D867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867C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867CB">
            <w:pPr>
              <w:pStyle w:val="BodyText"/>
              <w:rPr>
                <w:lang w:val="en-NZ"/>
              </w:rPr>
            </w:pPr>
            <w:r w:rsidRPr="00D867CB">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D867CB">
            <w:pPr>
              <w:pStyle w:val="BodyText"/>
              <w:rPr>
                <w:lang w:val="en-NZ"/>
              </w:rPr>
            </w:pPr>
            <w:r w:rsidRPr="00D867CB">
              <w:t>Nature of work is obtained from documentation or from work supervisor to determine the scope of work to be undertaken</w:t>
            </w:r>
          </w:p>
        </w:tc>
      </w:tr>
      <w:tr w:rsidTr="00D867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867C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867CB">
            <w:pPr>
              <w:pStyle w:val="BodyText"/>
              <w:rPr>
                <w:lang w:val="en-NZ"/>
              </w:rPr>
            </w:pPr>
            <w:r w:rsidRPr="00D867CB">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D867CB">
            <w:pPr>
              <w:pStyle w:val="BodyText"/>
              <w:rPr>
                <w:lang w:val="en-NZ"/>
              </w:rPr>
            </w:pPr>
            <w:r w:rsidRPr="00D867CB">
              <w:t xml:space="preserve">Advice is sought from work supervisor to ensure the work is coordinated effectively with others </w:t>
            </w:r>
          </w:p>
        </w:tc>
      </w:tr>
      <w:tr w:rsidTr="00D867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867C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867CB">
            <w:pPr>
              <w:pStyle w:val="BodyText"/>
              <w:rPr>
                <w:lang w:val="en-NZ"/>
              </w:rPr>
            </w:pPr>
            <w:r w:rsidRPr="00D867CB">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D867CB">
            <w:pPr>
              <w:pStyle w:val="BodyText"/>
              <w:rPr>
                <w:lang w:val="en-NZ"/>
              </w:rPr>
            </w:pPr>
            <w:r w:rsidRPr="00D867CB">
              <w:t>Sources of materials requir</w:t>
            </w:r>
            <w:r w:rsidRPr="00D867CB">
              <w:t>ed for the refrigeration work are accessed in accordance with workplace and procedures</w:t>
            </w:r>
          </w:p>
        </w:tc>
      </w:tr>
      <w:tr w:rsidTr="00D867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867C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867CB">
            <w:pPr>
              <w:pStyle w:val="BodyText"/>
              <w:rPr>
                <w:lang w:val="en-NZ"/>
              </w:rPr>
            </w:pPr>
            <w:r w:rsidRPr="00D867CB">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D867CB">
            <w:pPr>
              <w:pStyle w:val="BodyText"/>
              <w:rPr>
                <w:lang w:val="en-NZ"/>
              </w:rPr>
            </w:pPr>
            <w:r w:rsidRPr="00D867CB">
              <w:t>Tools, equipment and testing devices needed to carry out refrigeration work are obtained and checked for correct operation and safety</w:t>
            </w:r>
          </w:p>
        </w:tc>
      </w:tr>
      <w:tr w:rsidTr="00D867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867CB" w:rsidP="00D867CB">
            <w:pPr>
              <w:pStyle w:val="BodyText"/>
            </w:pPr>
            <w:r w:rsidRPr="00D867CB">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D867CB" w:rsidP="00D867CB">
            <w:pPr>
              <w:pStyle w:val="BodyText"/>
            </w:pPr>
            <w:r w:rsidRPr="00D867CB">
              <w:rPr>
                <w:rStyle w:val="SpecialBold"/>
              </w:rPr>
              <w:t>Service and repair self-c</w:t>
            </w:r>
            <w:r w:rsidRPr="00D867CB">
              <w:rPr>
                <w:rStyle w:val="SpecialBold"/>
              </w:rPr>
              <w:t>ontained CO² refrigeration and heat pump system</w:t>
            </w:r>
          </w:p>
        </w:tc>
        <w:tc>
          <w:tcPr>
            <w:tcW w:w="697" w:type="dxa"/>
            <w:tcBorders>
              <w:top w:val="nil"/>
              <w:left w:val="nil"/>
              <w:bottom w:val="nil"/>
              <w:right w:val="nil"/>
            </w:tcBorders>
            <w:tcMar>
              <w:top w:w="0" w:type="dxa"/>
              <w:left w:w="62" w:type="dxa"/>
              <w:bottom w:w="0" w:type="dxa"/>
              <w:right w:w="62" w:type="dxa"/>
            </w:tcMar>
          </w:tcPr>
          <w:p w:rsidR="00000000" w:rsidP="00D867CB">
            <w:pPr>
              <w:pStyle w:val="BodyText"/>
              <w:rPr>
                <w:lang w:val="en-NZ"/>
              </w:rPr>
            </w:pPr>
            <w:r w:rsidRPr="00D867C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D867CB">
            <w:pPr>
              <w:pStyle w:val="BodyText"/>
              <w:rPr>
                <w:lang w:val="en-NZ"/>
              </w:rPr>
            </w:pPr>
            <w:r w:rsidRPr="00D867CB">
              <w:t>Measuring system operating parameters are conducted in accordance with WHS/OHS requirements and workplace safety procedures</w:t>
            </w:r>
          </w:p>
        </w:tc>
      </w:tr>
      <w:tr w:rsidTr="00D867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867C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867CB">
            <w:pPr>
              <w:pStyle w:val="BodyText"/>
              <w:rPr>
                <w:lang w:val="en-NZ"/>
              </w:rPr>
            </w:pPr>
            <w:r w:rsidRPr="00D867C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D867CB">
            <w:pPr>
              <w:pStyle w:val="BodyText"/>
              <w:rPr>
                <w:lang w:val="en-NZ"/>
              </w:rPr>
            </w:pPr>
            <w:r w:rsidRPr="00D867CB">
              <w:t xml:space="preserve">Refrigeration inspection and checks are carried out to ensure the system or component parts are isolated in accordance with WHS/OHS requirements and </w:t>
            </w:r>
            <w:r w:rsidRPr="00D867CB">
              <w:t>workplace procedures</w:t>
            </w:r>
          </w:p>
        </w:tc>
      </w:tr>
      <w:tr w:rsidTr="00D867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867C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867CB">
            <w:pPr>
              <w:pStyle w:val="BodyText"/>
              <w:rPr>
                <w:lang w:val="en-NZ"/>
              </w:rPr>
            </w:pPr>
            <w:r w:rsidRPr="00D867CB">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D867CB">
            <w:pPr>
              <w:pStyle w:val="BodyText"/>
              <w:rPr>
                <w:lang w:val="en-NZ"/>
              </w:rPr>
            </w:pPr>
            <w:r w:rsidRPr="00D867CB">
              <w:t>Refrigerant is removed from system safely in accordance with regulatory require</w:t>
            </w:r>
            <w:r w:rsidRPr="00D867CB">
              <w:t>ments, industry standards and practices</w:t>
            </w:r>
          </w:p>
        </w:tc>
      </w:tr>
      <w:tr w:rsidTr="00D867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867C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867CB">
            <w:pPr>
              <w:pStyle w:val="BodyText"/>
              <w:rPr>
                <w:lang w:val="en-NZ"/>
              </w:rPr>
            </w:pPr>
            <w:r w:rsidRPr="00D867CB">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D867CB">
            <w:pPr>
              <w:pStyle w:val="BodyText"/>
              <w:rPr>
                <w:lang w:val="en-NZ"/>
              </w:rPr>
            </w:pPr>
            <w:r w:rsidRPr="00D867CB">
              <w:t>Precautions are taken to prevent damage to components while pressure testing the refrigeration and heat pump system</w:t>
            </w:r>
          </w:p>
        </w:tc>
      </w:tr>
      <w:tr w:rsidTr="00D867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867C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867CB">
            <w:pPr>
              <w:pStyle w:val="BodyText"/>
              <w:rPr>
                <w:lang w:val="en-NZ"/>
              </w:rPr>
            </w:pPr>
            <w:r w:rsidRPr="00D867CB">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D867CB">
            <w:pPr>
              <w:pStyle w:val="BodyText"/>
              <w:rPr>
                <w:lang w:val="en-NZ"/>
              </w:rPr>
            </w:pPr>
            <w:r w:rsidRPr="00D867CB">
              <w:t>Pressure testing is conducted at a pressure compatible with CO² and</w:t>
            </w:r>
            <w:r w:rsidRPr="00D867CB">
              <w:t xml:space="preserve"> in accordance with industry standards and practices</w:t>
            </w:r>
          </w:p>
        </w:tc>
      </w:tr>
      <w:tr w:rsidTr="00D867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867C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867CB">
            <w:pPr>
              <w:pStyle w:val="BodyText"/>
              <w:rPr>
                <w:lang w:val="en-NZ"/>
              </w:rPr>
            </w:pPr>
            <w:r w:rsidRPr="00D867CB">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D867CB">
            <w:pPr>
              <w:pStyle w:val="BodyText"/>
              <w:rPr>
                <w:lang w:val="en-NZ"/>
              </w:rPr>
            </w:pPr>
            <w:r w:rsidRPr="00D867CB">
              <w:t>Refrigerant leaks are located and rectified using testing methods appropriate to the system and in accordance with industry standards and practices</w:t>
            </w:r>
          </w:p>
        </w:tc>
      </w:tr>
      <w:tr w:rsidTr="00D867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867C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867CB">
            <w:pPr>
              <w:pStyle w:val="BodyText"/>
              <w:rPr>
                <w:lang w:val="en-NZ"/>
              </w:rPr>
            </w:pPr>
            <w:r w:rsidRPr="00D867CB">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D867CB">
            <w:pPr>
              <w:pStyle w:val="BodyText"/>
              <w:rPr>
                <w:lang w:val="en-NZ"/>
              </w:rPr>
            </w:pPr>
            <w:r w:rsidRPr="00D867CB">
              <w:t>Refrigeration and heat pump system is evacuated to the required level and cleaned of all moisture and other contaminants in accordance with industry standards and practices</w:t>
            </w:r>
          </w:p>
        </w:tc>
      </w:tr>
      <w:tr w:rsidTr="00D867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867C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867CB">
            <w:pPr>
              <w:pStyle w:val="BodyText"/>
              <w:rPr>
                <w:lang w:val="en-NZ"/>
              </w:rPr>
            </w:pPr>
            <w:r w:rsidRPr="00D867CB">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D867CB">
            <w:pPr>
              <w:pStyle w:val="BodyText"/>
              <w:rPr>
                <w:lang w:val="en-NZ"/>
              </w:rPr>
            </w:pPr>
            <w:r w:rsidRPr="00D867CB">
              <w:t xml:space="preserve">Refrigeration and heat pump system is charged safely with refrigerant grade </w:t>
            </w:r>
            <w:r w:rsidRPr="00D867CB">
              <w:t>CO² and compatible lubricants in accordance with industry standards and practices</w:t>
            </w:r>
          </w:p>
        </w:tc>
      </w:tr>
      <w:tr w:rsidTr="00D867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867C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867CB">
            <w:pPr>
              <w:pStyle w:val="BodyText"/>
              <w:rPr>
                <w:lang w:val="en-NZ"/>
              </w:rPr>
            </w:pPr>
            <w:r w:rsidRPr="00D867CB">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D867CB">
            <w:pPr>
              <w:pStyle w:val="BodyText"/>
              <w:rPr>
                <w:lang w:val="en-NZ"/>
              </w:rPr>
            </w:pPr>
            <w:r w:rsidRPr="00D867CB">
              <w:t>Actual and specified range of operating conditions are determined from measured and calculated values as they apply to CO² vapour compression systems in accordance wit</w:t>
            </w:r>
            <w:r w:rsidRPr="00D867CB">
              <w:t>h workplace procedures and industry standards</w:t>
            </w:r>
          </w:p>
        </w:tc>
      </w:tr>
      <w:tr w:rsidTr="00D867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867C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867CB">
            <w:pPr>
              <w:pStyle w:val="BodyText"/>
              <w:rPr>
                <w:lang w:val="en-NZ"/>
              </w:rPr>
            </w:pPr>
            <w:r w:rsidRPr="00D867CB">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D867CB">
            <w:pPr>
              <w:pStyle w:val="BodyText"/>
              <w:rPr>
                <w:lang w:val="en-NZ"/>
              </w:rPr>
            </w:pPr>
            <w:r w:rsidRPr="00D867CB">
              <w:t>Unplanned situations are dealt with safely and in accordance with workplace procedures and approval of authorised person/s in a manner that minimises risk to personnel and equipment</w:t>
            </w:r>
          </w:p>
        </w:tc>
      </w:tr>
      <w:tr w:rsidTr="00D867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867C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867CB">
            <w:pPr>
              <w:pStyle w:val="BodyText"/>
              <w:rPr>
                <w:lang w:val="en-NZ"/>
              </w:rPr>
            </w:pPr>
            <w:r w:rsidRPr="00D867CB">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D867CB">
            <w:pPr>
              <w:pStyle w:val="BodyText"/>
              <w:rPr>
                <w:lang w:val="en-NZ"/>
              </w:rPr>
            </w:pPr>
            <w:r w:rsidRPr="00D867CB">
              <w:t>Operating conditions are determined without damage to apparatus, circuits, the surrounding environment or services using sustainable energy practices</w:t>
            </w:r>
          </w:p>
        </w:tc>
      </w:tr>
      <w:tr w:rsidTr="00D867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867CB" w:rsidP="00D867CB">
            <w:pPr>
              <w:pStyle w:val="BodyText"/>
            </w:pPr>
            <w:r w:rsidRPr="00D867CB">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D867CB" w:rsidP="00D867CB">
            <w:pPr>
              <w:pStyle w:val="BodyText"/>
            </w:pPr>
            <w:r w:rsidRPr="00D867CB">
              <w:rPr>
                <w:rStyle w:val="SpecialBold"/>
              </w:rPr>
              <w:t xml:space="preserve">Complete and report servicing and repair of self-contained CO² refrigeration and heat pump system work </w:t>
            </w:r>
            <w:r w:rsidRPr="00D867CB">
              <w:rPr>
                <w:rStyle w:val="SpecialBold"/>
              </w:rPr>
              <w:t>activities</w:t>
            </w:r>
          </w:p>
        </w:tc>
        <w:tc>
          <w:tcPr>
            <w:tcW w:w="697" w:type="dxa"/>
            <w:tcBorders>
              <w:top w:val="nil"/>
              <w:left w:val="nil"/>
              <w:bottom w:val="nil"/>
              <w:right w:val="nil"/>
            </w:tcBorders>
            <w:tcMar>
              <w:top w:w="0" w:type="dxa"/>
              <w:left w:w="62" w:type="dxa"/>
              <w:bottom w:w="0" w:type="dxa"/>
              <w:right w:w="62" w:type="dxa"/>
            </w:tcMar>
          </w:tcPr>
          <w:p w:rsidR="00000000" w:rsidP="00D867CB">
            <w:pPr>
              <w:pStyle w:val="BodyText"/>
              <w:rPr>
                <w:lang w:val="en-NZ"/>
              </w:rPr>
            </w:pPr>
            <w:r w:rsidRPr="00D867CB">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D867CB">
            <w:pPr>
              <w:pStyle w:val="BodyText"/>
              <w:rPr>
                <w:lang w:val="en-NZ"/>
              </w:rPr>
            </w:pPr>
            <w:r w:rsidRPr="00D867CB">
              <w:t>Worksite is cleaned and made safe in accordance with workplace procedures</w:t>
            </w:r>
          </w:p>
        </w:tc>
      </w:tr>
      <w:tr w:rsidTr="00D867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867C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867CB">
            <w:pPr>
              <w:pStyle w:val="BodyText"/>
              <w:rPr>
                <w:lang w:val="en-NZ"/>
              </w:rPr>
            </w:pPr>
            <w:r w:rsidRPr="00D867CB">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D867CB">
            <w:pPr>
              <w:pStyle w:val="BodyText"/>
              <w:rPr>
                <w:lang w:val="en-NZ"/>
              </w:rPr>
            </w:pPr>
            <w:r w:rsidRPr="00D867CB">
              <w:t>Contaminated refrigerant and lubricant are dealt with in accordance with legislative/regulatory and industry standard requirements</w:t>
            </w:r>
          </w:p>
        </w:tc>
      </w:tr>
      <w:tr w:rsidTr="00D867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867C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867CB">
            <w:pPr>
              <w:pStyle w:val="BodyText"/>
              <w:rPr>
                <w:lang w:val="en-NZ"/>
              </w:rPr>
            </w:pPr>
            <w:r w:rsidRPr="00D867CB">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D867CB">
            <w:pPr>
              <w:pStyle w:val="BodyText"/>
              <w:rPr>
                <w:lang w:val="en-NZ"/>
              </w:rPr>
            </w:pPr>
            <w:r w:rsidRPr="00D867CB">
              <w:t>Operation conditions are documented and include identification of any parameter that is not within the specified range for the system</w:t>
            </w:r>
          </w:p>
        </w:tc>
      </w:tr>
      <w:tr w:rsidTr="00D867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867C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867CB">
            <w:pPr>
              <w:pStyle w:val="BodyText"/>
              <w:rPr>
                <w:lang w:val="en-NZ"/>
              </w:rPr>
            </w:pPr>
            <w:r w:rsidRPr="00D867CB">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D867CB" w:rsidP="00D867CB">
            <w:pPr>
              <w:pStyle w:val="BodyText"/>
            </w:pPr>
            <w:r w:rsidRPr="00D867CB">
              <w:t>Work supervisor is notified of the completion of work in accordance with workplace procedures</w:t>
            </w:r>
          </w:p>
        </w:tc>
      </w:tr>
    </w:tbl>
    <w:p w:rsidR="00000000" w:rsidRPr="00D867CB" w:rsidP="00D867CB">
      <w:pPr>
        <w:pStyle w:val="NoPaddingFontSize1"/>
      </w:pPr>
    </w:p>
    <w:p w:rsidR="00000000" w:rsidRPr="00D867CB" w:rsidP="00D867CB">
      <w:pPr>
        <w:pStyle w:val="AllowPageBreak"/>
      </w:pPr>
    </w:p>
    <w:p w:rsidR="00000000" w:rsidRPr="00D867CB" w:rsidP="00D867CB">
      <w:pPr>
        <w:pStyle w:val="Heading1"/>
      </w:pPr>
      <w:bookmarkStart w:id="7" w:name="O_1078703"/>
      <w:bookmarkEnd w:id="7"/>
      <w:r w:rsidRPr="00D867CB">
        <w:t>Foundation Skills</w:t>
      </w:r>
    </w:p>
    <w:tbl>
      <w:tblPr>
        <w:tblW w:w="9497" w:type="dxa"/>
        <w:tblLayout w:type="fixed"/>
        <w:tblCellMar>
          <w:left w:w="62" w:type="dxa"/>
          <w:right w:w="62" w:type="dxa"/>
        </w:tblCellMar>
        <w:tblLook w:val="0000"/>
      </w:tblPr>
      <w:tblGrid>
        <w:gridCol w:w="9497"/>
      </w:tblGrid>
      <w:tr w:rsidTr="00D867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67CB" w:rsidP="00D867CB">
            <w:pPr>
              <w:pStyle w:val="BodyText"/>
            </w:pPr>
            <w:r w:rsidRPr="00D867CB">
              <w:t>Foundation skills essential to performance are explicit in the performance criteria of this unit of competency.</w:t>
            </w:r>
          </w:p>
        </w:tc>
      </w:tr>
    </w:tbl>
    <w:p w:rsidR="00000000" w:rsidRPr="00D867CB" w:rsidP="00D867CB">
      <w:pPr>
        <w:pStyle w:val="NoPaddingFontSize1"/>
      </w:pPr>
    </w:p>
    <w:p w:rsidR="00000000" w:rsidRPr="00D867CB" w:rsidP="00D867CB">
      <w:pPr>
        <w:pStyle w:val="AllowPageBreak"/>
      </w:pPr>
    </w:p>
    <w:p w:rsidR="00000000" w:rsidRPr="00D867CB" w:rsidP="00D867CB">
      <w:pPr>
        <w:pStyle w:val="Heading1"/>
      </w:pPr>
      <w:bookmarkStart w:id="8" w:name="O_1078704"/>
      <w:bookmarkEnd w:id="8"/>
      <w:r w:rsidRPr="00D867CB">
        <w:t>Range of Conditions</w:t>
      </w:r>
    </w:p>
    <w:tbl>
      <w:tblPr>
        <w:tblW w:w="9497" w:type="dxa"/>
        <w:tblLayout w:type="fixed"/>
        <w:tblCellMar>
          <w:left w:w="62" w:type="dxa"/>
          <w:right w:w="62" w:type="dxa"/>
        </w:tblCellMar>
        <w:tblLook w:val="0000"/>
      </w:tblPr>
      <w:tblGrid>
        <w:gridCol w:w="4693"/>
        <w:gridCol w:w="4804"/>
      </w:tblGrid>
      <w:tr w:rsidTr="00D867CB">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D867CB" w:rsidP="00D867CB">
            <w:pPr>
              <w:pStyle w:val="BodyText"/>
            </w:pPr>
            <w:r w:rsidRPr="00D867CB">
              <w:t>Range is restricted to essential operating conditions and any other variables essenti</w:t>
            </w:r>
            <w:r w:rsidRPr="00D867CB">
              <w:t>al to the work environment.</w:t>
            </w:r>
          </w:p>
          <w:p w:rsidR="00000000" w:rsidP="00D867CB">
            <w:pPr>
              <w:pStyle w:val="BodyText"/>
              <w:rPr>
                <w:lang w:val="en-NZ"/>
              </w:rPr>
            </w:pPr>
            <w:r w:rsidRPr="00D867CB">
              <w:t>Non-essential conditions may be found in the UEE Electrotechnology Training Package Companion Volume Implementation Guide.</w:t>
            </w:r>
          </w:p>
        </w:tc>
      </w:tr>
      <w:tr w:rsidTr="00D867CB">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D867CB">
            <w:pPr>
              <w:pStyle w:val="BodyText"/>
              <w:rPr>
                <w:lang w:val="en-NZ"/>
              </w:rPr>
            </w:pPr>
            <w:r w:rsidRPr="00D867CB">
              <w:t>Servicing and repairing self-contained CO²</w:t>
            </w:r>
            <w:r w:rsidRPr="00D867CB">
              <w:t xml:space="preserve"> vapour compression systems must include at least the following:</w:t>
            </w:r>
          </w:p>
        </w:tc>
        <w:tc>
          <w:tcPr>
            <w:tcW w:w="4804" w:type="dxa"/>
            <w:tcBorders>
              <w:top w:val="nil"/>
              <w:left w:val="nil"/>
              <w:bottom w:val="nil"/>
              <w:right w:val="nil"/>
            </w:tcBorders>
            <w:tcMar>
              <w:top w:w="0" w:type="dxa"/>
              <w:left w:w="62" w:type="dxa"/>
              <w:bottom w:w="0" w:type="dxa"/>
              <w:right w:w="62" w:type="dxa"/>
            </w:tcMar>
          </w:tcPr>
          <w:p w:rsidR="00000000" w:rsidRPr="00D867CB" w:rsidP="00D867CB">
            <w:pPr>
              <w:pStyle w:val="ListBullet"/>
            </w:pPr>
            <w:r w:rsidRPr="00D867CB">
              <w:t>domestic refrigerators and freezers</w:t>
            </w:r>
          </w:p>
          <w:p w:rsidR="00000000" w:rsidRPr="00D867CB" w:rsidP="00D867CB">
            <w:pPr>
              <w:pStyle w:val="ListBullet"/>
            </w:pPr>
            <w:r w:rsidRPr="00D867CB">
              <w:t xml:space="preserve">refrigerated cabinets </w:t>
            </w:r>
          </w:p>
          <w:p w:rsidR="00000000" w:rsidRPr="00D867CB" w:rsidP="00D867CB">
            <w:pPr>
              <w:pStyle w:val="ListBullet"/>
            </w:pPr>
            <w:r w:rsidRPr="00D867CB">
              <w:t>heat pumps</w:t>
            </w:r>
          </w:p>
          <w:p w:rsidR="00000000" w:rsidRPr="00D867CB" w:rsidP="00D867CB">
            <w:pPr>
              <w:pStyle w:val="ListBullet"/>
            </w:pPr>
            <w:r w:rsidRPr="00D867CB">
              <w:t xml:space="preserve">water heaters </w:t>
            </w:r>
          </w:p>
          <w:p w:rsidR="00000000" w:rsidRPr="00D867CB" w:rsidP="00D867CB">
            <w:pPr>
              <w:pStyle w:val="ListBullet"/>
            </w:pPr>
            <w:r w:rsidRPr="00D867CB">
              <w:t>checking:</w:t>
            </w:r>
          </w:p>
          <w:p w:rsidR="00000000" w:rsidRPr="00D867CB" w:rsidP="00D867CB">
            <w:pPr>
              <w:pStyle w:val="ListBullet2"/>
            </w:pPr>
            <w:r w:rsidRPr="00D867CB">
              <w:t>suction and discharge pressures</w:t>
            </w:r>
          </w:p>
          <w:p w:rsidR="00000000" w:rsidRPr="00D867CB" w:rsidP="00D867CB">
            <w:pPr>
              <w:pStyle w:val="ListBullet2"/>
            </w:pPr>
            <w:r w:rsidRPr="00D867CB">
              <w:t>ambient, evaporator and condensed/gas cooler temperatures</w:t>
            </w:r>
          </w:p>
          <w:p w:rsidR="00000000" w:rsidRPr="00D867CB" w:rsidP="00D867CB">
            <w:pPr>
              <w:pStyle w:val="ListBullet2"/>
            </w:pPr>
            <w:r w:rsidRPr="00D867CB">
              <w:t xml:space="preserve">evaporator and gas cooler temperature difference </w:t>
            </w:r>
          </w:p>
          <w:p w:rsidR="00000000" w:rsidRPr="00D867CB" w:rsidP="00D867CB">
            <w:pPr>
              <w:pStyle w:val="ListBullet2"/>
            </w:pPr>
            <w:r w:rsidRPr="00D867CB">
              <w:t xml:space="preserve">critical point, triple point and trans-critical and sub-critical refrigerant conditions of CO² </w:t>
            </w:r>
          </w:p>
          <w:p w:rsidR="00000000" w:rsidRPr="00D867CB" w:rsidP="00D867CB">
            <w:pPr>
              <w:pStyle w:val="ListBullet"/>
            </w:pPr>
            <w:r w:rsidRPr="00D867CB">
              <w:t>charging and discharging trans-critical CO² system with refrigerant and lubricant in a safe and environmental</w:t>
            </w:r>
            <w:r w:rsidRPr="00D867CB">
              <w:t>ly responsible manner</w:t>
            </w:r>
          </w:p>
        </w:tc>
      </w:tr>
    </w:tbl>
    <w:p w:rsidR="00000000" w:rsidRPr="00D867CB" w:rsidP="00D867CB">
      <w:pPr>
        <w:pStyle w:val="NoPaddingFontSize1"/>
      </w:pPr>
    </w:p>
    <w:p w:rsidR="00000000" w:rsidRPr="00D867CB" w:rsidP="00D867CB">
      <w:pPr>
        <w:pStyle w:val="AllowPageBreak"/>
      </w:pPr>
    </w:p>
    <w:p w:rsidR="00000000" w:rsidRPr="00D867CB" w:rsidP="00D867CB">
      <w:pPr>
        <w:pStyle w:val="Heading1"/>
      </w:pPr>
      <w:bookmarkStart w:id="9" w:name="O_1078705"/>
      <w:bookmarkEnd w:id="9"/>
      <w:r w:rsidRPr="00D867CB">
        <w:t>Unit Mapping Information</w:t>
      </w:r>
    </w:p>
    <w:tbl>
      <w:tblPr>
        <w:tblW w:w="9497" w:type="dxa"/>
        <w:tblLayout w:type="fixed"/>
        <w:tblCellMar>
          <w:left w:w="62" w:type="dxa"/>
          <w:right w:w="62" w:type="dxa"/>
        </w:tblCellMar>
        <w:tblLook w:val="0000"/>
      </w:tblPr>
      <w:tblGrid>
        <w:gridCol w:w="9497"/>
      </w:tblGrid>
      <w:tr w:rsidTr="00D867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67CB" w:rsidP="00D867CB">
            <w:pPr>
              <w:pStyle w:val="BodyText"/>
            </w:pPr>
            <w:r w:rsidRPr="00D867CB">
              <w:t>This unit replaces and is equivalent to UEENEEJ188A Repair and service self contained carbon dioxide refrigeration and heat pump systems.</w:t>
            </w:r>
          </w:p>
        </w:tc>
      </w:tr>
    </w:tbl>
    <w:p w:rsidR="00000000" w:rsidRPr="00D867CB" w:rsidP="00D867CB">
      <w:pPr>
        <w:pStyle w:val="NoPaddingFontSize1"/>
      </w:pPr>
    </w:p>
    <w:p w:rsidR="00000000" w:rsidRPr="00D867CB" w:rsidP="00D867CB">
      <w:pPr>
        <w:pStyle w:val="AllowPageBreak"/>
      </w:pPr>
    </w:p>
    <w:p w:rsidR="00000000" w:rsidRPr="00D867CB" w:rsidP="00D867CB">
      <w:pPr>
        <w:pStyle w:val="Heading1"/>
      </w:pPr>
      <w:bookmarkStart w:id="10" w:name="O_1078712"/>
      <w:bookmarkEnd w:id="10"/>
      <w:r w:rsidRPr="00D867CB">
        <w:t>Links</w:t>
      </w:r>
    </w:p>
    <w:p w:rsidR="00000000" w:rsidRPr="00D867CB" w:rsidP="0030165A">
      <w:pPr>
        <w:pStyle w:val="BodyText"/>
      </w:pPr>
      <w:r w:rsidRPr="00D867CB">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4659FC">
        <w:rPr>
          <w:rStyle w:val="Hyperlink"/>
        </w:rPr>
        <w:t>https://vetnet.gov.au/Pages/TrainingDocs.aspx?q=b8a8f136-5421-4ce1-92e0-2b50341431b6</w:t>
      </w:r>
      <w:r>
        <w:fldChar w:fldCharType="end"/>
      </w:r>
    </w:p>
    <w:p w:rsidR="00000000" w:rsidRPr="00D867CB" w:rsidP="00D867CB"/>
    <w:sectPr w:rsidSect="00D867C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7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7CB" w:rsidRPr="0030165A" w:rsidP="003016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7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65A" w:rsidP="00D867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0165A" w:rsidP="00D867C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30165A" w:rsidP="00D867C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7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65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867CB" w:rsidRPr="0030165A" w:rsidP="0030165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7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65A" w:rsidRPr="002D2AF8" w:rsidP="00D867CB">
    <w:pPr>
      <w:pStyle w:val="Header"/>
      <w:framePr w:wrap="around"/>
    </w:pPr>
    <w:r>
      <w:fldChar w:fldCharType="begin"/>
    </w:r>
    <w:r>
      <w:instrText xml:space="preserve"> TITLE   \* MERGEFORMAT </w:instrText>
    </w:r>
    <w:r>
      <w:fldChar w:fldCharType="separate"/>
    </w:r>
    <w:r>
      <w:t>UEERA0068 Repair and service self-contained carbon dioxide refrigeration and heat pump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30165A" w:rsidP="00D867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B4C0B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98816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96880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67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67CB"/>
    <w:pPr>
      <w:spacing w:before="360" w:after="60"/>
      <w:outlineLvl w:val="0"/>
    </w:pPr>
    <w:rPr>
      <w:sz w:val="32"/>
    </w:rPr>
  </w:style>
  <w:style w:type="paragraph" w:styleId="Heading2">
    <w:name w:val="heading 2"/>
    <w:basedOn w:val="HeadingBase"/>
    <w:next w:val="BodyText"/>
    <w:link w:val="Heading2Char"/>
    <w:qFormat/>
    <w:rsid w:val="00D867CB"/>
    <w:pPr>
      <w:keepLines/>
      <w:spacing w:before="240" w:after="120"/>
      <w:outlineLvl w:val="1"/>
    </w:pPr>
    <w:rPr>
      <w:sz w:val="28"/>
      <w:szCs w:val="40"/>
    </w:rPr>
  </w:style>
  <w:style w:type="paragraph" w:styleId="Heading3">
    <w:name w:val="heading 3"/>
    <w:basedOn w:val="HeadingBase"/>
    <w:next w:val="BodyText"/>
    <w:link w:val="Heading3Char"/>
    <w:qFormat/>
    <w:rsid w:val="00D867CB"/>
    <w:pPr>
      <w:spacing w:before="180" w:after="120"/>
      <w:outlineLvl w:val="2"/>
    </w:pPr>
    <w:rPr>
      <w:spacing w:val="-10"/>
      <w:kern w:val="32"/>
    </w:rPr>
  </w:style>
  <w:style w:type="paragraph" w:styleId="Heading4">
    <w:name w:val="heading 4"/>
    <w:basedOn w:val="HeadingBase"/>
    <w:next w:val="BodyText"/>
    <w:link w:val="Heading4Char"/>
    <w:qFormat/>
    <w:rsid w:val="00D867CB"/>
    <w:pPr>
      <w:spacing w:before="160" w:after="120"/>
      <w:outlineLvl w:val="3"/>
    </w:pPr>
    <w:rPr>
      <w:sz w:val="22"/>
    </w:rPr>
  </w:style>
  <w:style w:type="paragraph" w:styleId="Heading5">
    <w:name w:val="heading 5"/>
    <w:basedOn w:val="HeadingBase"/>
    <w:next w:val="Normal"/>
    <w:link w:val="Heading5Char"/>
    <w:qFormat/>
    <w:rsid w:val="00D867CB"/>
    <w:pPr>
      <w:spacing w:before="80"/>
      <w:outlineLvl w:val="4"/>
    </w:pPr>
    <w:rPr>
      <w:color w:val="918585"/>
      <w:sz w:val="20"/>
    </w:rPr>
  </w:style>
  <w:style w:type="paragraph" w:styleId="Heading6">
    <w:name w:val="heading 6"/>
    <w:basedOn w:val="HeadingBase"/>
    <w:next w:val="Normal"/>
    <w:link w:val="Heading6Char"/>
    <w:qFormat/>
    <w:rsid w:val="00D867CB"/>
    <w:pPr>
      <w:spacing w:before="60"/>
      <w:outlineLvl w:val="5"/>
    </w:pPr>
    <w:rPr>
      <w:color w:val="918585"/>
      <w:sz w:val="20"/>
    </w:rPr>
  </w:style>
  <w:style w:type="paragraph" w:styleId="Heading7">
    <w:name w:val="heading 7"/>
    <w:basedOn w:val="Normal"/>
    <w:next w:val="Normal"/>
    <w:link w:val="Heading7Char"/>
    <w:qFormat/>
    <w:rsid w:val="00D867CB"/>
    <w:pPr>
      <w:ind w:left="720"/>
      <w:outlineLvl w:val="6"/>
    </w:pPr>
    <w:rPr>
      <w:i/>
    </w:rPr>
  </w:style>
  <w:style w:type="paragraph" w:styleId="Heading8">
    <w:name w:val="heading 8"/>
    <w:basedOn w:val="Normal"/>
    <w:next w:val="Normal"/>
    <w:link w:val="Heading8Char"/>
    <w:qFormat/>
    <w:rsid w:val="00D867CB"/>
    <w:pPr>
      <w:ind w:left="720"/>
      <w:outlineLvl w:val="7"/>
    </w:pPr>
    <w:rPr>
      <w:i/>
    </w:rPr>
  </w:style>
  <w:style w:type="paragraph" w:styleId="Heading9">
    <w:name w:val="heading 9"/>
    <w:basedOn w:val="Normal"/>
    <w:next w:val="Normal"/>
    <w:link w:val="Heading9Char"/>
    <w:qFormat/>
    <w:rsid w:val="00D867CB"/>
    <w:pPr>
      <w:ind w:left="720"/>
      <w:outlineLvl w:val="8"/>
    </w:pPr>
    <w:rPr>
      <w:i/>
    </w:rPr>
  </w:style>
  <w:style w:type="character" w:default="1" w:styleId="DefaultParagraphFont">
    <w:name w:val="Default Paragraph Font"/>
    <w:uiPriority w:val="1"/>
    <w:unhideWhenUsed/>
    <w:rsid w:val="00D867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67CB"/>
  </w:style>
  <w:style w:type="character" w:customStyle="1" w:styleId="Heading1Char">
    <w:name w:val="Heading 1 Char"/>
    <w:basedOn w:val="DefaultParagraphFont"/>
    <w:link w:val="Heading1"/>
    <w:rsid w:val="00D867CB"/>
    <w:rPr>
      <w:rFonts w:ascii="Times New Roman" w:eastAsia="Times New Roman" w:hAnsi="Times New Roman" w:cs="Times New Roman"/>
      <w:b/>
      <w:sz w:val="32"/>
      <w:szCs w:val="20"/>
      <w:lang w:eastAsia="en-US"/>
    </w:rPr>
  </w:style>
  <w:style w:type="paragraph" w:styleId="BodyText">
    <w:name w:val="Body Text"/>
    <w:basedOn w:val="Normal"/>
    <w:link w:val="BodyTextChar"/>
    <w:rsid w:val="00D867C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867CB"/>
    <w:rPr>
      <w:rFonts w:ascii="Times New Roman" w:eastAsia="Times New Roman" w:hAnsi="Times New Roman" w:cs="Times New Roman"/>
      <w:sz w:val="24"/>
      <w:lang w:eastAsia="en-US"/>
    </w:rPr>
  </w:style>
  <w:style w:type="paragraph" w:styleId="ListBullet">
    <w:name w:val="List Bullet"/>
    <w:basedOn w:val="List"/>
    <w:rsid w:val="00D867CB"/>
    <w:pPr>
      <w:numPr>
        <w:numId w:val="12"/>
      </w:numPr>
      <w:tabs>
        <w:tab w:val="clear" w:pos="340"/>
      </w:tabs>
      <w:spacing w:before="40" w:after="40"/>
    </w:pPr>
  </w:style>
  <w:style w:type="character" w:customStyle="1" w:styleId="SpecialBold">
    <w:name w:val="Special Bold"/>
    <w:basedOn w:val="DefaultParagraphFont"/>
    <w:rsid w:val="00D867CB"/>
    <w:rPr>
      <w:b/>
      <w:spacing w:val="0"/>
    </w:rPr>
  </w:style>
  <w:style w:type="paragraph" w:styleId="ListBullet2">
    <w:name w:val="List Bullet 2"/>
    <w:basedOn w:val="List2"/>
    <w:rsid w:val="00D867CB"/>
    <w:pPr>
      <w:numPr>
        <w:numId w:val="13"/>
      </w:numPr>
      <w:tabs>
        <w:tab w:val="clear" w:pos="680"/>
      </w:tabs>
    </w:pPr>
  </w:style>
  <w:style w:type="paragraph" w:customStyle="1" w:styleId="SuperHeading">
    <w:name w:val="SuperHeading"/>
    <w:basedOn w:val="Normal"/>
    <w:rsid w:val="00D867CB"/>
    <w:pPr>
      <w:spacing w:before="240" w:after="120"/>
      <w:outlineLvl w:val="0"/>
    </w:pPr>
    <w:rPr>
      <w:rFonts w:ascii="Times New Roman" w:hAnsi="Times New Roman"/>
      <w:b/>
      <w:sz w:val="32"/>
    </w:rPr>
  </w:style>
  <w:style w:type="paragraph" w:customStyle="1" w:styleId="AllowPageBreak">
    <w:name w:val="AllowPageBreak"/>
    <w:rsid w:val="00D867C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867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67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67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67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67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67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67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67CB"/>
    <w:rPr>
      <w:rFonts w:ascii="Courier New" w:eastAsia="Times New Roman" w:hAnsi="Courier New" w:cs="Times New Roman"/>
      <w:i/>
      <w:szCs w:val="20"/>
      <w:lang w:eastAsia="en-US"/>
    </w:rPr>
  </w:style>
  <w:style w:type="paragraph" w:customStyle="1" w:styleId="HeadingBase">
    <w:name w:val="Heading Base"/>
    <w:rsid w:val="00D867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67CB"/>
    <w:pPr>
      <w:tabs>
        <w:tab w:val="right" w:leader="dot" w:pos="9072"/>
      </w:tabs>
      <w:ind w:left="567"/>
    </w:pPr>
    <w:rPr>
      <w:szCs w:val="22"/>
    </w:rPr>
  </w:style>
  <w:style w:type="paragraph" w:customStyle="1" w:styleId="TOCBase">
    <w:name w:val="TOC Base"/>
    <w:rsid w:val="00D867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67CB"/>
    <w:pPr>
      <w:tabs>
        <w:tab w:val="right" w:leader="dot" w:pos="9072"/>
      </w:tabs>
      <w:spacing w:before="40" w:after="40"/>
      <w:ind w:left="284"/>
    </w:pPr>
    <w:rPr>
      <w:rFonts w:ascii="Times New Roman" w:hAnsi="Times New Roman"/>
    </w:rPr>
  </w:style>
  <w:style w:type="paragraph" w:styleId="TOC1">
    <w:name w:val="toc 1"/>
    <w:basedOn w:val="TOCBase"/>
    <w:next w:val="Normal"/>
    <w:rsid w:val="00D867C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67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67CB"/>
    <w:rPr>
      <w:rFonts w:ascii="Times New Roman" w:eastAsia="Times New Roman" w:hAnsi="Times New Roman" w:cs="Times New Roman"/>
      <w:sz w:val="16"/>
      <w:lang w:eastAsia="en-US"/>
    </w:rPr>
  </w:style>
  <w:style w:type="paragraph" w:styleId="Title">
    <w:name w:val="Title"/>
    <w:basedOn w:val="HeadingBase"/>
    <w:link w:val="TitleChar"/>
    <w:qFormat/>
    <w:rsid w:val="00D867CB"/>
    <w:pPr>
      <w:spacing w:before="5040"/>
      <w:jc w:val="center"/>
    </w:pPr>
    <w:rPr>
      <w:sz w:val="48"/>
      <w:szCs w:val="72"/>
      <w:lang w:val="en-US"/>
    </w:rPr>
  </w:style>
  <w:style w:type="character" w:customStyle="1" w:styleId="TitleChar">
    <w:name w:val="Title Char"/>
    <w:basedOn w:val="DefaultParagraphFont"/>
    <w:link w:val="Title"/>
    <w:rsid w:val="00D867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67CB"/>
    <w:pPr>
      <w:tabs>
        <w:tab w:val="left" w:pos="3600"/>
        <w:tab w:val="left" w:pos="3958"/>
      </w:tabs>
    </w:pPr>
  </w:style>
  <w:style w:type="paragraph" w:styleId="List">
    <w:name w:val="List"/>
    <w:basedOn w:val="BodyText"/>
    <w:next w:val="BodyText"/>
    <w:rsid w:val="00D867CB"/>
    <w:pPr>
      <w:tabs>
        <w:tab w:val="left" w:pos="340"/>
      </w:tabs>
      <w:spacing w:before="60" w:after="60"/>
      <w:ind w:left="340" w:hanging="340"/>
    </w:pPr>
  </w:style>
  <w:style w:type="paragraph" w:customStyle="1" w:styleId="Note">
    <w:name w:val="Note"/>
    <w:basedOn w:val="BodyText"/>
    <w:rsid w:val="00D867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67CB"/>
    <w:pPr>
      <w:framePr w:wrap="auto" w:hAnchor="text" w:y="6049"/>
    </w:pPr>
    <w:rPr>
      <w:color w:val="000000"/>
      <w:sz w:val="40"/>
    </w:rPr>
  </w:style>
  <w:style w:type="paragraph" w:customStyle="1" w:styleId="TOCTitle">
    <w:name w:val="TOCTitle"/>
    <w:basedOn w:val="Heading1"/>
    <w:rsid w:val="00D867CB"/>
    <w:pPr>
      <w:spacing w:after="240"/>
      <w:jc w:val="center"/>
      <w:outlineLvl w:val="9"/>
    </w:pPr>
    <w:rPr>
      <w:caps/>
    </w:rPr>
  </w:style>
  <w:style w:type="paragraph" w:customStyle="1" w:styleId="Version">
    <w:name w:val="Version"/>
    <w:rsid w:val="00D867C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867CB"/>
    <w:pPr>
      <w:keepNext w:val="0"/>
      <w:tabs>
        <w:tab w:val="right" w:pos="4176"/>
      </w:tabs>
      <w:ind w:left="198" w:hanging="198"/>
    </w:pPr>
    <w:rPr>
      <w:rFonts w:ascii="Garamond" w:hAnsi="Garamond"/>
    </w:rPr>
  </w:style>
  <w:style w:type="paragraph" w:styleId="IndexHeading">
    <w:name w:val="index heading"/>
    <w:basedOn w:val="Normal"/>
    <w:next w:val="Index1"/>
    <w:semiHidden/>
    <w:rsid w:val="00D867CB"/>
    <w:pPr>
      <w:spacing w:before="120" w:after="120"/>
    </w:pPr>
    <w:rPr>
      <w:rFonts w:ascii="Arial" w:hAnsi="Arial"/>
      <w:b/>
      <w:color w:val="918585"/>
      <w:sz w:val="24"/>
    </w:rPr>
  </w:style>
  <w:style w:type="paragraph" w:styleId="Header">
    <w:name w:val="header"/>
    <w:basedOn w:val="Normal"/>
    <w:link w:val="HeaderChar"/>
    <w:rsid w:val="00D867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67CB"/>
    <w:rPr>
      <w:rFonts w:ascii="Times New Roman" w:eastAsia="Times New Roman" w:hAnsi="Times New Roman" w:cs="Times New Roman"/>
      <w:sz w:val="16"/>
      <w:szCs w:val="20"/>
      <w:lang w:val="en-GB" w:eastAsia="en-US"/>
    </w:rPr>
  </w:style>
  <w:style w:type="paragraph" w:customStyle="1" w:styleId="Chapter">
    <w:name w:val="Chapter"/>
    <w:basedOn w:val="Normal"/>
    <w:rsid w:val="00D867CB"/>
    <w:pPr>
      <w:spacing w:before="240"/>
    </w:pPr>
    <w:rPr>
      <w:rFonts w:ascii="Times New Roman" w:hAnsi="Times New Roman"/>
      <w:smallCaps/>
      <w:spacing w:val="80"/>
      <w:sz w:val="28"/>
    </w:rPr>
  </w:style>
  <w:style w:type="paragraph" w:customStyle="1" w:styleId="InChapter">
    <w:name w:val="InChapter"/>
    <w:basedOn w:val="Heading3"/>
    <w:rsid w:val="00D867CB"/>
    <w:pPr>
      <w:spacing w:after="240"/>
      <w:outlineLvl w:val="9"/>
    </w:pPr>
    <w:rPr>
      <w:noProof/>
    </w:rPr>
  </w:style>
  <w:style w:type="paragraph" w:styleId="Index2">
    <w:name w:val="index 2"/>
    <w:basedOn w:val="Normal"/>
    <w:next w:val="Normal"/>
    <w:semiHidden/>
    <w:rsid w:val="00D867CB"/>
    <w:pPr>
      <w:tabs>
        <w:tab w:val="right" w:pos="4176"/>
      </w:tabs>
      <w:ind w:left="568" w:hanging="284"/>
    </w:pPr>
    <w:rPr>
      <w:rFonts w:ascii="Garamond" w:hAnsi="Garamond"/>
    </w:rPr>
  </w:style>
  <w:style w:type="paragraph" w:customStyle="1" w:styleId="Byline">
    <w:name w:val="Byline"/>
    <w:rsid w:val="00D867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67CB"/>
    <w:pPr>
      <w:tabs>
        <w:tab w:val="clear" w:pos="3600"/>
        <w:tab w:val="clear" w:pos="3958"/>
      </w:tabs>
      <w:jc w:val="right"/>
    </w:pPr>
  </w:style>
  <w:style w:type="character" w:styleId="Emphasis">
    <w:name w:val="Emphasis"/>
    <w:basedOn w:val="DefaultParagraphFont"/>
    <w:qFormat/>
    <w:rsid w:val="00D867CB"/>
    <w:rPr>
      <w:i/>
    </w:rPr>
  </w:style>
  <w:style w:type="paragraph" w:styleId="Caption">
    <w:name w:val="caption"/>
    <w:basedOn w:val="BodyText"/>
    <w:next w:val="Normal"/>
    <w:qFormat/>
    <w:rsid w:val="00D867CB"/>
    <w:pPr>
      <w:framePr w:w="2268" w:hSpace="181" w:vSpace="181" w:wrap="around" w:vAnchor="text" w:hAnchor="page" w:x="1135" w:y="285" w:anchorLock="1"/>
    </w:pPr>
    <w:rPr>
      <w:i/>
    </w:rPr>
  </w:style>
  <w:style w:type="paragraph" w:customStyle="1" w:styleId="MiniTOCTitle">
    <w:name w:val="MiniTOCTitle"/>
    <w:basedOn w:val="Heading4"/>
    <w:rsid w:val="00D867CB"/>
    <w:pPr>
      <w:spacing w:before="240"/>
      <w:outlineLvl w:val="9"/>
    </w:pPr>
    <w:rPr>
      <w:noProof/>
      <w:sz w:val="24"/>
    </w:rPr>
  </w:style>
  <w:style w:type="paragraph" w:customStyle="1" w:styleId="MiniTOCItem">
    <w:name w:val="MiniTOCItem"/>
    <w:basedOn w:val="ListBullet"/>
    <w:rsid w:val="00D867CB"/>
    <w:pPr>
      <w:numPr>
        <w:numId w:val="0"/>
      </w:numPr>
      <w:tabs>
        <w:tab w:val="right" w:leader="dot" w:pos="6521"/>
      </w:tabs>
      <w:spacing w:before="0" w:after="0"/>
    </w:pPr>
  </w:style>
  <w:style w:type="paragraph" w:customStyle="1" w:styleId="TOFTitle">
    <w:name w:val="TOFTitle"/>
    <w:basedOn w:val="TOCTitle"/>
    <w:rsid w:val="00D867CB"/>
  </w:style>
  <w:style w:type="paragraph" w:styleId="TableofFigures">
    <w:name w:val="table of figures"/>
    <w:basedOn w:val="Normal"/>
    <w:next w:val="Normal"/>
    <w:semiHidden/>
    <w:rsid w:val="00D867CB"/>
    <w:pPr>
      <w:tabs>
        <w:tab w:val="right" w:leader="dot" w:pos="9072"/>
      </w:tabs>
      <w:ind w:left="970" w:hanging="403"/>
    </w:pPr>
    <w:rPr>
      <w:rFonts w:ascii="Times New Roman" w:hAnsi="Times New Roman"/>
      <w:b/>
    </w:rPr>
  </w:style>
  <w:style w:type="paragraph" w:styleId="ListNumber">
    <w:name w:val="List Number"/>
    <w:basedOn w:val="List"/>
    <w:rsid w:val="00D867CB"/>
    <w:pPr>
      <w:numPr>
        <w:numId w:val="15"/>
      </w:numPr>
      <w:tabs>
        <w:tab w:val="clear" w:pos="340"/>
      </w:tabs>
    </w:pPr>
  </w:style>
  <w:style w:type="character" w:customStyle="1" w:styleId="WingdingSymbols">
    <w:name w:val="Wingding Symbols"/>
    <w:rsid w:val="00D867CB"/>
    <w:rPr>
      <w:rFonts w:ascii="Wingdings" w:hAnsi="Wingdings"/>
    </w:rPr>
  </w:style>
  <w:style w:type="paragraph" w:customStyle="1" w:styleId="TableHeading">
    <w:name w:val="Table Heading"/>
    <w:basedOn w:val="HeadingBase"/>
    <w:rsid w:val="00D867CB"/>
    <w:pPr>
      <w:keepLines/>
      <w:pBdr>
        <w:bottom w:val="single" w:sz="6" w:space="1" w:color="918585"/>
      </w:pBdr>
      <w:spacing w:before="240"/>
    </w:pPr>
  </w:style>
  <w:style w:type="character" w:customStyle="1" w:styleId="HotSpot">
    <w:name w:val="HotSpot"/>
    <w:rsid w:val="00D867CB"/>
    <w:rPr>
      <w:color w:val="0033CC"/>
      <w:u w:val="none"/>
    </w:rPr>
  </w:style>
  <w:style w:type="paragraph" w:customStyle="1" w:styleId="BodyTextRight">
    <w:name w:val="Body Text Right"/>
    <w:basedOn w:val="BodyText"/>
    <w:rsid w:val="00D867CB"/>
    <w:pPr>
      <w:spacing w:before="0" w:after="0"/>
      <w:jc w:val="right"/>
    </w:pPr>
  </w:style>
  <w:style w:type="paragraph" w:styleId="Index3">
    <w:name w:val="index 3"/>
    <w:basedOn w:val="ListNumber2"/>
    <w:next w:val="Normal"/>
    <w:semiHidden/>
    <w:rsid w:val="00D867CB"/>
    <w:pPr>
      <w:numPr>
        <w:numId w:val="0"/>
      </w:numPr>
      <w:tabs>
        <w:tab w:val="right" w:leader="dot" w:pos="4176"/>
      </w:tabs>
    </w:pPr>
  </w:style>
  <w:style w:type="paragraph" w:styleId="ListNumber2">
    <w:name w:val="List Number 2"/>
    <w:basedOn w:val="List2"/>
    <w:rsid w:val="00D867CB"/>
    <w:pPr>
      <w:numPr>
        <w:numId w:val="10"/>
      </w:numPr>
      <w:tabs>
        <w:tab w:val="clear" w:pos="1060"/>
      </w:tabs>
    </w:pPr>
  </w:style>
  <w:style w:type="paragraph" w:customStyle="1" w:styleId="MarginNote">
    <w:name w:val="Margin Note"/>
    <w:basedOn w:val="BodyText"/>
    <w:rsid w:val="00D867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67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67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67CB"/>
    <w:rPr>
      <w:sz w:val="32"/>
    </w:rPr>
  </w:style>
  <w:style w:type="paragraph" w:customStyle="1" w:styleId="HeadingProcedure">
    <w:name w:val="Heading Procedure"/>
    <w:basedOn w:val="HeadingBase"/>
    <w:next w:val="Normal"/>
    <w:rsid w:val="00D867CB"/>
    <w:pPr>
      <w:tabs>
        <w:tab w:val="left" w:pos="0"/>
      </w:tabs>
      <w:spacing w:before="120" w:after="60"/>
    </w:pPr>
    <w:rPr>
      <w:i/>
      <w:color w:val="918585"/>
      <w:sz w:val="22"/>
    </w:rPr>
  </w:style>
  <w:style w:type="paragraph" w:customStyle="1" w:styleId="TableBodyText">
    <w:name w:val="Table Body Text"/>
    <w:basedOn w:val="BodyText"/>
    <w:rsid w:val="00D867CB"/>
    <w:pPr>
      <w:spacing w:before="60" w:after="60"/>
    </w:pPr>
  </w:style>
  <w:style w:type="paragraph" w:styleId="ListContinue">
    <w:name w:val="List Continue"/>
    <w:basedOn w:val="List"/>
    <w:rsid w:val="00D867CB"/>
    <w:pPr>
      <w:ind w:firstLine="0"/>
    </w:pPr>
  </w:style>
  <w:style w:type="paragraph" w:customStyle="1" w:styleId="ListNote">
    <w:name w:val="List Note"/>
    <w:basedOn w:val="List"/>
    <w:rsid w:val="00D867CB"/>
    <w:pPr>
      <w:pBdr>
        <w:top w:val="single" w:sz="6" w:space="2" w:color="918585"/>
        <w:bottom w:val="single" w:sz="6" w:space="2" w:color="918585"/>
      </w:pBdr>
      <w:tabs>
        <w:tab w:val="left" w:pos="1021"/>
      </w:tabs>
      <w:ind w:firstLine="0"/>
    </w:pPr>
  </w:style>
  <w:style w:type="paragraph" w:customStyle="1" w:styleId="Warning">
    <w:name w:val="Warning"/>
    <w:basedOn w:val="BodyText"/>
    <w:rsid w:val="00D867CB"/>
    <w:pPr>
      <w:shd w:val="clear" w:color="auto" w:fill="D9D9D9"/>
      <w:tabs>
        <w:tab w:val="left" w:pos="992"/>
      </w:tabs>
      <w:ind w:left="119" w:right="119"/>
    </w:pPr>
    <w:rPr>
      <w:sz w:val="20"/>
    </w:rPr>
  </w:style>
  <w:style w:type="paragraph" w:customStyle="1" w:styleId="MarginIcons">
    <w:name w:val="Margin Icons"/>
    <w:basedOn w:val="BodyText"/>
    <w:rsid w:val="00D867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67CB"/>
    <w:rPr>
      <w:rFonts w:ascii="Courier New" w:hAnsi="Courier New"/>
    </w:rPr>
  </w:style>
  <w:style w:type="paragraph" w:customStyle="1" w:styleId="NoteBullet">
    <w:name w:val="Note Bullet"/>
    <w:basedOn w:val="Note"/>
    <w:rsid w:val="00D867CB"/>
    <w:pPr>
      <w:tabs>
        <w:tab w:val="clear" w:pos="680"/>
      </w:tabs>
      <w:spacing w:before="60" w:after="60"/>
    </w:pPr>
  </w:style>
  <w:style w:type="paragraph" w:customStyle="1" w:styleId="SubHeading2">
    <w:name w:val="SubHeading2"/>
    <w:basedOn w:val="HeadingBase"/>
    <w:rsid w:val="00D867CB"/>
    <w:pPr>
      <w:spacing w:before="240" w:after="60"/>
    </w:pPr>
    <w:rPr>
      <w:sz w:val="20"/>
    </w:rPr>
  </w:style>
  <w:style w:type="paragraph" w:customStyle="1" w:styleId="SubHeading1">
    <w:name w:val="SubHeading1"/>
    <w:basedOn w:val="HeadingBase"/>
    <w:rsid w:val="00D867CB"/>
    <w:pPr>
      <w:spacing w:before="240" w:after="60"/>
    </w:pPr>
    <w:rPr>
      <w:color w:val="918585"/>
      <w:sz w:val="22"/>
    </w:rPr>
  </w:style>
  <w:style w:type="paragraph" w:customStyle="1" w:styleId="SideHeading">
    <w:name w:val="Side Heading"/>
    <w:basedOn w:val="HeadingBase"/>
    <w:rsid w:val="00D867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67CB"/>
    <w:pPr>
      <w:tabs>
        <w:tab w:val="num" w:pos="360"/>
      </w:tabs>
    </w:pPr>
  </w:style>
  <w:style w:type="paragraph" w:styleId="PlainText">
    <w:name w:val="Plain Text"/>
    <w:basedOn w:val="Normal"/>
    <w:link w:val="PlainTextChar"/>
    <w:rsid w:val="00D867CB"/>
    <w:rPr>
      <w:sz w:val="20"/>
    </w:rPr>
  </w:style>
  <w:style w:type="character" w:customStyle="1" w:styleId="PlainTextChar">
    <w:name w:val="Plain Text Char"/>
    <w:basedOn w:val="DefaultParagraphFont"/>
    <w:link w:val="PlainText"/>
    <w:rsid w:val="00D867CB"/>
    <w:rPr>
      <w:rFonts w:ascii="Courier New" w:eastAsia="Times New Roman" w:hAnsi="Courier New" w:cs="Times New Roman"/>
      <w:sz w:val="20"/>
      <w:szCs w:val="20"/>
      <w:lang w:eastAsia="en-US"/>
    </w:rPr>
  </w:style>
  <w:style w:type="character" w:customStyle="1" w:styleId="MenuOption">
    <w:name w:val="Menu Option"/>
    <w:basedOn w:val="DefaultParagraphFont"/>
    <w:rsid w:val="00D867CB"/>
    <w:rPr>
      <w:b/>
      <w:smallCaps/>
    </w:rPr>
  </w:style>
  <w:style w:type="paragraph" w:customStyle="1" w:styleId="TableListNumber">
    <w:name w:val="Table List Number"/>
    <w:basedOn w:val="ListNumber"/>
    <w:rsid w:val="00D867CB"/>
    <w:pPr>
      <w:numPr>
        <w:numId w:val="0"/>
      </w:numPr>
    </w:pPr>
  </w:style>
  <w:style w:type="paragraph" w:styleId="TOC4">
    <w:name w:val="toc 4"/>
    <w:basedOn w:val="TOCBase"/>
    <w:next w:val="Normal"/>
    <w:semiHidden/>
    <w:rsid w:val="00D867CB"/>
    <w:pPr>
      <w:tabs>
        <w:tab w:val="right" w:leader="dot" w:pos="9071"/>
      </w:tabs>
      <w:ind w:left="1701"/>
    </w:pPr>
  </w:style>
  <w:style w:type="paragraph" w:customStyle="1" w:styleId="ListAlpha">
    <w:name w:val="List Alpha"/>
    <w:basedOn w:val="List"/>
    <w:rsid w:val="00D867CB"/>
    <w:pPr>
      <w:numPr>
        <w:numId w:val="9"/>
      </w:numPr>
    </w:pPr>
  </w:style>
  <w:style w:type="paragraph" w:customStyle="1" w:styleId="ListAlpha2">
    <w:name w:val="List Alpha 2"/>
    <w:basedOn w:val="List2"/>
    <w:rsid w:val="00D867CB"/>
    <w:pPr>
      <w:numPr>
        <w:numId w:val="8"/>
      </w:numPr>
    </w:pPr>
  </w:style>
  <w:style w:type="paragraph" w:styleId="List2">
    <w:name w:val="List 2"/>
    <w:basedOn w:val="BodyText"/>
    <w:rsid w:val="00D867CB"/>
    <w:pPr>
      <w:tabs>
        <w:tab w:val="left" w:pos="680"/>
      </w:tabs>
      <w:spacing w:before="60" w:after="60"/>
      <w:ind w:left="680" w:hanging="340"/>
    </w:pPr>
  </w:style>
  <w:style w:type="paragraph" w:styleId="List3">
    <w:name w:val="List 3"/>
    <w:basedOn w:val="BodyText"/>
    <w:rsid w:val="00D867CB"/>
    <w:pPr>
      <w:tabs>
        <w:tab w:val="left" w:pos="1021"/>
      </w:tabs>
      <w:spacing w:before="60" w:after="60"/>
      <w:ind w:left="1020" w:hanging="340"/>
    </w:pPr>
  </w:style>
  <w:style w:type="paragraph" w:styleId="List4">
    <w:name w:val="List 4"/>
    <w:basedOn w:val="BodyText"/>
    <w:rsid w:val="00D867CB"/>
    <w:pPr>
      <w:tabs>
        <w:tab w:val="left" w:pos="1361"/>
      </w:tabs>
      <w:spacing w:before="60" w:after="60"/>
      <w:ind w:left="1361" w:hanging="340"/>
    </w:pPr>
  </w:style>
  <w:style w:type="paragraph" w:styleId="List5">
    <w:name w:val="List 5"/>
    <w:basedOn w:val="BodyText"/>
    <w:rsid w:val="00D867CB"/>
    <w:pPr>
      <w:tabs>
        <w:tab w:val="left" w:pos="1701"/>
      </w:tabs>
      <w:spacing w:before="60" w:after="60"/>
      <w:ind w:left="1701" w:hanging="340"/>
    </w:pPr>
  </w:style>
  <w:style w:type="paragraph" w:styleId="ListBullet3">
    <w:name w:val="List Bullet 3"/>
    <w:basedOn w:val="List3"/>
    <w:rsid w:val="00D867CB"/>
    <w:pPr>
      <w:numPr>
        <w:numId w:val="14"/>
      </w:numPr>
      <w:tabs>
        <w:tab w:val="clear" w:pos="1021"/>
      </w:tabs>
      <w:ind w:left="1037" w:hanging="357"/>
    </w:pPr>
  </w:style>
  <w:style w:type="paragraph" w:styleId="ListBullet4">
    <w:name w:val="List Bullet 4"/>
    <w:basedOn w:val="List4"/>
    <w:rsid w:val="00D867CB"/>
    <w:pPr>
      <w:numPr>
        <w:numId w:val="3"/>
      </w:numPr>
      <w:tabs>
        <w:tab w:val="clear" w:pos="1361"/>
      </w:tabs>
    </w:pPr>
  </w:style>
  <w:style w:type="paragraph" w:styleId="ListBullet5">
    <w:name w:val="List Bullet 5"/>
    <w:basedOn w:val="List5"/>
    <w:rsid w:val="00D867CB"/>
    <w:pPr>
      <w:numPr>
        <w:numId w:val="4"/>
      </w:numPr>
    </w:pPr>
  </w:style>
  <w:style w:type="paragraph" w:styleId="ListContinue2">
    <w:name w:val="List Continue 2"/>
    <w:basedOn w:val="List2"/>
    <w:rsid w:val="00D867CB"/>
    <w:pPr>
      <w:ind w:firstLine="0"/>
    </w:pPr>
  </w:style>
  <w:style w:type="paragraph" w:styleId="ListContinue3">
    <w:name w:val="List Continue 3"/>
    <w:basedOn w:val="List3"/>
    <w:rsid w:val="00D867CB"/>
    <w:pPr>
      <w:ind w:left="1021" w:firstLine="0"/>
    </w:pPr>
  </w:style>
  <w:style w:type="paragraph" w:styleId="ListContinue4">
    <w:name w:val="List Continue 4"/>
    <w:basedOn w:val="List4"/>
    <w:rsid w:val="00D867CB"/>
    <w:pPr>
      <w:ind w:firstLine="0"/>
    </w:pPr>
  </w:style>
  <w:style w:type="paragraph" w:styleId="ListContinue5">
    <w:name w:val="List Continue 5"/>
    <w:basedOn w:val="List5"/>
    <w:rsid w:val="00D867CB"/>
    <w:pPr>
      <w:ind w:firstLine="0"/>
    </w:pPr>
  </w:style>
  <w:style w:type="paragraph" w:styleId="ListNumber3">
    <w:name w:val="List Number 3"/>
    <w:basedOn w:val="List3"/>
    <w:rsid w:val="00D867CB"/>
    <w:pPr>
      <w:numPr>
        <w:numId w:val="5"/>
      </w:numPr>
    </w:pPr>
  </w:style>
  <w:style w:type="paragraph" w:styleId="ListNumber4">
    <w:name w:val="List Number 4"/>
    <w:basedOn w:val="List4"/>
    <w:rsid w:val="00D867CB"/>
    <w:pPr>
      <w:numPr>
        <w:numId w:val="6"/>
      </w:numPr>
    </w:pPr>
  </w:style>
  <w:style w:type="paragraph" w:styleId="ListNumber5">
    <w:name w:val="List Number 5"/>
    <w:basedOn w:val="List5"/>
    <w:rsid w:val="00D867CB"/>
    <w:pPr>
      <w:numPr>
        <w:numId w:val="7"/>
      </w:numPr>
    </w:pPr>
  </w:style>
  <w:style w:type="paragraph" w:styleId="BlockText">
    <w:name w:val="Block Text"/>
    <w:basedOn w:val="Normal"/>
    <w:rsid w:val="00D867CB"/>
    <w:pPr>
      <w:spacing w:after="120"/>
      <w:ind w:left="1440" w:right="1440"/>
    </w:pPr>
  </w:style>
  <w:style w:type="character" w:customStyle="1" w:styleId="Subscript">
    <w:name w:val="Subscript"/>
    <w:basedOn w:val="DefaultParagraphFont"/>
    <w:rsid w:val="00D867CB"/>
    <w:rPr>
      <w:sz w:val="16"/>
      <w:vertAlign w:val="subscript"/>
    </w:rPr>
  </w:style>
  <w:style w:type="character" w:customStyle="1" w:styleId="Superscript">
    <w:name w:val="Superscript"/>
    <w:basedOn w:val="DefaultParagraphFont"/>
    <w:rsid w:val="00D867CB"/>
    <w:rPr>
      <w:sz w:val="16"/>
      <w:vertAlign w:val="superscript"/>
    </w:rPr>
  </w:style>
  <w:style w:type="character" w:customStyle="1" w:styleId="Symbols">
    <w:name w:val="Symbols"/>
    <w:basedOn w:val="DefaultParagraphFont"/>
    <w:rsid w:val="00D867CB"/>
    <w:rPr>
      <w:rFonts w:ascii="Symbol" w:hAnsi="Symbol"/>
    </w:rPr>
  </w:style>
  <w:style w:type="character" w:customStyle="1" w:styleId="MenuOptions">
    <w:name w:val="Menu Options"/>
    <w:basedOn w:val="DefaultParagraphFont"/>
    <w:rsid w:val="00D867CB"/>
    <w:rPr>
      <w:rFonts w:ascii="Arial Narrow" w:hAnsi="Arial Narrow"/>
      <w:smallCaps/>
    </w:rPr>
  </w:style>
  <w:style w:type="character" w:customStyle="1" w:styleId="Buttons">
    <w:name w:val="Buttons"/>
    <w:basedOn w:val="DefaultParagraphFont"/>
    <w:rsid w:val="00D867CB"/>
    <w:rPr>
      <w:b/>
    </w:rPr>
  </w:style>
  <w:style w:type="character" w:customStyle="1" w:styleId="Underlined">
    <w:name w:val="Underlined"/>
    <w:basedOn w:val="DefaultParagraphFont"/>
    <w:rsid w:val="00D867CB"/>
    <w:rPr>
      <w:u w:val="single"/>
    </w:rPr>
  </w:style>
  <w:style w:type="paragraph" w:customStyle="1" w:styleId="TableBodyTextRight">
    <w:name w:val="Table Body Text Right"/>
    <w:basedOn w:val="TableBodyText"/>
    <w:rsid w:val="00D867CB"/>
    <w:pPr>
      <w:widowControl w:val="0"/>
      <w:autoSpaceDE w:val="0"/>
      <w:autoSpaceDN w:val="0"/>
      <w:adjustRightInd w:val="0"/>
      <w:jc w:val="right"/>
    </w:pPr>
    <w:rPr>
      <w:rFonts w:cs="Arial"/>
      <w:szCs w:val="18"/>
    </w:rPr>
  </w:style>
  <w:style w:type="paragraph" w:customStyle="1" w:styleId="CopyrightText">
    <w:name w:val="Copyright Text"/>
    <w:basedOn w:val="BodyText"/>
    <w:rsid w:val="00D867CB"/>
    <w:rPr>
      <w:sz w:val="18"/>
    </w:rPr>
  </w:style>
  <w:style w:type="paragraph" w:customStyle="1" w:styleId="BodySmallRight">
    <w:name w:val="Body Small Right"/>
    <w:basedOn w:val="BodyTextRight"/>
    <w:rsid w:val="00D867CB"/>
    <w:rPr>
      <w:sz w:val="18"/>
      <w:szCs w:val="18"/>
    </w:rPr>
  </w:style>
  <w:style w:type="paragraph" w:customStyle="1" w:styleId="MarginEdition">
    <w:name w:val="Margin Edition"/>
    <w:basedOn w:val="MarginNote"/>
    <w:rsid w:val="00D867CB"/>
    <w:pPr>
      <w:spacing w:before="0" w:after="0"/>
    </w:pPr>
    <w:rPr>
      <w:rFonts w:ascii="Times New Roman" w:hAnsi="Times New Roman"/>
      <w:color w:val="999999"/>
    </w:rPr>
  </w:style>
  <w:style w:type="paragraph" w:customStyle="1" w:styleId="Spacer">
    <w:name w:val="Spacer"/>
    <w:basedOn w:val="Normal"/>
    <w:rsid w:val="00D867CB"/>
    <w:rPr>
      <w:sz w:val="2"/>
      <w:szCs w:val="2"/>
    </w:rPr>
  </w:style>
  <w:style w:type="character" w:customStyle="1" w:styleId="Small">
    <w:name w:val="Small"/>
    <w:basedOn w:val="DefaultParagraphFont"/>
    <w:rsid w:val="00D867CB"/>
    <w:rPr>
      <w:sz w:val="16"/>
    </w:rPr>
  </w:style>
  <w:style w:type="paragraph" w:customStyle="1" w:styleId="WideTable">
    <w:name w:val="Wide Table"/>
    <w:basedOn w:val="Normal"/>
    <w:rsid w:val="00D867CB"/>
    <w:pPr>
      <w:ind w:left="-1418"/>
    </w:pPr>
    <w:rPr>
      <w:sz w:val="2"/>
      <w:szCs w:val="2"/>
    </w:rPr>
  </w:style>
  <w:style w:type="character" w:styleId="PageNumber">
    <w:name w:val="page number"/>
    <w:basedOn w:val="DefaultParagraphFont"/>
    <w:rsid w:val="00D867CB"/>
  </w:style>
  <w:style w:type="paragraph" w:styleId="Quote">
    <w:name w:val="Quote"/>
    <w:basedOn w:val="Heading1"/>
    <w:link w:val="QuoteChar"/>
    <w:qFormat/>
    <w:rsid w:val="00D867CB"/>
    <w:rPr>
      <w:b w:val="0"/>
      <w:sz w:val="72"/>
      <w:szCs w:val="72"/>
      <w:lang w:val="en-NZ"/>
    </w:rPr>
  </w:style>
  <w:style w:type="character" w:customStyle="1" w:styleId="QuoteChar">
    <w:name w:val="Quote Char"/>
    <w:basedOn w:val="DefaultParagraphFont"/>
    <w:link w:val="Quote"/>
    <w:rsid w:val="00D867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67CB"/>
    <w:pPr>
      <w:pageBreakBefore/>
    </w:pPr>
  </w:style>
  <w:style w:type="paragraph" w:customStyle="1" w:styleId="Border">
    <w:name w:val="Border"/>
    <w:basedOn w:val="Normal"/>
    <w:qFormat/>
    <w:rsid w:val="00D867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67CB"/>
    <w:rPr>
      <w:b/>
      <w:bCs/>
      <w:i/>
      <w:iCs/>
      <w:color w:val="auto"/>
    </w:rPr>
  </w:style>
  <w:style w:type="paragraph" w:styleId="IntenseQuote">
    <w:name w:val="Intense Quote"/>
    <w:basedOn w:val="Normal"/>
    <w:next w:val="Normal"/>
    <w:link w:val="IntenseQuoteChar"/>
    <w:uiPriority w:val="30"/>
    <w:qFormat/>
    <w:rsid w:val="00D867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67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67CB"/>
    <w:rPr>
      <w:smallCaps/>
      <w:color w:val="auto"/>
      <w:u w:val="single"/>
    </w:rPr>
  </w:style>
  <w:style w:type="character" w:styleId="IntenseReference">
    <w:name w:val="Intense Reference"/>
    <w:basedOn w:val="DefaultParagraphFont"/>
    <w:uiPriority w:val="32"/>
    <w:qFormat/>
    <w:rsid w:val="00D867CB"/>
    <w:rPr>
      <w:b/>
      <w:bCs/>
      <w:smallCaps/>
      <w:color w:val="auto"/>
      <w:spacing w:val="5"/>
      <w:u w:val="single"/>
    </w:rPr>
  </w:style>
  <w:style w:type="paragraph" w:customStyle="1" w:styleId="2ColumnHeading">
    <w:name w:val="2Column Heading"/>
    <w:basedOn w:val="BodyText"/>
    <w:qFormat/>
    <w:rsid w:val="00D867CB"/>
    <w:pPr>
      <w:spacing w:after="60"/>
      <w:ind w:left="-2268"/>
    </w:pPr>
    <w:rPr>
      <w:b/>
    </w:rPr>
  </w:style>
  <w:style w:type="paragraph" w:customStyle="1" w:styleId="Heading1TOC">
    <w:name w:val="Heading1 TOC"/>
    <w:basedOn w:val="Normal"/>
    <w:qFormat/>
    <w:rsid w:val="00D867CB"/>
    <w:pPr>
      <w:spacing w:before="240" w:after="120"/>
    </w:pPr>
    <w:rPr>
      <w:rFonts w:ascii="Times New Roman" w:hAnsi="Times New Roman"/>
      <w:b/>
      <w:sz w:val="32"/>
    </w:rPr>
  </w:style>
  <w:style w:type="paragraph" w:customStyle="1" w:styleId="Heading2TOC">
    <w:name w:val="Heading2 TOC"/>
    <w:basedOn w:val="Normal"/>
    <w:qFormat/>
    <w:rsid w:val="00D867CB"/>
    <w:pPr>
      <w:spacing w:before="240" w:after="60"/>
    </w:pPr>
    <w:rPr>
      <w:rFonts w:ascii="Times New Roman" w:hAnsi="Times New Roman"/>
      <w:b/>
      <w:sz w:val="28"/>
    </w:rPr>
  </w:style>
  <w:style w:type="character" w:customStyle="1" w:styleId="Underline">
    <w:name w:val="Underline"/>
    <w:basedOn w:val="DefaultParagraphFont"/>
    <w:qFormat/>
    <w:rsid w:val="00D867CB"/>
    <w:rPr>
      <w:u w:val="single"/>
    </w:rPr>
  </w:style>
  <w:style w:type="character" w:customStyle="1" w:styleId="BoldandItalics">
    <w:name w:val="Bold and Italics"/>
    <w:qFormat/>
    <w:rsid w:val="00D867CB"/>
    <w:rPr>
      <w:b/>
      <w:i/>
      <w:u w:val="none"/>
    </w:rPr>
  </w:style>
  <w:style w:type="paragraph" w:styleId="BalloonText">
    <w:name w:val="Balloon Text"/>
    <w:basedOn w:val="Normal"/>
    <w:link w:val="BalloonTextChar"/>
    <w:rsid w:val="00D867CB"/>
    <w:rPr>
      <w:rFonts w:ascii="Tahoma" w:hAnsi="Tahoma" w:cs="Tahoma"/>
      <w:sz w:val="16"/>
      <w:szCs w:val="16"/>
    </w:rPr>
  </w:style>
  <w:style w:type="character" w:customStyle="1" w:styleId="BalloonTextChar">
    <w:name w:val="Balloon Text Char"/>
    <w:basedOn w:val="DefaultParagraphFont"/>
    <w:link w:val="BalloonText"/>
    <w:rsid w:val="00D867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67C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867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67CB"/>
    <w:rPr>
      <w:b/>
      <w:color w:val="660033"/>
      <w:spacing w:val="0"/>
    </w:rPr>
  </w:style>
  <w:style w:type="paragraph" w:customStyle="1" w:styleId="Nameditemlist">
    <w:name w:val="Named item list"/>
    <w:basedOn w:val="BodyText"/>
    <w:qFormat/>
    <w:rsid w:val="00D867CB"/>
    <w:pPr>
      <w:tabs>
        <w:tab w:val="left" w:pos="2835"/>
      </w:tabs>
      <w:ind w:left="2835" w:hanging="2835"/>
    </w:pPr>
  </w:style>
  <w:style w:type="paragraph" w:customStyle="1" w:styleId="BodyTextnopadding">
    <w:name w:val="Body Text no padding"/>
    <w:basedOn w:val="BodyText"/>
    <w:qFormat/>
    <w:rsid w:val="00D867CB"/>
    <w:pPr>
      <w:spacing w:before="0" w:after="0"/>
    </w:pPr>
  </w:style>
  <w:style w:type="paragraph" w:customStyle="1" w:styleId="BodyTextBold">
    <w:name w:val="Body Text Bold"/>
    <w:basedOn w:val="BodyText"/>
    <w:qFormat/>
    <w:rsid w:val="00D867CB"/>
    <w:rPr>
      <w:b/>
    </w:rPr>
  </w:style>
  <w:style w:type="character" w:styleId="Hyperlink">
    <w:name w:val="Hyperlink"/>
    <w:basedOn w:val="DefaultParagraphFont"/>
    <w:uiPriority w:val="99"/>
    <w:unhideWhenUsed/>
    <w:rsid w:val="0030165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1034</Words>
  <Characters>6463</Characters>
  <Application>Microsoft Office Word</Application>
  <DocSecurity>0</DocSecurity>
  <Lines>258</Lines>
  <Paragraphs>115</Paragraphs>
  <ScaleCrop>false</ScaleCrop>
  <Company>Author-it Software Corporation Ltd.</Company>
  <LinksUpToDate>false</LinksUpToDate>
  <CharactersWithSpaces>7382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UEERA0068 Repair and service self-contained carbon dioxide refrigeration and heat pump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2024-11-29T00:54:00Z</dcterms:created>
  <dcterms:modified xsi:type="dcterms:W3CDTF">2024-11-29T00:54:00Z</dcterms:modified>
</cp:coreProperties>
</file>