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930" w:rsidP="001D6930">
      <w:pPr>
        <w:pStyle w:val="Title"/>
      </w:pPr>
      <w:r>
        <w:fldChar w:fldCharType="begin"/>
      </w:r>
      <w:r>
        <w:instrText xml:space="preserve"> TITLE   \* MERGEFORMAT </w:instrText>
      </w:r>
      <w:r>
        <w:fldChar w:fldCharType="separate"/>
      </w:r>
      <w:r>
        <w:t>UEERA0062 Recover and charge refrigerants</w:t>
      </w:r>
      <w:r>
        <w:fldChar w:fldCharType="end"/>
      </w:r>
    </w:p>
    <w:p w:rsidR="001D6930" w:rsidP="001D6930">
      <w:pPr>
        <w:pStyle w:val="Version"/>
        <w:sectPr w:rsidSect="00110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414" w:rsidP="00110414">
      <w:pPr>
        <w:pStyle w:val="SuperHeading"/>
      </w:pPr>
      <w:r w:rsidRPr="00110414">
        <w:t>UEERA0062 Recover and charge refrigerants</w:t>
      </w:r>
    </w:p>
    <w:p w:rsidR="00000000" w:rsidRPr="00110414" w:rsidP="00110414">
      <w:pPr>
        <w:pStyle w:val="Heading1"/>
      </w:pPr>
      <w:bookmarkStart w:id="1" w:name="O_1078868"/>
      <w:bookmarkEnd w:id="1"/>
      <w:r w:rsidRPr="00110414">
        <w:t>Modification History</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Release 1. This is the first release of this unit of competency in the UEE Electrotechnology Training Package.</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2" w:name="O_1078869"/>
      <w:bookmarkEnd w:id="2"/>
      <w:r w:rsidRPr="00110414">
        <w:t>Application</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This unit involves the skills and knowledge required to recover, pressure test, evacuate an</w:t>
            </w:r>
            <w:r w:rsidRPr="00110414">
              <w:t>d charge refrigerants from refrigeration and air conditioning systems.</w:t>
            </w:r>
          </w:p>
          <w:p w:rsidR="00000000" w:rsidRPr="00110414" w:rsidP="00110414">
            <w:pPr>
              <w:pStyle w:val="BodyText"/>
            </w:pPr>
            <w:r w:rsidRPr="00110414">
              <w:t xml:space="preserve">It includes recovering refrigerants, pressure testing, evacuating, charging refrigerants into refrigeration systems and completing documentation. </w:t>
            </w:r>
          </w:p>
          <w:p w:rsidR="00000000" w:rsidRPr="00110414" w:rsidP="00110414">
            <w:pPr>
              <w:pStyle w:val="BodyText"/>
            </w:pPr>
            <w:r w:rsidRPr="00110414">
              <w:t xml:space="preserve">The skills and knowledge in this unit </w:t>
            </w:r>
            <w:r w:rsidRPr="00110414">
              <w:t>will be applied by refrigeration and air conditioning technicians during the recovery and charging of refrigerants on refrigeration and air conditioning systems.</w:t>
            </w:r>
          </w:p>
          <w:p w:rsidR="00000000" w:rsidRPr="00110414" w:rsidP="00110414">
            <w:pPr>
              <w:pStyle w:val="BodyText"/>
            </w:pPr>
            <w:r w:rsidRPr="00110414">
              <w:t>To undertake this unit, the learner must have a current Trainee Refrigerant Handling Licence a</w:t>
            </w:r>
            <w:r w:rsidRPr="00110414">
              <w:t>s it includes work on refrigeration and air conditioning equipment that carries the risk of a fluorocarbon refrigerant being emitted.</w:t>
            </w:r>
          </w:p>
          <w:p w:rsidR="00000000" w:rsidRPr="00110414" w:rsidP="00110414">
            <w:pPr>
              <w:pStyle w:val="BodyText"/>
            </w:pPr>
            <w:r w:rsidRPr="00110414">
              <w:t>The skills and knowledge described in this unit require a national Refrigerant Handling Licence as it includes work on ref</w:t>
            </w:r>
            <w:r w:rsidRPr="00110414">
              <w:t>rigeration and air conditioning equipment that carries the risk of a fluorocarbon refrigerant being emitted while decanting the refrigerant or manufacturing, installing, commissioning, servicing, maintaining or decommissioning refrigeration and air conditi</w:t>
            </w:r>
            <w:r w:rsidRPr="00110414">
              <w:t xml:space="preserve">oning equipment. </w:t>
            </w:r>
          </w:p>
          <w:p w:rsidR="00000000" w:rsidRPr="00110414" w:rsidP="00110414">
            <w:pPr>
              <w:pStyle w:val="BodyText"/>
            </w:pPr>
            <w:r w:rsidRPr="00110414">
              <w:t>Additional and/or other conditions may apply in some jurisdictions subject to regulations related to refrigeration, air conditioning and electrical work. Practice in the workplace and during training is also subject to work health and saf</w:t>
            </w:r>
            <w:r w:rsidRPr="00110414">
              <w:t xml:space="preserve">ety (WHS)/occupational health and safety (OHS) regulations.                                                                                                                </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3" w:name="O_1078870"/>
      <w:bookmarkEnd w:id="3"/>
      <w:r w:rsidRPr="00110414">
        <w:t>Pre-requisite Unit</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UEECD0007 Apply work health and safety regul</w:t>
            </w:r>
            <w:r w:rsidRPr="00110414">
              <w:t>ations, codes and practices in the workplace</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4" w:name="O_1078871"/>
      <w:bookmarkEnd w:id="4"/>
      <w:r w:rsidRPr="00110414">
        <w:t>Competency Field</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Refrigeration and air-conditioning</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5" w:name="O_1078872"/>
      <w:bookmarkEnd w:id="5"/>
      <w:r w:rsidRPr="00110414">
        <w:t>Unit Sector</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Electrotechnology</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6" w:name="O_1078873"/>
      <w:bookmarkEnd w:id="6"/>
      <w:r w:rsidRPr="001104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104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PERFORMANCE CRITERIA</w:t>
            </w:r>
          </w:p>
        </w:tc>
      </w:tr>
      <w:tr w:rsidTr="001104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Performance criteria describe the performance needed to demonstrate achievement of the element.</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Prepare to recover and charge refrigerant</w:t>
            </w: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WHS/OHS hazards, risk control methods, relevant industry standards, codes of practice and legislation are obtained and applied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Work details are determined from documentation and/or supervisor to establish scop</w:t>
            </w:r>
            <w:r w:rsidRPr="00110414">
              <w:t>e of work to be completed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Work tasks are sequenced in accordance with job schedule and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Supervisor is consulted to ensure work is coordinated with others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Tools, equipment and testing devices to complete the work are obtained and checked for operational safety in accordance with workplace procedur</w:t>
            </w:r>
            <w:r w:rsidRPr="00110414">
              <w:t>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Recover and charge refrigerant</w:t>
            </w: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Refrigerant is removed from a functional refrigeration and/or air conditioning system safely, using appropriate recovery and/or reclaim equipment, and is placed into labelled containers in accordance with relevant c</w:t>
            </w:r>
            <w:r w:rsidRPr="00110414">
              <w:t>odes of practice, regulatory requirements and industry standards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 xml:space="preserve">Pressure testing is conducted in accordance with relevant codes and standards at a pressure compatible with the type of refrigerant employed in </w:t>
            </w:r>
            <w:r w:rsidRPr="00110414">
              <w:t>the system and without damage to components in accordance with workplace procedures and industry standards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Leaks are located and rectified using testing methods appropriate to functional refrigeration and/or air conditioning system under test in acc</w:t>
            </w:r>
            <w:r w:rsidRPr="00110414">
              <w:t>ordance with relevant codes of practice, regulatory requirements and industry standards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Functional refrigeration and/or air conditioning system is evacuated to required level and cleaned of all moisture and other contaminates in accordance with rele</w:t>
            </w:r>
            <w:r w:rsidRPr="00110414">
              <w:t>vant codes of practice, regulatory requirements and industry standards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 xml:space="preserve">Functional refrigeration and/or air conditioning system is charged with appropriate refrigerant in accordance with relevant standards, codes of practice, regulatory requirements </w:t>
            </w:r>
            <w:r w:rsidRPr="00110414">
              <w:t>and manufacturer specifications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Problematic situations are resolved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Functional refrigeration and/or air conditioning system is pressure and leak tested, evacuated and charged without waste of materials, damage to apparatus, the surrounding environment and/or services using relevant sustainable energy practices in accordanc</w:t>
            </w:r>
            <w:r w:rsidRPr="00110414">
              <w:t>e with workplace procedures and industry standards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rPr>
                <w:rStyle w:val="SpecialBold"/>
              </w:rPr>
              <w:t>Complete and report refrigerant recovery and charging</w:t>
            </w: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WHS/OHS work completion risk control measures are applied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 xml:space="preserve">Worksite and equipment are cleaned and </w:t>
            </w:r>
            <w:r w:rsidRPr="00110414">
              <w:t>made safe in accordance with workplace procedures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t>Recovered and/or reclaimed refrigerant and lubricant are dealt with in accordance with relevant industry standards, codes of practice and regulatory requirements</w:t>
            </w:r>
          </w:p>
        </w:tc>
      </w:tr>
      <w:tr w:rsidTr="001104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4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414">
            <w:pPr>
              <w:pStyle w:val="BodyText"/>
              <w:rPr>
                <w:lang w:val="en-NZ"/>
              </w:rPr>
            </w:pPr>
            <w:r w:rsidRPr="0011041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Completion of work is documented in an auditable logbook and supervisor notified in accordance with workplace procedures</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7" w:name="O_1078874"/>
      <w:bookmarkEnd w:id="7"/>
      <w:r w:rsidRPr="00110414">
        <w:t>Foundation Skills</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Foundation skills essential to performance are explicit in the performance criteria of this unit</w:t>
            </w:r>
            <w:r w:rsidRPr="00110414">
              <w:t xml:space="preserve"> of competency.</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8" w:name="O_1078875"/>
      <w:bookmarkEnd w:id="8"/>
      <w:r w:rsidRPr="00110414">
        <w:t>Range of Conditions</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Range is restricted to essential operating conditions and any other variables essential to the work environment.</w:t>
            </w:r>
          </w:p>
          <w:p w:rsidR="00000000" w:rsidRPr="00110414" w:rsidP="00110414">
            <w:pPr>
              <w:pStyle w:val="BodyText"/>
            </w:pPr>
            <w:r w:rsidRPr="00110414">
              <w:t>Non-essential conditions may be found in the UEE Electrotechnology Training Package Co</w:t>
            </w:r>
            <w:r w:rsidRPr="00110414">
              <w:t>mpanion Volume Implementation Guide</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9" w:name="O_1078876"/>
      <w:bookmarkEnd w:id="9"/>
      <w:r w:rsidRPr="00110414">
        <w:t>Unit Mapping Information</w:t>
      </w:r>
    </w:p>
    <w:tbl>
      <w:tblPr>
        <w:tblW w:w="9497" w:type="dxa"/>
        <w:tblLayout w:type="fixed"/>
        <w:tblCellMar>
          <w:left w:w="62" w:type="dxa"/>
          <w:right w:w="62" w:type="dxa"/>
        </w:tblCellMar>
        <w:tblLook w:val="0000"/>
      </w:tblPr>
      <w:tblGrid>
        <w:gridCol w:w="9497"/>
      </w:tblGrid>
      <w:tr w:rsidTr="001104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414" w:rsidP="00110414">
            <w:pPr>
              <w:pStyle w:val="BodyText"/>
            </w:pPr>
            <w:r w:rsidRPr="00110414">
              <w:t>No equivalent unit.</w:t>
            </w:r>
          </w:p>
        </w:tc>
      </w:tr>
    </w:tbl>
    <w:p w:rsidR="00000000" w:rsidRPr="00110414" w:rsidP="00110414">
      <w:pPr>
        <w:pStyle w:val="NoPaddingFontSize1"/>
      </w:pPr>
    </w:p>
    <w:p w:rsidR="00000000" w:rsidRPr="00110414" w:rsidP="00110414">
      <w:pPr>
        <w:pStyle w:val="AllowPageBreak"/>
      </w:pPr>
    </w:p>
    <w:p w:rsidR="00000000" w:rsidRPr="00110414" w:rsidP="00110414">
      <w:pPr>
        <w:pStyle w:val="Heading1"/>
      </w:pPr>
      <w:bookmarkStart w:id="10" w:name="O_1078883"/>
      <w:bookmarkEnd w:id="10"/>
      <w:r w:rsidRPr="00110414">
        <w:t>Links</w:t>
      </w:r>
    </w:p>
    <w:p w:rsidR="00000000" w:rsidRPr="00110414" w:rsidP="001D6930">
      <w:pPr>
        <w:pStyle w:val="BodyText"/>
      </w:pPr>
      <w:r w:rsidRPr="001104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21109">
        <w:rPr>
          <w:rStyle w:val="Hyperlink"/>
        </w:rPr>
        <w:t>https://vetnet.gov.au/Pages/TrainingDocs.aspx?q=b8a8f136-5421-4ce1-92e0-2b50341431b6</w:t>
      </w:r>
      <w:r>
        <w:fldChar w:fldCharType="end"/>
      </w:r>
    </w:p>
    <w:p w:rsidR="00000000" w:rsidRPr="00110414" w:rsidP="00110414"/>
    <w:sectPr w:rsidSect="00110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14" w:rsidRPr="001D6930" w:rsidP="001D6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0" w:rsidP="00110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930" w:rsidP="001104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6930" w:rsidP="00110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414" w:rsidRPr="001D6930" w:rsidP="001D6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0" w:rsidRPr="002D2AF8" w:rsidP="00110414">
    <w:pPr>
      <w:pStyle w:val="Header"/>
      <w:framePr w:wrap="around"/>
    </w:pPr>
    <w:r>
      <w:fldChar w:fldCharType="begin"/>
    </w:r>
    <w:r>
      <w:instrText xml:space="preserve"> TITLE   \* MERGEFORMAT </w:instrText>
    </w:r>
    <w:r>
      <w:fldChar w:fldCharType="separate"/>
    </w:r>
    <w:r>
      <w:t>UEERA0062 Recover and charge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D6930" w:rsidP="00110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414"/>
    <w:pPr>
      <w:spacing w:before="360" w:after="60"/>
      <w:outlineLvl w:val="0"/>
    </w:pPr>
    <w:rPr>
      <w:sz w:val="32"/>
    </w:rPr>
  </w:style>
  <w:style w:type="paragraph" w:styleId="Heading2">
    <w:name w:val="heading 2"/>
    <w:basedOn w:val="HeadingBase"/>
    <w:next w:val="BodyText"/>
    <w:link w:val="Heading2Char"/>
    <w:qFormat/>
    <w:rsid w:val="00110414"/>
    <w:pPr>
      <w:keepLines/>
      <w:spacing w:before="240" w:after="120"/>
      <w:outlineLvl w:val="1"/>
    </w:pPr>
    <w:rPr>
      <w:sz w:val="28"/>
      <w:szCs w:val="40"/>
    </w:rPr>
  </w:style>
  <w:style w:type="paragraph" w:styleId="Heading3">
    <w:name w:val="heading 3"/>
    <w:basedOn w:val="HeadingBase"/>
    <w:next w:val="BodyText"/>
    <w:link w:val="Heading3Char"/>
    <w:qFormat/>
    <w:rsid w:val="00110414"/>
    <w:pPr>
      <w:spacing w:before="180" w:after="120"/>
      <w:outlineLvl w:val="2"/>
    </w:pPr>
    <w:rPr>
      <w:spacing w:val="-10"/>
      <w:kern w:val="32"/>
    </w:rPr>
  </w:style>
  <w:style w:type="paragraph" w:styleId="Heading4">
    <w:name w:val="heading 4"/>
    <w:basedOn w:val="HeadingBase"/>
    <w:next w:val="BodyText"/>
    <w:link w:val="Heading4Char"/>
    <w:qFormat/>
    <w:rsid w:val="00110414"/>
    <w:pPr>
      <w:spacing w:before="160" w:after="120"/>
      <w:outlineLvl w:val="3"/>
    </w:pPr>
    <w:rPr>
      <w:sz w:val="22"/>
    </w:rPr>
  </w:style>
  <w:style w:type="paragraph" w:styleId="Heading5">
    <w:name w:val="heading 5"/>
    <w:basedOn w:val="HeadingBase"/>
    <w:next w:val="Normal"/>
    <w:link w:val="Heading5Char"/>
    <w:qFormat/>
    <w:rsid w:val="00110414"/>
    <w:pPr>
      <w:spacing w:before="80"/>
      <w:outlineLvl w:val="4"/>
    </w:pPr>
    <w:rPr>
      <w:color w:val="918585"/>
      <w:sz w:val="20"/>
    </w:rPr>
  </w:style>
  <w:style w:type="paragraph" w:styleId="Heading6">
    <w:name w:val="heading 6"/>
    <w:basedOn w:val="HeadingBase"/>
    <w:next w:val="Normal"/>
    <w:link w:val="Heading6Char"/>
    <w:qFormat/>
    <w:rsid w:val="00110414"/>
    <w:pPr>
      <w:spacing w:before="60"/>
      <w:outlineLvl w:val="5"/>
    </w:pPr>
    <w:rPr>
      <w:color w:val="918585"/>
      <w:sz w:val="20"/>
    </w:rPr>
  </w:style>
  <w:style w:type="paragraph" w:styleId="Heading7">
    <w:name w:val="heading 7"/>
    <w:basedOn w:val="Normal"/>
    <w:next w:val="Normal"/>
    <w:link w:val="Heading7Char"/>
    <w:qFormat/>
    <w:rsid w:val="00110414"/>
    <w:pPr>
      <w:ind w:left="720"/>
      <w:outlineLvl w:val="6"/>
    </w:pPr>
    <w:rPr>
      <w:i/>
    </w:rPr>
  </w:style>
  <w:style w:type="paragraph" w:styleId="Heading8">
    <w:name w:val="heading 8"/>
    <w:basedOn w:val="Normal"/>
    <w:next w:val="Normal"/>
    <w:link w:val="Heading8Char"/>
    <w:qFormat/>
    <w:rsid w:val="00110414"/>
    <w:pPr>
      <w:ind w:left="720"/>
      <w:outlineLvl w:val="7"/>
    </w:pPr>
    <w:rPr>
      <w:i/>
    </w:rPr>
  </w:style>
  <w:style w:type="paragraph" w:styleId="Heading9">
    <w:name w:val="heading 9"/>
    <w:basedOn w:val="Normal"/>
    <w:next w:val="Normal"/>
    <w:link w:val="Heading9Char"/>
    <w:qFormat/>
    <w:rsid w:val="00110414"/>
    <w:pPr>
      <w:ind w:left="720"/>
      <w:outlineLvl w:val="8"/>
    </w:pPr>
    <w:rPr>
      <w:i/>
    </w:rPr>
  </w:style>
  <w:style w:type="character" w:default="1" w:styleId="DefaultParagraphFont">
    <w:name w:val="Default Paragraph Font"/>
    <w:uiPriority w:val="1"/>
    <w:unhideWhenUsed/>
    <w:rsid w:val="00110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414"/>
  </w:style>
  <w:style w:type="character" w:customStyle="1" w:styleId="Heading1Char">
    <w:name w:val="Heading 1 Char"/>
    <w:basedOn w:val="DefaultParagraphFont"/>
    <w:link w:val="Heading1"/>
    <w:rsid w:val="00110414"/>
    <w:rPr>
      <w:rFonts w:ascii="Times New Roman" w:eastAsia="Times New Roman" w:hAnsi="Times New Roman" w:cs="Times New Roman"/>
      <w:b/>
      <w:sz w:val="32"/>
      <w:szCs w:val="20"/>
      <w:lang w:eastAsia="en-US"/>
    </w:rPr>
  </w:style>
  <w:style w:type="paragraph" w:styleId="BodyText">
    <w:name w:val="Body Text"/>
    <w:basedOn w:val="Normal"/>
    <w:link w:val="BodyTextChar"/>
    <w:rsid w:val="00110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414"/>
    <w:rPr>
      <w:rFonts w:ascii="Times New Roman" w:eastAsia="Times New Roman" w:hAnsi="Times New Roman" w:cs="Times New Roman"/>
      <w:sz w:val="24"/>
      <w:lang w:eastAsia="en-US"/>
    </w:rPr>
  </w:style>
  <w:style w:type="character" w:customStyle="1" w:styleId="SpecialBold">
    <w:name w:val="Special Bold"/>
    <w:basedOn w:val="DefaultParagraphFont"/>
    <w:rsid w:val="00110414"/>
    <w:rPr>
      <w:b/>
      <w:spacing w:val="0"/>
    </w:rPr>
  </w:style>
  <w:style w:type="paragraph" w:customStyle="1" w:styleId="SuperHeading">
    <w:name w:val="SuperHeading"/>
    <w:basedOn w:val="Normal"/>
    <w:rsid w:val="00110414"/>
    <w:pPr>
      <w:spacing w:before="240" w:after="120"/>
      <w:outlineLvl w:val="0"/>
    </w:pPr>
    <w:rPr>
      <w:rFonts w:ascii="Times New Roman" w:hAnsi="Times New Roman"/>
      <w:b/>
      <w:sz w:val="32"/>
    </w:rPr>
  </w:style>
  <w:style w:type="paragraph" w:customStyle="1" w:styleId="AllowPageBreak">
    <w:name w:val="AllowPageBreak"/>
    <w:rsid w:val="001104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0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414"/>
    <w:rPr>
      <w:rFonts w:ascii="Courier New" w:eastAsia="Times New Roman" w:hAnsi="Courier New" w:cs="Times New Roman"/>
      <w:i/>
      <w:szCs w:val="20"/>
      <w:lang w:eastAsia="en-US"/>
    </w:rPr>
  </w:style>
  <w:style w:type="paragraph" w:customStyle="1" w:styleId="HeadingBase">
    <w:name w:val="Heading Base"/>
    <w:rsid w:val="00110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414"/>
    <w:pPr>
      <w:tabs>
        <w:tab w:val="right" w:leader="dot" w:pos="9072"/>
      </w:tabs>
      <w:ind w:left="567"/>
    </w:pPr>
    <w:rPr>
      <w:szCs w:val="22"/>
    </w:rPr>
  </w:style>
  <w:style w:type="paragraph" w:customStyle="1" w:styleId="TOCBase">
    <w:name w:val="TOC Base"/>
    <w:rsid w:val="00110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414"/>
    <w:pPr>
      <w:tabs>
        <w:tab w:val="right" w:leader="dot" w:pos="9072"/>
      </w:tabs>
      <w:spacing w:before="40" w:after="40"/>
      <w:ind w:left="284"/>
    </w:pPr>
    <w:rPr>
      <w:rFonts w:ascii="Times New Roman" w:hAnsi="Times New Roman"/>
    </w:rPr>
  </w:style>
  <w:style w:type="paragraph" w:styleId="TOC1">
    <w:name w:val="toc 1"/>
    <w:basedOn w:val="TOCBase"/>
    <w:next w:val="Normal"/>
    <w:rsid w:val="00110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414"/>
    <w:rPr>
      <w:rFonts w:ascii="Times New Roman" w:eastAsia="Times New Roman" w:hAnsi="Times New Roman" w:cs="Times New Roman"/>
      <w:sz w:val="16"/>
      <w:lang w:eastAsia="en-US"/>
    </w:rPr>
  </w:style>
  <w:style w:type="paragraph" w:styleId="Title">
    <w:name w:val="Title"/>
    <w:basedOn w:val="HeadingBase"/>
    <w:link w:val="TitleChar"/>
    <w:qFormat/>
    <w:rsid w:val="00110414"/>
    <w:pPr>
      <w:spacing w:before="5040"/>
      <w:jc w:val="center"/>
    </w:pPr>
    <w:rPr>
      <w:sz w:val="48"/>
      <w:szCs w:val="72"/>
      <w:lang w:val="en-US"/>
    </w:rPr>
  </w:style>
  <w:style w:type="character" w:customStyle="1" w:styleId="TitleChar">
    <w:name w:val="Title Char"/>
    <w:basedOn w:val="DefaultParagraphFont"/>
    <w:link w:val="Title"/>
    <w:rsid w:val="00110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414"/>
    <w:pPr>
      <w:tabs>
        <w:tab w:val="left" w:pos="3600"/>
        <w:tab w:val="left" w:pos="3958"/>
      </w:tabs>
    </w:pPr>
  </w:style>
  <w:style w:type="paragraph" w:styleId="List">
    <w:name w:val="List"/>
    <w:basedOn w:val="BodyText"/>
    <w:next w:val="BodyText"/>
    <w:rsid w:val="00110414"/>
    <w:pPr>
      <w:tabs>
        <w:tab w:val="left" w:pos="340"/>
      </w:tabs>
      <w:spacing w:before="60" w:after="60"/>
      <w:ind w:left="340" w:hanging="340"/>
    </w:pPr>
  </w:style>
  <w:style w:type="paragraph" w:styleId="ListBullet">
    <w:name w:val="List Bullet"/>
    <w:basedOn w:val="List"/>
    <w:rsid w:val="00110414"/>
    <w:pPr>
      <w:numPr>
        <w:numId w:val="10"/>
      </w:numPr>
      <w:tabs>
        <w:tab w:val="clear" w:pos="340"/>
      </w:tabs>
      <w:spacing w:before="40" w:after="40"/>
    </w:pPr>
  </w:style>
  <w:style w:type="paragraph" w:customStyle="1" w:styleId="Note">
    <w:name w:val="Note"/>
    <w:basedOn w:val="BodyText"/>
    <w:rsid w:val="00110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414"/>
    <w:pPr>
      <w:framePr w:wrap="auto" w:hAnchor="text" w:y="6049"/>
    </w:pPr>
    <w:rPr>
      <w:color w:val="000000"/>
      <w:sz w:val="40"/>
    </w:rPr>
  </w:style>
  <w:style w:type="paragraph" w:customStyle="1" w:styleId="TOCTitle">
    <w:name w:val="TOCTitle"/>
    <w:basedOn w:val="Heading1"/>
    <w:rsid w:val="00110414"/>
    <w:pPr>
      <w:spacing w:after="240"/>
      <w:jc w:val="center"/>
      <w:outlineLvl w:val="9"/>
    </w:pPr>
    <w:rPr>
      <w:caps/>
    </w:rPr>
  </w:style>
  <w:style w:type="paragraph" w:customStyle="1" w:styleId="Version">
    <w:name w:val="Version"/>
    <w:rsid w:val="00110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414"/>
    <w:pPr>
      <w:numPr>
        <w:numId w:val="11"/>
      </w:numPr>
      <w:tabs>
        <w:tab w:val="clear" w:pos="680"/>
      </w:tabs>
    </w:pPr>
  </w:style>
  <w:style w:type="paragraph" w:styleId="Index1">
    <w:name w:val="index 1"/>
    <w:basedOn w:val="Normal"/>
    <w:next w:val="Normal"/>
    <w:semiHidden/>
    <w:rsid w:val="00110414"/>
    <w:pPr>
      <w:keepNext w:val="0"/>
      <w:tabs>
        <w:tab w:val="right" w:pos="4176"/>
      </w:tabs>
      <w:ind w:left="198" w:hanging="198"/>
    </w:pPr>
    <w:rPr>
      <w:rFonts w:ascii="Garamond" w:hAnsi="Garamond"/>
    </w:rPr>
  </w:style>
  <w:style w:type="paragraph" w:styleId="IndexHeading">
    <w:name w:val="index heading"/>
    <w:basedOn w:val="Normal"/>
    <w:next w:val="Index1"/>
    <w:semiHidden/>
    <w:rsid w:val="00110414"/>
    <w:pPr>
      <w:spacing w:before="120" w:after="120"/>
    </w:pPr>
    <w:rPr>
      <w:rFonts w:ascii="Arial" w:hAnsi="Arial"/>
      <w:b/>
      <w:color w:val="918585"/>
      <w:sz w:val="24"/>
    </w:rPr>
  </w:style>
  <w:style w:type="paragraph" w:styleId="Header">
    <w:name w:val="header"/>
    <w:basedOn w:val="Normal"/>
    <w:link w:val="HeaderChar"/>
    <w:rsid w:val="00110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414"/>
    <w:rPr>
      <w:rFonts w:ascii="Times New Roman" w:eastAsia="Times New Roman" w:hAnsi="Times New Roman" w:cs="Times New Roman"/>
      <w:sz w:val="16"/>
      <w:szCs w:val="20"/>
      <w:lang w:val="en-GB" w:eastAsia="en-US"/>
    </w:rPr>
  </w:style>
  <w:style w:type="paragraph" w:customStyle="1" w:styleId="Chapter">
    <w:name w:val="Chapter"/>
    <w:basedOn w:val="Normal"/>
    <w:rsid w:val="00110414"/>
    <w:pPr>
      <w:spacing w:before="240"/>
    </w:pPr>
    <w:rPr>
      <w:rFonts w:ascii="Times New Roman" w:hAnsi="Times New Roman"/>
      <w:smallCaps/>
      <w:spacing w:val="80"/>
      <w:sz w:val="28"/>
    </w:rPr>
  </w:style>
  <w:style w:type="paragraph" w:customStyle="1" w:styleId="InChapter">
    <w:name w:val="InChapter"/>
    <w:basedOn w:val="Heading3"/>
    <w:rsid w:val="00110414"/>
    <w:pPr>
      <w:spacing w:after="240"/>
      <w:outlineLvl w:val="9"/>
    </w:pPr>
    <w:rPr>
      <w:noProof/>
    </w:rPr>
  </w:style>
  <w:style w:type="paragraph" w:styleId="Index2">
    <w:name w:val="index 2"/>
    <w:basedOn w:val="Normal"/>
    <w:next w:val="Normal"/>
    <w:semiHidden/>
    <w:rsid w:val="00110414"/>
    <w:pPr>
      <w:tabs>
        <w:tab w:val="right" w:pos="4176"/>
      </w:tabs>
      <w:ind w:left="568" w:hanging="284"/>
    </w:pPr>
    <w:rPr>
      <w:rFonts w:ascii="Garamond" w:hAnsi="Garamond"/>
    </w:rPr>
  </w:style>
  <w:style w:type="paragraph" w:customStyle="1" w:styleId="Byline">
    <w:name w:val="Byline"/>
    <w:rsid w:val="00110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414"/>
    <w:pPr>
      <w:tabs>
        <w:tab w:val="clear" w:pos="3600"/>
        <w:tab w:val="clear" w:pos="3958"/>
      </w:tabs>
      <w:jc w:val="right"/>
    </w:pPr>
  </w:style>
  <w:style w:type="character" w:styleId="Emphasis">
    <w:name w:val="Emphasis"/>
    <w:basedOn w:val="DefaultParagraphFont"/>
    <w:qFormat/>
    <w:rsid w:val="00110414"/>
    <w:rPr>
      <w:i/>
    </w:rPr>
  </w:style>
  <w:style w:type="paragraph" w:styleId="Caption">
    <w:name w:val="caption"/>
    <w:basedOn w:val="BodyText"/>
    <w:next w:val="Normal"/>
    <w:qFormat/>
    <w:rsid w:val="00110414"/>
    <w:pPr>
      <w:framePr w:w="2268" w:hSpace="181" w:vSpace="181" w:wrap="around" w:vAnchor="text" w:hAnchor="page" w:x="1135" w:y="285" w:anchorLock="1"/>
    </w:pPr>
    <w:rPr>
      <w:i/>
    </w:rPr>
  </w:style>
  <w:style w:type="paragraph" w:customStyle="1" w:styleId="MiniTOCTitle">
    <w:name w:val="MiniTOCTitle"/>
    <w:basedOn w:val="Heading4"/>
    <w:rsid w:val="00110414"/>
    <w:pPr>
      <w:spacing w:before="240"/>
      <w:outlineLvl w:val="9"/>
    </w:pPr>
    <w:rPr>
      <w:noProof/>
      <w:sz w:val="24"/>
    </w:rPr>
  </w:style>
  <w:style w:type="paragraph" w:customStyle="1" w:styleId="MiniTOCItem">
    <w:name w:val="MiniTOCItem"/>
    <w:basedOn w:val="ListBullet"/>
    <w:rsid w:val="00110414"/>
    <w:pPr>
      <w:numPr>
        <w:numId w:val="0"/>
      </w:numPr>
      <w:tabs>
        <w:tab w:val="right" w:leader="dot" w:pos="6521"/>
      </w:tabs>
      <w:spacing w:before="0" w:after="0"/>
    </w:pPr>
  </w:style>
  <w:style w:type="paragraph" w:customStyle="1" w:styleId="TOFTitle">
    <w:name w:val="TOFTitle"/>
    <w:basedOn w:val="TOCTitle"/>
    <w:rsid w:val="00110414"/>
  </w:style>
  <w:style w:type="paragraph" w:styleId="TableofFigures">
    <w:name w:val="table of figures"/>
    <w:basedOn w:val="Normal"/>
    <w:next w:val="Normal"/>
    <w:semiHidden/>
    <w:rsid w:val="00110414"/>
    <w:pPr>
      <w:tabs>
        <w:tab w:val="right" w:leader="dot" w:pos="9072"/>
      </w:tabs>
      <w:ind w:left="970" w:hanging="403"/>
    </w:pPr>
    <w:rPr>
      <w:rFonts w:ascii="Times New Roman" w:hAnsi="Times New Roman"/>
      <w:b/>
    </w:rPr>
  </w:style>
  <w:style w:type="paragraph" w:styleId="ListNumber">
    <w:name w:val="List Number"/>
    <w:basedOn w:val="List"/>
    <w:rsid w:val="00110414"/>
    <w:pPr>
      <w:numPr>
        <w:numId w:val="13"/>
      </w:numPr>
      <w:tabs>
        <w:tab w:val="clear" w:pos="340"/>
      </w:tabs>
    </w:pPr>
  </w:style>
  <w:style w:type="character" w:customStyle="1" w:styleId="WingdingSymbols">
    <w:name w:val="Wingding Symbols"/>
    <w:rsid w:val="00110414"/>
    <w:rPr>
      <w:rFonts w:ascii="Wingdings" w:hAnsi="Wingdings"/>
    </w:rPr>
  </w:style>
  <w:style w:type="paragraph" w:customStyle="1" w:styleId="TableHeading">
    <w:name w:val="Table Heading"/>
    <w:basedOn w:val="HeadingBase"/>
    <w:rsid w:val="00110414"/>
    <w:pPr>
      <w:keepLines/>
      <w:pBdr>
        <w:bottom w:val="single" w:sz="6" w:space="1" w:color="918585"/>
      </w:pBdr>
      <w:spacing w:before="240"/>
    </w:pPr>
  </w:style>
  <w:style w:type="character" w:customStyle="1" w:styleId="HotSpot">
    <w:name w:val="HotSpot"/>
    <w:rsid w:val="00110414"/>
    <w:rPr>
      <w:color w:val="0033CC"/>
      <w:u w:val="none"/>
    </w:rPr>
  </w:style>
  <w:style w:type="paragraph" w:customStyle="1" w:styleId="BodyTextRight">
    <w:name w:val="Body Text Right"/>
    <w:basedOn w:val="BodyText"/>
    <w:rsid w:val="00110414"/>
    <w:pPr>
      <w:spacing w:before="0" w:after="0"/>
      <w:jc w:val="right"/>
    </w:pPr>
  </w:style>
  <w:style w:type="paragraph" w:styleId="Index3">
    <w:name w:val="index 3"/>
    <w:basedOn w:val="ListNumber2"/>
    <w:next w:val="Normal"/>
    <w:semiHidden/>
    <w:rsid w:val="00110414"/>
    <w:pPr>
      <w:numPr>
        <w:numId w:val="0"/>
      </w:numPr>
      <w:tabs>
        <w:tab w:val="right" w:leader="dot" w:pos="4176"/>
      </w:tabs>
    </w:pPr>
  </w:style>
  <w:style w:type="paragraph" w:styleId="ListNumber2">
    <w:name w:val="List Number 2"/>
    <w:basedOn w:val="List2"/>
    <w:rsid w:val="00110414"/>
    <w:pPr>
      <w:numPr>
        <w:numId w:val="8"/>
      </w:numPr>
      <w:tabs>
        <w:tab w:val="clear" w:pos="1060"/>
      </w:tabs>
    </w:pPr>
  </w:style>
  <w:style w:type="paragraph" w:customStyle="1" w:styleId="MarginNote">
    <w:name w:val="Margin Note"/>
    <w:basedOn w:val="BodyText"/>
    <w:rsid w:val="00110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414"/>
    <w:rPr>
      <w:sz w:val="32"/>
    </w:rPr>
  </w:style>
  <w:style w:type="paragraph" w:customStyle="1" w:styleId="HeadingProcedure">
    <w:name w:val="Heading Procedure"/>
    <w:basedOn w:val="HeadingBase"/>
    <w:next w:val="Normal"/>
    <w:rsid w:val="00110414"/>
    <w:pPr>
      <w:tabs>
        <w:tab w:val="left" w:pos="0"/>
      </w:tabs>
      <w:spacing w:before="120" w:after="60"/>
    </w:pPr>
    <w:rPr>
      <w:i/>
      <w:color w:val="918585"/>
      <w:sz w:val="22"/>
    </w:rPr>
  </w:style>
  <w:style w:type="paragraph" w:customStyle="1" w:styleId="TableBodyText">
    <w:name w:val="Table Body Text"/>
    <w:basedOn w:val="BodyText"/>
    <w:rsid w:val="00110414"/>
    <w:pPr>
      <w:spacing w:before="60" w:after="60"/>
    </w:pPr>
  </w:style>
  <w:style w:type="paragraph" w:styleId="ListContinue">
    <w:name w:val="List Continue"/>
    <w:basedOn w:val="List"/>
    <w:rsid w:val="00110414"/>
    <w:pPr>
      <w:ind w:firstLine="0"/>
    </w:pPr>
  </w:style>
  <w:style w:type="paragraph" w:customStyle="1" w:styleId="ListNote">
    <w:name w:val="List Note"/>
    <w:basedOn w:val="List"/>
    <w:rsid w:val="00110414"/>
    <w:pPr>
      <w:pBdr>
        <w:top w:val="single" w:sz="6" w:space="2" w:color="918585"/>
        <w:bottom w:val="single" w:sz="6" w:space="2" w:color="918585"/>
      </w:pBdr>
      <w:tabs>
        <w:tab w:val="left" w:pos="1021"/>
      </w:tabs>
      <w:ind w:firstLine="0"/>
    </w:pPr>
  </w:style>
  <w:style w:type="paragraph" w:customStyle="1" w:styleId="Warning">
    <w:name w:val="Warning"/>
    <w:basedOn w:val="BodyText"/>
    <w:rsid w:val="00110414"/>
    <w:pPr>
      <w:shd w:val="clear" w:color="auto" w:fill="D9D9D9"/>
      <w:tabs>
        <w:tab w:val="left" w:pos="992"/>
      </w:tabs>
      <w:ind w:left="119" w:right="119"/>
    </w:pPr>
    <w:rPr>
      <w:sz w:val="20"/>
    </w:rPr>
  </w:style>
  <w:style w:type="paragraph" w:customStyle="1" w:styleId="MarginIcons">
    <w:name w:val="Margin Icons"/>
    <w:basedOn w:val="BodyText"/>
    <w:rsid w:val="00110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414"/>
    <w:rPr>
      <w:rFonts w:ascii="Courier New" w:hAnsi="Courier New"/>
    </w:rPr>
  </w:style>
  <w:style w:type="paragraph" w:customStyle="1" w:styleId="NoteBullet">
    <w:name w:val="Note Bullet"/>
    <w:basedOn w:val="Note"/>
    <w:rsid w:val="00110414"/>
    <w:pPr>
      <w:tabs>
        <w:tab w:val="clear" w:pos="680"/>
      </w:tabs>
      <w:spacing w:before="60" w:after="60"/>
    </w:pPr>
  </w:style>
  <w:style w:type="paragraph" w:customStyle="1" w:styleId="SubHeading2">
    <w:name w:val="SubHeading2"/>
    <w:basedOn w:val="HeadingBase"/>
    <w:rsid w:val="00110414"/>
    <w:pPr>
      <w:spacing w:before="240" w:after="60"/>
    </w:pPr>
    <w:rPr>
      <w:sz w:val="20"/>
    </w:rPr>
  </w:style>
  <w:style w:type="paragraph" w:customStyle="1" w:styleId="SubHeading1">
    <w:name w:val="SubHeading1"/>
    <w:basedOn w:val="HeadingBase"/>
    <w:rsid w:val="00110414"/>
    <w:pPr>
      <w:spacing w:before="240" w:after="60"/>
    </w:pPr>
    <w:rPr>
      <w:color w:val="918585"/>
      <w:sz w:val="22"/>
    </w:rPr>
  </w:style>
  <w:style w:type="paragraph" w:customStyle="1" w:styleId="SideHeading">
    <w:name w:val="Side Heading"/>
    <w:basedOn w:val="HeadingBase"/>
    <w:rsid w:val="00110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414"/>
    <w:pPr>
      <w:numPr>
        <w:numId w:val="9"/>
      </w:numPr>
    </w:pPr>
  </w:style>
  <w:style w:type="paragraph" w:styleId="PlainText">
    <w:name w:val="Plain Text"/>
    <w:basedOn w:val="Normal"/>
    <w:link w:val="PlainTextChar"/>
    <w:rsid w:val="00110414"/>
    <w:rPr>
      <w:sz w:val="20"/>
    </w:rPr>
  </w:style>
  <w:style w:type="character" w:customStyle="1" w:styleId="PlainTextChar">
    <w:name w:val="Plain Text Char"/>
    <w:basedOn w:val="DefaultParagraphFont"/>
    <w:link w:val="PlainText"/>
    <w:rsid w:val="00110414"/>
    <w:rPr>
      <w:rFonts w:ascii="Courier New" w:eastAsia="Times New Roman" w:hAnsi="Courier New" w:cs="Times New Roman"/>
      <w:sz w:val="20"/>
      <w:szCs w:val="20"/>
      <w:lang w:eastAsia="en-US"/>
    </w:rPr>
  </w:style>
  <w:style w:type="character" w:customStyle="1" w:styleId="MenuOption">
    <w:name w:val="Menu Option"/>
    <w:basedOn w:val="DefaultParagraphFont"/>
    <w:rsid w:val="00110414"/>
    <w:rPr>
      <w:b/>
      <w:smallCaps/>
    </w:rPr>
  </w:style>
  <w:style w:type="paragraph" w:customStyle="1" w:styleId="TableListNumber">
    <w:name w:val="Table List Number"/>
    <w:basedOn w:val="ListNumber"/>
    <w:rsid w:val="00110414"/>
    <w:pPr>
      <w:numPr>
        <w:numId w:val="0"/>
      </w:numPr>
    </w:pPr>
  </w:style>
  <w:style w:type="paragraph" w:styleId="TOC4">
    <w:name w:val="toc 4"/>
    <w:basedOn w:val="TOCBase"/>
    <w:next w:val="Normal"/>
    <w:semiHidden/>
    <w:rsid w:val="00110414"/>
    <w:pPr>
      <w:tabs>
        <w:tab w:val="right" w:leader="dot" w:pos="9071"/>
      </w:tabs>
      <w:ind w:left="1701"/>
    </w:pPr>
  </w:style>
  <w:style w:type="paragraph" w:customStyle="1" w:styleId="ListAlpha">
    <w:name w:val="List Alpha"/>
    <w:basedOn w:val="List"/>
    <w:rsid w:val="00110414"/>
    <w:pPr>
      <w:numPr>
        <w:numId w:val="7"/>
      </w:numPr>
    </w:pPr>
  </w:style>
  <w:style w:type="paragraph" w:customStyle="1" w:styleId="ListAlpha2">
    <w:name w:val="List Alpha 2"/>
    <w:basedOn w:val="List2"/>
    <w:rsid w:val="00110414"/>
    <w:pPr>
      <w:numPr>
        <w:numId w:val="6"/>
      </w:numPr>
    </w:pPr>
  </w:style>
  <w:style w:type="paragraph" w:styleId="List2">
    <w:name w:val="List 2"/>
    <w:basedOn w:val="BodyText"/>
    <w:rsid w:val="00110414"/>
    <w:pPr>
      <w:tabs>
        <w:tab w:val="left" w:pos="680"/>
      </w:tabs>
      <w:spacing w:before="60" w:after="60"/>
      <w:ind w:left="680" w:hanging="340"/>
    </w:pPr>
  </w:style>
  <w:style w:type="paragraph" w:styleId="List3">
    <w:name w:val="List 3"/>
    <w:basedOn w:val="BodyText"/>
    <w:rsid w:val="00110414"/>
    <w:pPr>
      <w:tabs>
        <w:tab w:val="left" w:pos="1021"/>
      </w:tabs>
      <w:spacing w:before="60" w:after="60"/>
      <w:ind w:left="1020" w:hanging="340"/>
    </w:pPr>
  </w:style>
  <w:style w:type="paragraph" w:styleId="List4">
    <w:name w:val="List 4"/>
    <w:basedOn w:val="BodyText"/>
    <w:rsid w:val="00110414"/>
    <w:pPr>
      <w:tabs>
        <w:tab w:val="left" w:pos="1361"/>
      </w:tabs>
      <w:spacing w:before="60" w:after="60"/>
      <w:ind w:left="1361" w:hanging="340"/>
    </w:pPr>
  </w:style>
  <w:style w:type="paragraph" w:styleId="List5">
    <w:name w:val="List 5"/>
    <w:basedOn w:val="BodyText"/>
    <w:rsid w:val="00110414"/>
    <w:pPr>
      <w:tabs>
        <w:tab w:val="left" w:pos="1701"/>
      </w:tabs>
      <w:spacing w:before="60" w:after="60"/>
      <w:ind w:left="1701" w:hanging="340"/>
    </w:pPr>
  </w:style>
  <w:style w:type="paragraph" w:styleId="ListBullet3">
    <w:name w:val="List Bullet 3"/>
    <w:basedOn w:val="List3"/>
    <w:rsid w:val="00110414"/>
    <w:pPr>
      <w:numPr>
        <w:numId w:val="12"/>
      </w:numPr>
      <w:tabs>
        <w:tab w:val="clear" w:pos="1021"/>
      </w:tabs>
      <w:ind w:left="1037" w:hanging="357"/>
    </w:pPr>
  </w:style>
  <w:style w:type="paragraph" w:styleId="ListBullet4">
    <w:name w:val="List Bullet 4"/>
    <w:basedOn w:val="List4"/>
    <w:rsid w:val="00110414"/>
    <w:pPr>
      <w:numPr>
        <w:numId w:val="1"/>
      </w:numPr>
      <w:tabs>
        <w:tab w:val="clear" w:pos="1361"/>
      </w:tabs>
    </w:pPr>
  </w:style>
  <w:style w:type="paragraph" w:styleId="ListBullet5">
    <w:name w:val="List Bullet 5"/>
    <w:basedOn w:val="List5"/>
    <w:rsid w:val="00110414"/>
    <w:pPr>
      <w:numPr>
        <w:numId w:val="2"/>
      </w:numPr>
    </w:pPr>
  </w:style>
  <w:style w:type="paragraph" w:styleId="ListContinue2">
    <w:name w:val="List Continue 2"/>
    <w:basedOn w:val="List2"/>
    <w:rsid w:val="00110414"/>
    <w:pPr>
      <w:ind w:firstLine="0"/>
    </w:pPr>
  </w:style>
  <w:style w:type="paragraph" w:styleId="ListContinue3">
    <w:name w:val="List Continue 3"/>
    <w:basedOn w:val="List3"/>
    <w:rsid w:val="00110414"/>
    <w:pPr>
      <w:ind w:left="1021" w:firstLine="0"/>
    </w:pPr>
  </w:style>
  <w:style w:type="paragraph" w:styleId="ListContinue4">
    <w:name w:val="List Continue 4"/>
    <w:basedOn w:val="List4"/>
    <w:rsid w:val="00110414"/>
    <w:pPr>
      <w:ind w:firstLine="0"/>
    </w:pPr>
  </w:style>
  <w:style w:type="paragraph" w:styleId="ListContinue5">
    <w:name w:val="List Continue 5"/>
    <w:basedOn w:val="List5"/>
    <w:rsid w:val="00110414"/>
    <w:pPr>
      <w:ind w:firstLine="0"/>
    </w:pPr>
  </w:style>
  <w:style w:type="paragraph" w:styleId="ListNumber3">
    <w:name w:val="List Number 3"/>
    <w:basedOn w:val="List3"/>
    <w:rsid w:val="00110414"/>
    <w:pPr>
      <w:numPr>
        <w:numId w:val="3"/>
      </w:numPr>
    </w:pPr>
  </w:style>
  <w:style w:type="paragraph" w:styleId="ListNumber4">
    <w:name w:val="List Number 4"/>
    <w:basedOn w:val="List4"/>
    <w:rsid w:val="00110414"/>
    <w:pPr>
      <w:numPr>
        <w:numId w:val="4"/>
      </w:numPr>
    </w:pPr>
  </w:style>
  <w:style w:type="paragraph" w:styleId="ListNumber5">
    <w:name w:val="List Number 5"/>
    <w:basedOn w:val="List5"/>
    <w:rsid w:val="00110414"/>
    <w:pPr>
      <w:numPr>
        <w:numId w:val="5"/>
      </w:numPr>
    </w:pPr>
  </w:style>
  <w:style w:type="paragraph" w:styleId="BlockText">
    <w:name w:val="Block Text"/>
    <w:basedOn w:val="Normal"/>
    <w:rsid w:val="00110414"/>
    <w:pPr>
      <w:spacing w:after="120"/>
      <w:ind w:left="1440" w:right="1440"/>
    </w:pPr>
  </w:style>
  <w:style w:type="character" w:customStyle="1" w:styleId="Subscript">
    <w:name w:val="Subscript"/>
    <w:basedOn w:val="DefaultParagraphFont"/>
    <w:rsid w:val="00110414"/>
    <w:rPr>
      <w:sz w:val="16"/>
      <w:vertAlign w:val="subscript"/>
    </w:rPr>
  </w:style>
  <w:style w:type="character" w:customStyle="1" w:styleId="Superscript">
    <w:name w:val="Superscript"/>
    <w:basedOn w:val="DefaultParagraphFont"/>
    <w:rsid w:val="00110414"/>
    <w:rPr>
      <w:sz w:val="16"/>
      <w:vertAlign w:val="superscript"/>
    </w:rPr>
  </w:style>
  <w:style w:type="character" w:customStyle="1" w:styleId="Symbols">
    <w:name w:val="Symbols"/>
    <w:basedOn w:val="DefaultParagraphFont"/>
    <w:rsid w:val="00110414"/>
    <w:rPr>
      <w:rFonts w:ascii="Symbol" w:hAnsi="Symbol"/>
    </w:rPr>
  </w:style>
  <w:style w:type="character" w:customStyle="1" w:styleId="MenuOptions">
    <w:name w:val="Menu Options"/>
    <w:basedOn w:val="DefaultParagraphFont"/>
    <w:rsid w:val="00110414"/>
    <w:rPr>
      <w:rFonts w:ascii="Arial Narrow" w:hAnsi="Arial Narrow"/>
      <w:smallCaps/>
    </w:rPr>
  </w:style>
  <w:style w:type="character" w:customStyle="1" w:styleId="Buttons">
    <w:name w:val="Buttons"/>
    <w:basedOn w:val="DefaultParagraphFont"/>
    <w:rsid w:val="00110414"/>
    <w:rPr>
      <w:b/>
    </w:rPr>
  </w:style>
  <w:style w:type="character" w:customStyle="1" w:styleId="Underlined">
    <w:name w:val="Underlined"/>
    <w:basedOn w:val="DefaultParagraphFont"/>
    <w:rsid w:val="00110414"/>
    <w:rPr>
      <w:u w:val="single"/>
    </w:rPr>
  </w:style>
  <w:style w:type="paragraph" w:customStyle="1" w:styleId="TableBodyTextRight">
    <w:name w:val="Table Body Text Right"/>
    <w:basedOn w:val="TableBodyText"/>
    <w:rsid w:val="00110414"/>
    <w:pPr>
      <w:widowControl w:val="0"/>
      <w:autoSpaceDE w:val="0"/>
      <w:autoSpaceDN w:val="0"/>
      <w:adjustRightInd w:val="0"/>
      <w:jc w:val="right"/>
    </w:pPr>
    <w:rPr>
      <w:rFonts w:cs="Arial"/>
      <w:szCs w:val="18"/>
    </w:rPr>
  </w:style>
  <w:style w:type="paragraph" w:customStyle="1" w:styleId="CopyrightText">
    <w:name w:val="Copyright Text"/>
    <w:basedOn w:val="BodyText"/>
    <w:rsid w:val="00110414"/>
    <w:rPr>
      <w:sz w:val="18"/>
    </w:rPr>
  </w:style>
  <w:style w:type="paragraph" w:customStyle="1" w:styleId="BodySmallRight">
    <w:name w:val="Body Small Right"/>
    <w:basedOn w:val="BodyTextRight"/>
    <w:rsid w:val="00110414"/>
    <w:rPr>
      <w:sz w:val="18"/>
      <w:szCs w:val="18"/>
    </w:rPr>
  </w:style>
  <w:style w:type="paragraph" w:customStyle="1" w:styleId="MarginEdition">
    <w:name w:val="Margin Edition"/>
    <w:basedOn w:val="MarginNote"/>
    <w:rsid w:val="00110414"/>
    <w:pPr>
      <w:spacing w:before="0" w:after="0"/>
    </w:pPr>
    <w:rPr>
      <w:rFonts w:ascii="Times New Roman" w:hAnsi="Times New Roman"/>
      <w:color w:val="999999"/>
    </w:rPr>
  </w:style>
  <w:style w:type="paragraph" w:customStyle="1" w:styleId="Spacer">
    <w:name w:val="Spacer"/>
    <w:basedOn w:val="Normal"/>
    <w:rsid w:val="00110414"/>
    <w:rPr>
      <w:sz w:val="2"/>
      <w:szCs w:val="2"/>
    </w:rPr>
  </w:style>
  <w:style w:type="character" w:customStyle="1" w:styleId="Small">
    <w:name w:val="Small"/>
    <w:basedOn w:val="DefaultParagraphFont"/>
    <w:rsid w:val="00110414"/>
    <w:rPr>
      <w:sz w:val="16"/>
    </w:rPr>
  </w:style>
  <w:style w:type="paragraph" w:customStyle="1" w:styleId="WideTable">
    <w:name w:val="Wide Table"/>
    <w:basedOn w:val="Normal"/>
    <w:rsid w:val="00110414"/>
    <w:pPr>
      <w:ind w:left="-1418"/>
    </w:pPr>
    <w:rPr>
      <w:sz w:val="2"/>
      <w:szCs w:val="2"/>
    </w:rPr>
  </w:style>
  <w:style w:type="character" w:styleId="PageNumber">
    <w:name w:val="page number"/>
    <w:basedOn w:val="DefaultParagraphFont"/>
    <w:rsid w:val="00110414"/>
  </w:style>
  <w:style w:type="paragraph" w:styleId="Quote">
    <w:name w:val="Quote"/>
    <w:basedOn w:val="Heading1"/>
    <w:link w:val="QuoteChar"/>
    <w:qFormat/>
    <w:rsid w:val="00110414"/>
    <w:rPr>
      <w:b w:val="0"/>
      <w:sz w:val="72"/>
      <w:szCs w:val="72"/>
      <w:lang w:val="en-NZ"/>
    </w:rPr>
  </w:style>
  <w:style w:type="character" w:customStyle="1" w:styleId="QuoteChar">
    <w:name w:val="Quote Char"/>
    <w:basedOn w:val="DefaultParagraphFont"/>
    <w:link w:val="Quote"/>
    <w:rsid w:val="00110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414"/>
    <w:pPr>
      <w:pageBreakBefore/>
    </w:pPr>
  </w:style>
  <w:style w:type="paragraph" w:customStyle="1" w:styleId="Border">
    <w:name w:val="Border"/>
    <w:basedOn w:val="Normal"/>
    <w:qFormat/>
    <w:rsid w:val="00110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414"/>
    <w:rPr>
      <w:b/>
      <w:bCs/>
      <w:i/>
      <w:iCs/>
      <w:color w:val="auto"/>
    </w:rPr>
  </w:style>
  <w:style w:type="paragraph" w:styleId="IntenseQuote">
    <w:name w:val="Intense Quote"/>
    <w:basedOn w:val="Normal"/>
    <w:next w:val="Normal"/>
    <w:link w:val="IntenseQuoteChar"/>
    <w:uiPriority w:val="30"/>
    <w:qFormat/>
    <w:rsid w:val="00110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414"/>
    <w:rPr>
      <w:smallCaps/>
      <w:color w:val="auto"/>
      <w:u w:val="single"/>
    </w:rPr>
  </w:style>
  <w:style w:type="character" w:styleId="IntenseReference">
    <w:name w:val="Intense Reference"/>
    <w:basedOn w:val="DefaultParagraphFont"/>
    <w:uiPriority w:val="32"/>
    <w:qFormat/>
    <w:rsid w:val="00110414"/>
    <w:rPr>
      <w:b/>
      <w:bCs/>
      <w:smallCaps/>
      <w:color w:val="auto"/>
      <w:spacing w:val="5"/>
      <w:u w:val="single"/>
    </w:rPr>
  </w:style>
  <w:style w:type="paragraph" w:customStyle="1" w:styleId="2ColumnHeading">
    <w:name w:val="2Column Heading"/>
    <w:basedOn w:val="BodyText"/>
    <w:qFormat/>
    <w:rsid w:val="00110414"/>
    <w:pPr>
      <w:spacing w:after="60"/>
      <w:ind w:left="-2268"/>
    </w:pPr>
    <w:rPr>
      <w:b/>
    </w:rPr>
  </w:style>
  <w:style w:type="paragraph" w:customStyle="1" w:styleId="Heading1TOC">
    <w:name w:val="Heading1 TOC"/>
    <w:basedOn w:val="Normal"/>
    <w:qFormat/>
    <w:rsid w:val="00110414"/>
    <w:pPr>
      <w:spacing w:before="240" w:after="120"/>
    </w:pPr>
    <w:rPr>
      <w:rFonts w:ascii="Times New Roman" w:hAnsi="Times New Roman"/>
      <w:b/>
      <w:sz w:val="32"/>
    </w:rPr>
  </w:style>
  <w:style w:type="paragraph" w:customStyle="1" w:styleId="Heading2TOC">
    <w:name w:val="Heading2 TOC"/>
    <w:basedOn w:val="Normal"/>
    <w:qFormat/>
    <w:rsid w:val="00110414"/>
    <w:pPr>
      <w:spacing w:before="240" w:after="60"/>
    </w:pPr>
    <w:rPr>
      <w:rFonts w:ascii="Times New Roman" w:hAnsi="Times New Roman"/>
      <w:b/>
      <w:sz w:val="28"/>
    </w:rPr>
  </w:style>
  <w:style w:type="character" w:customStyle="1" w:styleId="Underline">
    <w:name w:val="Underline"/>
    <w:basedOn w:val="DefaultParagraphFont"/>
    <w:qFormat/>
    <w:rsid w:val="00110414"/>
    <w:rPr>
      <w:u w:val="single"/>
    </w:rPr>
  </w:style>
  <w:style w:type="character" w:customStyle="1" w:styleId="BoldandItalics">
    <w:name w:val="Bold and Italics"/>
    <w:qFormat/>
    <w:rsid w:val="00110414"/>
    <w:rPr>
      <w:b/>
      <w:i/>
      <w:u w:val="none"/>
    </w:rPr>
  </w:style>
  <w:style w:type="paragraph" w:styleId="BalloonText">
    <w:name w:val="Balloon Text"/>
    <w:basedOn w:val="Normal"/>
    <w:link w:val="BalloonTextChar"/>
    <w:rsid w:val="00110414"/>
    <w:rPr>
      <w:rFonts w:ascii="Tahoma" w:hAnsi="Tahoma" w:cs="Tahoma"/>
      <w:sz w:val="16"/>
      <w:szCs w:val="16"/>
    </w:rPr>
  </w:style>
  <w:style w:type="character" w:customStyle="1" w:styleId="BalloonTextChar">
    <w:name w:val="Balloon Text Char"/>
    <w:basedOn w:val="DefaultParagraphFont"/>
    <w:link w:val="BalloonText"/>
    <w:rsid w:val="00110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414"/>
    <w:rPr>
      <w:b/>
      <w:color w:val="660033"/>
      <w:spacing w:val="0"/>
    </w:rPr>
  </w:style>
  <w:style w:type="paragraph" w:customStyle="1" w:styleId="Nameditemlist">
    <w:name w:val="Named item list"/>
    <w:basedOn w:val="BodyText"/>
    <w:qFormat/>
    <w:rsid w:val="00110414"/>
    <w:pPr>
      <w:tabs>
        <w:tab w:val="left" w:pos="2835"/>
      </w:tabs>
      <w:ind w:left="2835" w:hanging="2835"/>
    </w:pPr>
  </w:style>
  <w:style w:type="paragraph" w:customStyle="1" w:styleId="BodyTextnopadding">
    <w:name w:val="Body Text no padding"/>
    <w:basedOn w:val="BodyText"/>
    <w:qFormat/>
    <w:rsid w:val="00110414"/>
    <w:pPr>
      <w:spacing w:before="0" w:after="0"/>
    </w:pPr>
  </w:style>
  <w:style w:type="paragraph" w:customStyle="1" w:styleId="BodyTextBold">
    <w:name w:val="Body Text Bold"/>
    <w:basedOn w:val="BodyText"/>
    <w:qFormat/>
    <w:rsid w:val="00110414"/>
    <w:rPr>
      <w:b/>
    </w:rPr>
  </w:style>
  <w:style w:type="character" w:styleId="Hyperlink">
    <w:name w:val="Hyperlink"/>
    <w:basedOn w:val="DefaultParagraphFont"/>
    <w:uiPriority w:val="99"/>
    <w:unhideWhenUsed/>
    <w:rsid w:val="001D6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5115</Characters>
  <Application>Microsoft Office Word</Application>
  <DocSecurity>0</DocSecurity>
  <Lines>196</Lines>
  <Paragraphs>85</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UEERA0062 Recover and charge refrigerants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