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74FF" w:rsidP="004674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UEERA0059 Prepare and connect refrigerant tubing and fittings</w:t>
      </w:r>
      <w:r>
        <w:fldChar w:fldCharType="end"/>
      </w:r>
    </w:p>
    <w:p w:rsidR="004674FF" w:rsidP="004674FF">
      <w:pPr>
        <w:pStyle w:val="Version"/>
        <w:sectPr w:rsidSect="007C2F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C2FD6" w:rsidP="007C2FD6">
      <w:pPr>
        <w:pStyle w:val="SuperHeading"/>
      </w:pPr>
      <w:r w:rsidRPr="007C2FD6">
        <w:t>UEERA0059 Prepare and connect refrigerant tubing and fittings</w:t>
      </w:r>
    </w:p>
    <w:p w:rsidR="00000000" w:rsidRPr="007C2FD6" w:rsidP="007C2FD6">
      <w:pPr>
        <w:pStyle w:val="Heading1"/>
      </w:pPr>
      <w:bookmarkStart w:id="1" w:name="O_1185340"/>
      <w:bookmarkEnd w:id="1"/>
      <w:r w:rsidRPr="007C2FD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2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FD6" w:rsidP="007C2FD6">
            <w:pPr>
              <w:pStyle w:val="BodyText"/>
            </w:pPr>
            <w:r w:rsidRPr="007C2FD6">
              <w:t>Release 2.  This minor update is the second release of this unit of competency in the UEE Electrotechnology Training Package.</w:t>
            </w:r>
          </w:p>
          <w:p w:rsidR="00000000" w:rsidP="007C2FD6">
            <w:pPr>
              <w:pStyle w:val="BodyText"/>
              <w:rPr>
                <w:lang w:val="en-NZ"/>
              </w:rPr>
            </w:pPr>
            <w:r w:rsidRPr="007C2FD6">
              <w:t>Incorrect Performance Criteria numbering in Element 1 fixed.</w:t>
            </w:r>
          </w:p>
        </w:tc>
      </w:tr>
      <w:tr w:rsidTr="007C2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FD6" w:rsidP="007C2FD6">
            <w:pPr>
              <w:pStyle w:val="BodyText"/>
            </w:pPr>
            <w:r w:rsidRPr="007C2FD6">
              <w:t>Release 1. This is the first release of this unit of competency in the UEE Electrotechnology Training Package.</w:t>
            </w:r>
          </w:p>
        </w:tc>
      </w:tr>
    </w:tbl>
    <w:p w:rsidR="00000000" w:rsidRPr="007C2FD6" w:rsidP="007C2FD6">
      <w:pPr>
        <w:pStyle w:val="NoPaddingFontSize1"/>
      </w:pPr>
    </w:p>
    <w:p w:rsidR="00000000" w:rsidRPr="007C2FD6" w:rsidP="007C2FD6">
      <w:pPr>
        <w:pStyle w:val="AllowPageBreak"/>
      </w:pPr>
    </w:p>
    <w:p w:rsidR="00000000" w:rsidRPr="007C2FD6" w:rsidP="007C2FD6">
      <w:pPr>
        <w:pStyle w:val="Heading1"/>
      </w:pPr>
      <w:bookmarkStart w:id="2" w:name="O_1185339"/>
      <w:bookmarkEnd w:id="2"/>
      <w:r w:rsidRPr="007C2FD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2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FD6" w:rsidP="007C2FD6">
            <w:pPr>
              <w:pStyle w:val="BodyText"/>
            </w:pPr>
            <w:r w:rsidRPr="007C2FD6">
              <w:t>This unit involves the skills and knowledge required to prepare and connect refrigeration and air conditioning p</w:t>
            </w:r>
            <w:r w:rsidRPr="007C2FD6">
              <w:t>iping/tubing and fittings.</w:t>
            </w:r>
          </w:p>
          <w:p w:rsidR="00000000" w:rsidRPr="007C2FD6" w:rsidP="007C2FD6">
            <w:pPr>
              <w:pStyle w:val="BodyText"/>
            </w:pPr>
            <w:r w:rsidRPr="007C2FD6">
              <w:t>It includes cutting, bending and connecting copper tubes to copper tubes and to brass and steel fittings by flaring and swaging using compression fittings and silver brazing.</w:t>
            </w:r>
          </w:p>
          <w:p w:rsidR="00000000" w:rsidRPr="007C2FD6" w:rsidP="007C2FD6">
            <w:pPr>
              <w:pStyle w:val="BodyText"/>
            </w:pPr>
            <w:r w:rsidRPr="007C2FD6">
              <w:t xml:space="preserve">The skills and knowledge in this unit will be applied </w:t>
            </w:r>
            <w:r w:rsidRPr="007C2FD6">
              <w:t>by refrigeration and air conditioning technicians during the installation, service and repair of refrigeration and air conditioning systems.</w:t>
            </w:r>
          </w:p>
          <w:p w:rsidR="00000000" w:rsidRPr="007C2FD6" w:rsidP="007C2FD6">
            <w:pPr>
              <w:pStyle w:val="BodyText"/>
            </w:pPr>
            <w:r w:rsidRPr="007C2FD6">
              <w:t>To undertake this unit, the learner must have a Trainee Refrigerant Handling Licence as it includes work on refrige</w:t>
            </w:r>
            <w:r w:rsidRPr="007C2FD6">
              <w:t>ration and air conditioning equipment that carries the risk of a fluorocarbon refrigerant being emitted.</w:t>
            </w:r>
          </w:p>
          <w:p w:rsidR="00000000" w:rsidRPr="007C2FD6" w:rsidP="007C2FD6">
            <w:pPr>
              <w:pStyle w:val="BodyText"/>
            </w:pPr>
            <w:r w:rsidRPr="007C2FD6">
              <w:t>The skills and knowledge described in this unit require a national Refrigerant Handling Licence as it includes work on refrigeration and air conditioni</w:t>
            </w:r>
            <w:r w:rsidRPr="007C2FD6">
              <w:t>ng equipment that carries the risk of a fluorocarbon refrigerant being emitted while decanting the refrigerant or manufacturing, installing, commissioning, servicing, maintaining or decommissioning refrigeration and air conditioning equipment.</w:t>
            </w:r>
          </w:p>
          <w:p w:rsidR="00000000" w:rsidRPr="007C2FD6" w:rsidP="007C2FD6">
            <w:pPr>
              <w:pStyle w:val="BodyText"/>
            </w:pPr>
            <w:r w:rsidRPr="007C2FD6">
              <w:t>The skills a</w:t>
            </w:r>
            <w:r w:rsidRPr="007C2FD6">
              <w:t xml:space="preserve">nd knowledge described in this unit may, in some jurisdictions, also require a licence or permit to practice in the workplace subject to regulations for undertaking refrigeration and air conditioning work. </w:t>
            </w:r>
          </w:p>
          <w:p w:rsidR="00000000" w:rsidRPr="007C2FD6" w:rsidP="007C2FD6">
            <w:pPr>
              <w:pStyle w:val="BodyText"/>
            </w:pPr>
            <w:r w:rsidRPr="007C2FD6">
              <w:t xml:space="preserve">Practice in the workplace and during training is </w:t>
            </w:r>
            <w:r w:rsidRPr="007C2FD6">
              <w:t>also subject to work health and safety (WHS)/occupational health and safety (OHS) regulations.</w:t>
            </w:r>
          </w:p>
        </w:tc>
      </w:tr>
    </w:tbl>
    <w:p w:rsidR="00000000" w:rsidRPr="007C2FD6" w:rsidP="007C2FD6">
      <w:pPr>
        <w:pStyle w:val="NoPaddingFontSize1"/>
      </w:pPr>
    </w:p>
    <w:p w:rsidR="00000000" w:rsidRPr="007C2FD6" w:rsidP="007C2FD6">
      <w:pPr>
        <w:pStyle w:val="AllowPageBreak"/>
      </w:pPr>
    </w:p>
    <w:p w:rsidR="00000000" w:rsidRPr="007C2FD6" w:rsidP="007C2FD6">
      <w:pPr>
        <w:pStyle w:val="Heading1"/>
      </w:pPr>
      <w:bookmarkStart w:id="3" w:name="O_1185338"/>
      <w:bookmarkEnd w:id="3"/>
      <w:r w:rsidRPr="007C2FD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2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FD6" w:rsidP="007C2FD6">
            <w:pPr>
              <w:pStyle w:val="BodyText"/>
            </w:pPr>
            <w:r w:rsidRPr="007C2FD6">
              <w:t>UEECD0007 Apply work health and safety regulations, codes and practices in the workplace</w:t>
            </w:r>
          </w:p>
        </w:tc>
      </w:tr>
    </w:tbl>
    <w:p w:rsidR="00000000" w:rsidRPr="007C2FD6" w:rsidP="007C2FD6">
      <w:pPr>
        <w:pStyle w:val="NoPaddingFontSize1"/>
      </w:pPr>
    </w:p>
    <w:p w:rsidR="00000000" w:rsidRPr="007C2FD6" w:rsidP="007C2FD6">
      <w:pPr>
        <w:pStyle w:val="AllowPageBreak"/>
      </w:pPr>
    </w:p>
    <w:p w:rsidR="00000000" w:rsidRPr="007C2FD6" w:rsidP="007C2FD6">
      <w:pPr>
        <w:pStyle w:val="Heading1"/>
      </w:pPr>
      <w:bookmarkStart w:id="4" w:name="O_1185337"/>
      <w:bookmarkEnd w:id="4"/>
      <w:r w:rsidRPr="007C2FD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2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FD6" w:rsidP="007C2FD6">
            <w:pPr>
              <w:pStyle w:val="BodyText"/>
            </w:pPr>
            <w:r w:rsidRPr="007C2FD6">
              <w:t>Refrigeration and air-conditioning</w:t>
            </w:r>
          </w:p>
        </w:tc>
      </w:tr>
    </w:tbl>
    <w:p w:rsidR="00000000" w:rsidRPr="007C2FD6" w:rsidP="007C2FD6">
      <w:pPr>
        <w:pStyle w:val="NoPaddingFontSize1"/>
      </w:pPr>
    </w:p>
    <w:p w:rsidR="00000000" w:rsidRPr="007C2FD6" w:rsidP="007C2FD6">
      <w:pPr>
        <w:pStyle w:val="AllowPageBreak"/>
      </w:pPr>
    </w:p>
    <w:p w:rsidR="00000000" w:rsidRPr="007C2FD6" w:rsidP="007C2FD6">
      <w:pPr>
        <w:pStyle w:val="Heading1"/>
      </w:pPr>
      <w:bookmarkStart w:id="5" w:name="O_1185336"/>
      <w:bookmarkEnd w:id="5"/>
      <w:r w:rsidRPr="007C2FD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2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FD6" w:rsidP="007C2FD6">
            <w:pPr>
              <w:pStyle w:val="BodyText"/>
            </w:pPr>
            <w:r w:rsidRPr="007C2FD6">
              <w:t>Electrotechnology</w:t>
            </w:r>
          </w:p>
        </w:tc>
      </w:tr>
    </w:tbl>
    <w:p w:rsidR="00000000" w:rsidRPr="007C2FD6" w:rsidP="007C2FD6">
      <w:pPr>
        <w:pStyle w:val="NoPaddingFontSize1"/>
      </w:pPr>
    </w:p>
    <w:p w:rsidR="00000000" w:rsidRPr="007C2FD6" w:rsidP="007C2FD6">
      <w:pPr>
        <w:pStyle w:val="AllowPageBreak"/>
      </w:pPr>
    </w:p>
    <w:p w:rsidR="00000000" w:rsidRPr="007C2FD6" w:rsidP="007C2FD6">
      <w:pPr>
        <w:pStyle w:val="Heading1"/>
      </w:pPr>
      <w:bookmarkStart w:id="6" w:name="O_1185335"/>
      <w:bookmarkEnd w:id="6"/>
      <w:r w:rsidRPr="007C2FD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7C2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FD6" w:rsidP="007C2FD6">
            <w:pPr>
              <w:pStyle w:val="BodyText"/>
            </w:pPr>
            <w:r w:rsidRPr="007C2FD6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D6">
            <w:pPr>
              <w:pStyle w:val="BodyText"/>
              <w:rPr>
                <w:lang w:val="en-NZ"/>
              </w:rPr>
            </w:pPr>
            <w:r w:rsidRPr="007C2FD6">
              <w:rPr>
                <w:rStyle w:val="SpecialBold"/>
              </w:rPr>
              <w:t>PERFORMANCE CRITERIA</w:t>
            </w:r>
          </w:p>
        </w:tc>
      </w:tr>
      <w:tr w:rsidTr="007C2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D6">
            <w:pPr>
              <w:pStyle w:val="BodyText"/>
              <w:rPr>
                <w:lang w:val="en-NZ"/>
              </w:rPr>
            </w:pPr>
            <w:r w:rsidRPr="007C2FD6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D6">
            <w:pPr>
              <w:pStyle w:val="BodyText"/>
              <w:rPr>
                <w:lang w:val="en-NZ"/>
              </w:rPr>
            </w:pPr>
            <w:r w:rsidRPr="007C2FD6">
              <w:t>Performance criteria describe the performance needed to demonstrate achievement of the element.</w:t>
            </w:r>
          </w:p>
        </w:tc>
      </w:tr>
      <w:tr w:rsidTr="007C2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FD6" w:rsidP="007C2FD6">
            <w:pPr>
              <w:pStyle w:val="BodyText"/>
            </w:pPr>
            <w:r w:rsidRPr="007C2FD6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FD6" w:rsidP="007C2FD6">
            <w:pPr>
              <w:pStyle w:val="BodyText"/>
            </w:pPr>
            <w:r w:rsidRPr="007C2FD6">
              <w:rPr>
                <w:rStyle w:val="SpecialBold"/>
              </w:rPr>
              <w:t>Prepare to fabricate tubing and attach fittings for refrigeration and/or air conditioning system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D6">
            <w:pPr>
              <w:pStyle w:val="BodyText"/>
              <w:rPr>
                <w:lang w:val="en-NZ"/>
              </w:rPr>
            </w:pPr>
            <w:r w:rsidRPr="007C2FD6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D6">
            <w:pPr>
              <w:pStyle w:val="BodyText"/>
              <w:rPr>
                <w:lang w:val="en-NZ"/>
              </w:rPr>
            </w:pPr>
            <w:r w:rsidRPr="007C2FD6">
              <w:t>WHS/OHS hazards, risk control methods, relevant standa</w:t>
            </w:r>
            <w:r w:rsidRPr="007C2FD6">
              <w:t>rds, codes and legislation are obtained and applied</w:t>
            </w:r>
          </w:p>
        </w:tc>
      </w:tr>
      <w:tr w:rsidTr="007C2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F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D6">
            <w:pPr>
              <w:pStyle w:val="BodyText"/>
              <w:rPr>
                <w:lang w:val="en-NZ"/>
              </w:rPr>
            </w:pPr>
            <w:r w:rsidRPr="007C2FD6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D6">
            <w:pPr>
              <w:pStyle w:val="BodyText"/>
              <w:rPr>
                <w:lang w:val="en-NZ"/>
              </w:rPr>
            </w:pPr>
            <w:r w:rsidRPr="007C2FD6">
              <w:t>Safety hazards which have not previously been identified are reported and advice on risk control measures is sought from supervisor</w:t>
            </w:r>
          </w:p>
        </w:tc>
      </w:tr>
      <w:tr w:rsidTr="007C2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F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D6">
            <w:pPr>
              <w:pStyle w:val="BodyText"/>
              <w:rPr>
                <w:lang w:val="en-NZ"/>
              </w:rPr>
            </w:pPr>
            <w:r w:rsidRPr="007C2FD6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D6">
            <w:pPr>
              <w:pStyle w:val="BodyText"/>
              <w:rPr>
                <w:lang w:val="en-NZ"/>
              </w:rPr>
            </w:pPr>
            <w:r w:rsidRPr="007C2FD6">
              <w:t>Nature of work is obtained from documentation or supervisor to determine scope of work to be undertaken</w:t>
            </w:r>
          </w:p>
        </w:tc>
      </w:tr>
      <w:tr w:rsidTr="007C2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F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D6">
            <w:pPr>
              <w:pStyle w:val="BodyText"/>
              <w:rPr>
                <w:lang w:val="en-NZ"/>
              </w:rPr>
            </w:pPr>
            <w:r w:rsidRPr="007C2FD6">
              <w:rPr>
                <w:rStyle w:val="SpecialBold"/>
              </w:rPr>
              <w:t>1.</w:t>
            </w:r>
            <w:r w:rsidRPr="007C2FD6">
              <w:t>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D6">
            <w:pPr>
              <w:pStyle w:val="BodyText"/>
              <w:rPr>
                <w:lang w:val="en-NZ"/>
              </w:rPr>
            </w:pPr>
            <w:r w:rsidRPr="007C2FD6">
              <w:t xml:space="preserve">Advice is sought from supervisor to ensure work is coordinated effectively with others </w:t>
            </w:r>
          </w:p>
        </w:tc>
      </w:tr>
      <w:tr w:rsidTr="007C2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F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D6">
            <w:pPr>
              <w:pStyle w:val="BodyText"/>
              <w:rPr>
                <w:lang w:val="en-NZ"/>
              </w:rPr>
            </w:pPr>
            <w:r w:rsidRPr="007C2FD6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D6">
            <w:pPr>
              <w:pStyle w:val="BodyText"/>
              <w:rPr>
                <w:lang w:val="en-NZ"/>
              </w:rPr>
            </w:pPr>
            <w:r w:rsidRPr="007C2FD6">
              <w:t>Materials required for the work are accessed in ac</w:t>
            </w:r>
            <w:r w:rsidRPr="007C2FD6">
              <w:t>cordance with workplace procedures</w:t>
            </w:r>
          </w:p>
        </w:tc>
      </w:tr>
      <w:tr w:rsidTr="007C2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F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D6">
            <w:pPr>
              <w:pStyle w:val="BodyText"/>
              <w:rPr>
                <w:lang w:val="en-NZ"/>
              </w:rPr>
            </w:pPr>
            <w:r w:rsidRPr="007C2FD6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D6">
            <w:pPr>
              <w:pStyle w:val="BodyText"/>
              <w:rPr>
                <w:lang w:val="en-NZ"/>
              </w:rPr>
            </w:pPr>
            <w:r w:rsidRPr="007C2FD6">
              <w:t>Tools, equipment and testing devices to carry out work are obtained and checked for correct operation and safety</w:t>
            </w:r>
          </w:p>
        </w:tc>
      </w:tr>
      <w:tr w:rsidTr="007C2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FD6" w:rsidP="007C2FD6">
            <w:pPr>
              <w:pStyle w:val="BodyText"/>
            </w:pPr>
            <w:r w:rsidRPr="007C2FD6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FD6" w:rsidP="007C2FD6">
            <w:pPr>
              <w:pStyle w:val="BodyText"/>
            </w:pPr>
            <w:r w:rsidRPr="007C2FD6">
              <w:rPr>
                <w:rStyle w:val="SpecialBold"/>
              </w:rPr>
              <w:t>Fabricate tubing and attach fittings for refrigeration and/or air conditioning system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D6">
            <w:pPr>
              <w:pStyle w:val="BodyText"/>
              <w:rPr>
                <w:lang w:val="en-NZ"/>
              </w:rPr>
            </w:pPr>
            <w:r w:rsidRPr="007C2FD6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D6">
            <w:pPr>
              <w:pStyle w:val="BodyText"/>
              <w:rPr>
                <w:lang w:val="en-NZ"/>
              </w:rPr>
            </w:pPr>
            <w:r w:rsidRPr="007C2FD6">
              <w:t>Tasks are completed in accordance with workplace safety procedures</w:t>
            </w:r>
          </w:p>
        </w:tc>
      </w:tr>
      <w:tr w:rsidTr="007C2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F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D6">
            <w:pPr>
              <w:pStyle w:val="BodyText"/>
              <w:rPr>
                <w:lang w:val="en-NZ"/>
              </w:rPr>
            </w:pPr>
            <w:r w:rsidRPr="007C2FD6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D6">
            <w:pPr>
              <w:pStyle w:val="BodyText"/>
              <w:rPr>
                <w:lang w:val="en-NZ"/>
              </w:rPr>
            </w:pPr>
            <w:r w:rsidRPr="007C2FD6">
              <w:t xml:space="preserve">Relevant safe work methods are used to cut, flare, swage, bend and silver braze tubing and fittings as they apply to refrigeration and/or air conditioning systems </w:t>
            </w:r>
          </w:p>
        </w:tc>
      </w:tr>
      <w:tr w:rsidTr="007C2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F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D6">
            <w:pPr>
              <w:pStyle w:val="BodyText"/>
              <w:rPr>
                <w:lang w:val="en-NZ"/>
              </w:rPr>
            </w:pPr>
            <w:r w:rsidRPr="007C2FD6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D6">
            <w:pPr>
              <w:pStyle w:val="BodyText"/>
              <w:rPr>
                <w:lang w:val="en-NZ"/>
              </w:rPr>
            </w:pPr>
            <w:r w:rsidRPr="007C2FD6">
              <w:t>Refrigerant</w:t>
            </w:r>
            <w:r w:rsidRPr="007C2FD6">
              <w:t xml:space="preserve"> tubing and fittings are silver brazed with the use of dry nitrogen to prevent contamination</w:t>
            </w:r>
          </w:p>
        </w:tc>
      </w:tr>
      <w:tr w:rsidTr="007C2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F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D6">
            <w:pPr>
              <w:pStyle w:val="BodyText"/>
              <w:rPr>
                <w:lang w:val="en-NZ"/>
              </w:rPr>
            </w:pPr>
            <w:r w:rsidRPr="007C2FD6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D6">
            <w:pPr>
              <w:pStyle w:val="BodyText"/>
              <w:rPr>
                <w:lang w:val="en-NZ"/>
              </w:rPr>
            </w:pPr>
            <w:r w:rsidRPr="007C2FD6">
              <w:t xml:space="preserve">Fabricated tubing and fittings are prepared without waste of materials or damage/contamination to apparatus, the </w:t>
            </w:r>
            <w:r w:rsidRPr="007C2FD6">
              <w:t>surrounding environment or services using r</w:t>
            </w:r>
            <w:r w:rsidRPr="007C2FD6">
              <w:t>elevant workplace sustainable energy practices in accordance with workplace procedures</w:t>
            </w:r>
          </w:p>
        </w:tc>
      </w:tr>
      <w:tr w:rsidTr="007C2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F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D6">
            <w:pPr>
              <w:pStyle w:val="BodyText"/>
              <w:rPr>
                <w:lang w:val="en-NZ"/>
              </w:rPr>
            </w:pPr>
            <w:r w:rsidRPr="007C2FD6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D6">
            <w:pPr>
              <w:pStyle w:val="BodyText"/>
              <w:rPr>
                <w:lang w:val="en-NZ"/>
              </w:rPr>
            </w:pPr>
            <w:r w:rsidRPr="007C2FD6">
              <w:t>Quality checks are carried out regularly in accordance with workplace procedures, instructions/or specifications, including dimensions and pressure testing</w:t>
            </w:r>
          </w:p>
        </w:tc>
      </w:tr>
      <w:tr w:rsidTr="007C2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FD6" w:rsidP="007C2FD6">
            <w:pPr>
              <w:pStyle w:val="BodyText"/>
            </w:pPr>
            <w:r w:rsidRPr="007C2FD6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FD6" w:rsidP="007C2FD6">
            <w:pPr>
              <w:pStyle w:val="BodyText"/>
            </w:pPr>
            <w:r w:rsidRPr="007C2FD6">
              <w:rPr>
                <w:rStyle w:val="SpecialBold"/>
              </w:rPr>
              <w:t>Complete work and report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D6">
            <w:pPr>
              <w:pStyle w:val="BodyText"/>
              <w:rPr>
                <w:lang w:val="en-NZ"/>
              </w:rPr>
            </w:pPr>
            <w:r w:rsidRPr="007C2FD6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D6">
            <w:pPr>
              <w:pStyle w:val="BodyText"/>
              <w:rPr>
                <w:lang w:val="en-NZ"/>
              </w:rPr>
            </w:pPr>
            <w:r w:rsidRPr="007C2FD6">
              <w:t>Worksite is cleaned and made safe in accordance with workplace procedures</w:t>
            </w:r>
          </w:p>
        </w:tc>
      </w:tr>
      <w:tr w:rsidTr="007C2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F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D6">
            <w:pPr>
              <w:pStyle w:val="BodyText"/>
              <w:rPr>
                <w:lang w:val="en-NZ"/>
              </w:rPr>
            </w:pPr>
            <w:r w:rsidRPr="007C2FD6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FD6" w:rsidP="007C2FD6">
            <w:pPr>
              <w:pStyle w:val="BodyText"/>
            </w:pPr>
            <w:r w:rsidRPr="007C2FD6">
              <w:t>Supervisor is notified of task completion in accordance with workplace procedures</w:t>
            </w:r>
          </w:p>
        </w:tc>
      </w:tr>
    </w:tbl>
    <w:p w:rsidR="00000000" w:rsidRPr="007C2FD6" w:rsidP="007C2FD6">
      <w:pPr>
        <w:pStyle w:val="NoPaddingFontSize1"/>
      </w:pPr>
    </w:p>
    <w:p w:rsidR="00000000" w:rsidRPr="007C2FD6" w:rsidP="007C2FD6">
      <w:pPr>
        <w:pStyle w:val="AllowPageBreak"/>
      </w:pPr>
    </w:p>
    <w:p w:rsidR="00000000" w:rsidRPr="007C2FD6" w:rsidP="007C2FD6">
      <w:pPr>
        <w:pStyle w:val="Heading1"/>
      </w:pPr>
      <w:bookmarkStart w:id="7" w:name="O_1185334"/>
      <w:bookmarkEnd w:id="7"/>
      <w:r w:rsidRPr="007C2FD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2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FD6" w:rsidP="007C2FD6">
            <w:pPr>
              <w:pStyle w:val="BodyText"/>
            </w:pPr>
            <w:r w:rsidRPr="007C2FD6">
              <w:t>Foundation skills essenti</w:t>
            </w:r>
            <w:r w:rsidRPr="007C2FD6">
              <w:t>al to performance are explicit in the performance criteria of this unit of competency.</w:t>
            </w:r>
          </w:p>
        </w:tc>
      </w:tr>
    </w:tbl>
    <w:p w:rsidR="00000000" w:rsidRPr="007C2FD6" w:rsidP="007C2FD6">
      <w:pPr>
        <w:pStyle w:val="NoPaddingFontSize1"/>
      </w:pPr>
    </w:p>
    <w:p w:rsidR="00000000" w:rsidRPr="007C2FD6" w:rsidP="007C2FD6">
      <w:pPr>
        <w:pStyle w:val="AllowPageBreak"/>
      </w:pPr>
    </w:p>
    <w:p w:rsidR="00000000" w:rsidRPr="007C2FD6" w:rsidP="007C2FD6">
      <w:pPr>
        <w:pStyle w:val="Heading1"/>
      </w:pPr>
      <w:bookmarkStart w:id="8" w:name="O_1185333"/>
      <w:bookmarkEnd w:id="8"/>
      <w:r w:rsidRPr="007C2FD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91"/>
        <w:gridCol w:w="4906"/>
      </w:tblGrid>
      <w:tr w:rsidTr="007C2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FD6" w:rsidP="007C2FD6">
            <w:pPr>
              <w:pStyle w:val="BodyText"/>
            </w:pPr>
            <w:r w:rsidRPr="007C2FD6">
              <w:t>Range is restricted to essential operating conditions and any other variables essential to the work environment.</w:t>
            </w:r>
          </w:p>
          <w:p w:rsidR="00000000" w:rsidP="007C2FD6">
            <w:pPr>
              <w:pStyle w:val="BodyText"/>
              <w:rPr>
                <w:lang w:val="en-NZ"/>
              </w:rPr>
            </w:pPr>
            <w:r w:rsidRPr="007C2FD6">
              <w:t>Non-essential conditions may be found in the UEE Electrotechnology Training Package Companion Volume Implementation Guide.</w:t>
            </w:r>
          </w:p>
        </w:tc>
      </w:tr>
      <w:tr w:rsidTr="007C2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D6">
            <w:pPr>
              <w:pStyle w:val="BodyText"/>
              <w:rPr>
                <w:lang w:val="en-NZ"/>
              </w:rPr>
            </w:pPr>
            <w:r w:rsidRPr="007C2FD6">
              <w:t>Preparing and connecting refrigerant tubing and fittings must include at least the following: </w:t>
            </w:r>
          </w:p>
        </w:tc>
        <w:tc>
          <w:tcPr>
            <w:tcW w:w="4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FD6" w:rsidP="007C2FD6">
            <w:pPr>
              <w:pStyle w:val="ListBullet"/>
            </w:pPr>
            <w:r w:rsidRPr="007C2FD6">
              <w:t>cutting, flaring, bending and swagi</w:t>
            </w:r>
            <w:r w:rsidRPr="007C2FD6">
              <w:t>ng using compression fittings, silver brazing copper tube to copper tube and brass and steel fittings</w:t>
            </w:r>
          </w:p>
          <w:p w:rsidR="00000000" w:rsidRPr="007C2FD6" w:rsidP="007C2FD6">
            <w:pPr>
              <w:pStyle w:val="ListBullet"/>
            </w:pPr>
            <w:r w:rsidRPr="007C2FD6">
              <w:t>piping/tubing and fittings for high-pressure refrigerants</w:t>
            </w:r>
          </w:p>
        </w:tc>
      </w:tr>
    </w:tbl>
    <w:p w:rsidR="00000000" w:rsidRPr="007C2FD6" w:rsidP="007C2FD6">
      <w:pPr>
        <w:pStyle w:val="NoPaddingFontSize1"/>
      </w:pPr>
    </w:p>
    <w:p w:rsidR="00000000" w:rsidRPr="007C2FD6" w:rsidP="007C2FD6">
      <w:pPr>
        <w:pStyle w:val="AllowPageBreak"/>
      </w:pPr>
    </w:p>
    <w:p w:rsidR="00000000" w:rsidRPr="007C2FD6" w:rsidP="007C2FD6">
      <w:pPr>
        <w:pStyle w:val="Heading1"/>
      </w:pPr>
      <w:bookmarkStart w:id="9" w:name="O_1185332"/>
      <w:bookmarkEnd w:id="9"/>
      <w:r w:rsidRPr="007C2FD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2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FD6" w:rsidP="007C2FD6">
            <w:pPr>
              <w:pStyle w:val="BodyText"/>
            </w:pPr>
            <w:r w:rsidRPr="007C2FD6">
              <w:t>This unit replaces and is equivalent to UEEN</w:t>
            </w:r>
            <w:r w:rsidRPr="007C2FD6">
              <w:t>EEJ102A Prepare and connect refrigerant tubing and fittings.</w:t>
            </w:r>
          </w:p>
        </w:tc>
      </w:tr>
    </w:tbl>
    <w:p w:rsidR="00000000" w:rsidRPr="007C2FD6" w:rsidP="007C2FD6">
      <w:pPr>
        <w:pStyle w:val="NoPaddingFontSize1"/>
      </w:pPr>
    </w:p>
    <w:p w:rsidR="00000000" w:rsidRPr="007C2FD6" w:rsidP="007C2FD6">
      <w:pPr>
        <w:pStyle w:val="AllowPageBreak"/>
      </w:pPr>
    </w:p>
    <w:p w:rsidR="00000000" w:rsidRPr="007C2FD6" w:rsidP="007C2FD6">
      <w:pPr>
        <w:pStyle w:val="Heading1"/>
      </w:pPr>
      <w:bookmarkStart w:id="10" w:name="O_1185341"/>
      <w:bookmarkEnd w:id="10"/>
      <w:r w:rsidRPr="007C2FD6">
        <w:t>Links</w:t>
      </w:r>
    </w:p>
    <w:p w:rsidR="00000000" w:rsidRPr="007C2FD6" w:rsidP="004674FF">
      <w:pPr>
        <w:pStyle w:val="BodyText"/>
      </w:pPr>
      <w:r w:rsidRPr="007C2F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B04EBE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7C2FD6" w:rsidP="007C2FD6"/>
    <w:sectPr w:rsidSect="007C2F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F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FD6" w:rsidRPr="004674FF" w:rsidP="004674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F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4FF" w:rsidP="007C2F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74FF" w:rsidP="007C2F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4674FF" w:rsidP="007C2F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F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4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2FD6" w:rsidRPr="004674FF" w:rsidP="004674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F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4FF" w:rsidRPr="002D2AF8" w:rsidP="007C2F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UEERA0059 Prepare and connect refrigerant tubing and fittings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4674FF" w:rsidP="007C2F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6C03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9212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2F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2F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2F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2F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2F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2F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2F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2F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2F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2F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2F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2FD6"/>
  </w:style>
  <w:style w:type="character" w:customStyle="1" w:styleId="Heading1Char">
    <w:name w:val="Heading 1 Char"/>
    <w:basedOn w:val="DefaultParagraphFont"/>
    <w:link w:val="Heading1"/>
    <w:rsid w:val="007C2F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2F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2F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2FD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2FD6"/>
    <w:rPr>
      <w:b/>
      <w:spacing w:val="0"/>
    </w:rPr>
  </w:style>
  <w:style w:type="paragraph" w:customStyle="1" w:styleId="SuperHeading">
    <w:name w:val="SuperHeading"/>
    <w:basedOn w:val="Normal"/>
    <w:rsid w:val="007C2F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2F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C2F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2F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2F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2F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2F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2F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2F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2F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2F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2F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2F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2F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2F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2F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2F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2F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2F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2F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2F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2F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2F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2F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2F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2F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2F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2F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2F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2F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2F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2F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2F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2F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2F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2FD6"/>
    <w:rPr>
      <w:i/>
    </w:rPr>
  </w:style>
  <w:style w:type="paragraph" w:styleId="Caption">
    <w:name w:val="caption"/>
    <w:basedOn w:val="BodyText"/>
    <w:next w:val="Normal"/>
    <w:qFormat/>
    <w:rsid w:val="007C2F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2F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2F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2FD6"/>
  </w:style>
  <w:style w:type="paragraph" w:styleId="TableofFigures">
    <w:name w:val="table of figures"/>
    <w:basedOn w:val="Normal"/>
    <w:next w:val="Normal"/>
    <w:semiHidden/>
    <w:rsid w:val="007C2F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2F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C2FD6"/>
    <w:rPr>
      <w:rFonts w:ascii="Wingdings" w:hAnsi="Wingdings"/>
    </w:rPr>
  </w:style>
  <w:style w:type="paragraph" w:customStyle="1" w:styleId="TableHeading">
    <w:name w:val="Table Heading"/>
    <w:basedOn w:val="HeadingBase"/>
    <w:rsid w:val="007C2F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2FD6"/>
    <w:rPr>
      <w:color w:val="0033CC"/>
      <w:u w:val="none"/>
    </w:rPr>
  </w:style>
  <w:style w:type="paragraph" w:customStyle="1" w:styleId="BodyTextRight">
    <w:name w:val="Body Text Right"/>
    <w:basedOn w:val="BodyText"/>
    <w:rsid w:val="007C2F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2F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2F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2F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2F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2F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2FD6"/>
    <w:rPr>
      <w:sz w:val="32"/>
    </w:rPr>
  </w:style>
  <w:style w:type="paragraph" w:customStyle="1" w:styleId="HeadingProcedure">
    <w:name w:val="Heading Procedure"/>
    <w:basedOn w:val="HeadingBase"/>
    <w:next w:val="Normal"/>
    <w:rsid w:val="007C2F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2FD6"/>
    <w:pPr>
      <w:spacing w:before="60" w:after="60"/>
    </w:pPr>
  </w:style>
  <w:style w:type="paragraph" w:styleId="ListContinue">
    <w:name w:val="List Continue"/>
    <w:basedOn w:val="List"/>
    <w:rsid w:val="007C2FD6"/>
    <w:pPr>
      <w:ind w:firstLine="0"/>
    </w:pPr>
  </w:style>
  <w:style w:type="paragraph" w:customStyle="1" w:styleId="ListNote">
    <w:name w:val="List Note"/>
    <w:basedOn w:val="List"/>
    <w:rsid w:val="007C2F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2F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2F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2FD6"/>
    <w:rPr>
      <w:rFonts w:ascii="Courier New" w:hAnsi="Courier New"/>
    </w:rPr>
  </w:style>
  <w:style w:type="paragraph" w:customStyle="1" w:styleId="NoteBullet">
    <w:name w:val="Note Bullet"/>
    <w:basedOn w:val="Note"/>
    <w:rsid w:val="007C2F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2F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2F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2F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2F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2F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2F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2FD6"/>
    <w:rPr>
      <w:b/>
      <w:smallCaps/>
    </w:rPr>
  </w:style>
  <w:style w:type="paragraph" w:customStyle="1" w:styleId="TableListNumber">
    <w:name w:val="Table List Number"/>
    <w:basedOn w:val="ListNumber"/>
    <w:rsid w:val="007C2F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2F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2FD6"/>
    <w:pPr>
      <w:numPr>
        <w:numId w:val="8"/>
      </w:numPr>
    </w:pPr>
  </w:style>
  <w:style w:type="paragraph" w:customStyle="1" w:styleId="ListAlpha2">
    <w:name w:val="List Alpha 2"/>
    <w:basedOn w:val="List2"/>
    <w:rsid w:val="007C2FD6"/>
    <w:pPr>
      <w:numPr>
        <w:numId w:val="7"/>
      </w:numPr>
    </w:pPr>
  </w:style>
  <w:style w:type="paragraph" w:styleId="List2">
    <w:name w:val="List 2"/>
    <w:basedOn w:val="BodyText"/>
    <w:rsid w:val="007C2F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2F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2F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2F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2F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2F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C2FD6"/>
    <w:pPr>
      <w:numPr>
        <w:numId w:val="3"/>
      </w:numPr>
    </w:pPr>
  </w:style>
  <w:style w:type="paragraph" w:styleId="ListContinue2">
    <w:name w:val="List Continue 2"/>
    <w:basedOn w:val="List2"/>
    <w:rsid w:val="007C2FD6"/>
    <w:pPr>
      <w:ind w:firstLine="0"/>
    </w:pPr>
  </w:style>
  <w:style w:type="paragraph" w:styleId="ListContinue3">
    <w:name w:val="List Continue 3"/>
    <w:basedOn w:val="List3"/>
    <w:rsid w:val="007C2FD6"/>
    <w:pPr>
      <w:ind w:left="1021" w:firstLine="0"/>
    </w:pPr>
  </w:style>
  <w:style w:type="paragraph" w:styleId="ListContinue4">
    <w:name w:val="List Continue 4"/>
    <w:basedOn w:val="List4"/>
    <w:rsid w:val="007C2FD6"/>
    <w:pPr>
      <w:ind w:firstLine="0"/>
    </w:pPr>
  </w:style>
  <w:style w:type="paragraph" w:styleId="ListContinue5">
    <w:name w:val="List Continue 5"/>
    <w:basedOn w:val="List5"/>
    <w:rsid w:val="007C2FD6"/>
    <w:pPr>
      <w:ind w:firstLine="0"/>
    </w:pPr>
  </w:style>
  <w:style w:type="paragraph" w:styleId="ListNumber3">
    <w:name w:val="List Number 3"/>
    <w:basedOn w:val="List3"/>
    <w:rsid w:val="007C2FD6"/>
    <w:pPr>
      <w:numPr>
        <w:numId w:val="4"/>
      </w:numPr>
    </w:pPr>
  </w:style>
  <w:style w:type="paragraph" w:styleId="ListNumber4">
    <w:name w:val="List Number 4"/>
    <w:basedOn w:val="List4"/>
    <w:rsid w:val="007C2FD6"/>
    <w:pPr>
      <w:numPr>
        <w:numId w:val="5"/>
      </w:numPr>
    </w:pPr>
  </w:style>
  <w:style w:type="paragraph" w:styleId="ListNumber5">
    <w:name w:val="List Number 5"/>
    <w:basedOn w:val="List5"/>
    <w:rsid w:val="007C2FD6"/>
    <w:pPr>
      <w:numPr>
        <w:numId w:val="6"/>
      </w:numPr>
    </w:pPr>
  </w:style>
  <w:style w:type="paragraph" w:styleId="BlockText">
    <w:name w:val="Block Text"/>
    <w:basedOn w:val="Normal"/>
    <w:rsid w:val="007C2F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2F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2FD6"/>
    <w:rPr>
      <w:sz w:val="16"/>
      <w:vertAlign w:val="superscript"/>
    </w:rPr>
  </w:style>
  <w:style w:type="character" w:customStyle="1" w:styleId="Symbols">
    <w:name w:val="Symbols"/>
    <w:basedOn w:val="DefaultParagraphFont"/>
    <w:rsid w:val="007C2FD6"/>
    <w:rPr>
      <w:rFonts w:ascii="Symbol" w:hAnsi="Symbol"/>
    </w:rPr>
  </w:style>
  <w:style w:type="character" w:customStyle="1" w:styleId="MenuOptions">
    <w:name w:val="Menu Options"/>
    <w:basedOn w:val="DefaultParagraphFont"/>
    <w:rsid w:val="007C2F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2FD6"/>
    <w:rPr>
      <w:b/>
    </w:rPr>
  </w:style>
  <w:style w:type="character" w:customStyle="1" w:styleId="Underlined">
    <w:name w:val="Underlined"/>
    <w:basedOn w:val="DefaultParagraphFont"/>
    <w:rsid w:val="007C2FD6"/>
    <w:rPr>
      <w:u w:val="single"/>
    </w:rPr>
  </w:style>
  <w:style w:type="paragraph" w:customStyle="1" w:styleId="TableBodyTextRight">
    <w:name w:val="Table Body Text Right"/>
    <w:basedOn w:val="TableBodyText"/>
    <w:rsid w:val="007C2F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2FD6"/>
    <w:rPr>
      <w:sz w:val="18"/>
    </w:rPr>
  </w:style>
  <w:style w:type="paragraph" w:customStyle="1" w:styleId="BodySmallRight">
    <w:name w:val="Body Small Right"/>
    <w:basedOn w:val="BodyTextRight"/>
    <w:rsid w:val="007C2FD6"/>
    <w:rPr>
      <w:sz w:val="18"/>
      <w:szCs w:val="18"/>
    </w:rPr>
  </w:style>
  <w:style w:type="paragraph" w:customStyle="1" w:styleId="MarginEdition">
    <w:name w:val="Margin Edition"/>
    <w:basedOn w:val="MarginNote"/>
    <w:rsid w:val="007C2F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2FD6"/>
    <w:rPr>
      <w:sz w:val="2"/>
      <w:szCs w:val="2"/>
    </w:rPr>
  </w:style>
  <w:style w:type="character" w:customStyle="1" w:styleId="Small">
    <w:name w:val="Small"/>
    <w:basedOn w:val="DefaultParagraphFont"/>
    <w:rsid w:val="007C2FD6"/>
    <w:rPr>
      <w:sz w:val="16"/>
    </w:rPr>
  </w:style>
  <w:style w:type="paragraph" w:customStyle="1" w:styleId="WideTable">
    <w:name w:val="Wide Table"/>
    <w:basedOn w:val="Normal"/>
    <w:rsid w:val="007C2F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2FD6"/>
  </w:style>
  <w:style w:type="paragraph" w:styleId="Quote">
    <w:name w:val="Quote"/>
    <w:basedOn w:val="Heading1"/>
    <w:link w:val="QuoteChar"/>
    <w:qFormat/>
    <w:rsid w:val="007C2F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2F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2FD6"/>
    <w:pPr>
      <w:pageBreakBefore/>
    </w:pPr>
  </w:style>
  <w:style w:type="paragraph" w:customStyle="1" w:styleId="Border">
    <w:name w:val="Border"/>
    <w:basedOn w:val="Normal"/>
    <w:qFormat/>
    <w:rsid w:val="007C2F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2F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2F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2F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2F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2F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2F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2F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2F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2FD6"/>
    <w:rPr>
      <w:u w:val="single"/>
    </w:rPr>
  </w:style>
  <w:style w:type="character" w:customStyle="1" w:styleId="BoldandItalics">
    <w:name w:val="Bold and Italics"/>
    <w:qFormat/>
    <w:rsid w:val="007C2FD6"/>
    <w:rPr>
      <w:b/>
      <w:i/>
      <w:u w:val="none"/>
    </w:rPr>
  </w:style>
  <w:style w:type="paragraph" w:styleId="BalloonText">
    <w:name w:val="Balloon Text"/>
    <w:basedOn w:val="Normal"/>
    <w:link w:val="BalloonTextChar"/>
    <w:rsid w:val="007C2F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2F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2F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2F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2F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2F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2FD6"/>
    <w:pPr>
      <w:spacing w:before="0" w:after="0"/>
    </w:pPr>
  </w:style>
  <w:style w:type="paragraph" w:customStyle="1" w:styleId="BodyTextBold">
    <w:name w:val="Body Text Bold"/>
    <w:basedOn w:val="BodyText"/>
    <w:qFormat/>
    <w:rsid w:val="007C2FD6"/>
    <w:rPr>
      <w:b/>
    </w:rPr>
  </w:style>
  <w:style w:type="character" w:styleId="Hyperlink">
    <w:name w:val="Hyperlink"/>
    <w:basedOn w:val="DefaultParagraphFont"/>
    <w:uiPriority w:val="99"/>
    <w:unhideWhenUsed/>
    <w:rsid w:val="004674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738</Words>
  <Characters>4584</Characters>
  <Application>Microsoft Office Word</Application>
  <DocSecurity>0</DocSecurity>
  <Lines>176</Lines>
  <Paragraphs>84</Paragraphs>
  <ScaleCrop>false</ScaleCrop>
  <Company>Author-it Software Corporation Ltd.</Company>
  <LinksUpToDate>false</LinksUpToDate>
  <CharactersWithSpaces>5238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UEERA0059 Prepare and connect refrigerant tubing and fittings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2024-11-29T00:53:00Z</dcterms:created>
  <dcterms:modified xsi:type="dcterms:W3CDTF">2024-11-29T00:53:00Z</dcterms:modified>
</cp:coreProperties>
</file>