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458" w:rsidP="00CB1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UEERA0049 Install and start up single head split air conditioning and water heating heat pump systems</w:t>
      </w:r>
      <w:r>
        <w:fldChar w:fldCharType="end"/>
      </w:r>
    </w:p>
    <w:p w:rsidR="00CB1458" w:rsidP="00CB1458">
      <w:pPr>
        <w:pStyle w:val="Version"/>
        <w:sectPr w:rsidSect="001D4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625" w:rsidP="001D4625">
      <w:pPr>
        <w:pStyle w:val="SuperHeading"/>
      </w:pPr>
      <w:r w:rsidRPr="001D4625">
        <w:t>Assessment Requirements for UEERA0049 Install and start up single head split air conditioning and water heating heat pump systems</w:t>
      </w:r>
    </w:p>
    <w:p w:rsidR="00000000" w:rsidRPr="001D4625" w:rsidP="001D4625">
      <w:pPr>
        <w:pStyle w:val="Heading1"/>
      </w:pPr>
      <w:bookmarkStart w:id="1" w:name="O_1079410"/>
      <w:bookmarkEnd w:id="1"/>
      <w:r w:rsidRPr="001D46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625" w:rsidP="001D4625">
            <w:pPr>
              <w:pStyle w:val="BodyText"/>
            </w:pPr>
            <w:r w:rsidRPr="001D4625">
              <w:t>Release 1. This is the first release of this unit of competency in the UEE Electrotechnology Training Package.</w:t>
            </w:r>
          </w:p>
        </w:tc>
      </w:tr>
    </w:tbl>
    <w:p w:rsidR="00000000" w:rsidRPr="001D4625" w:rsidP="001D4625">
      <w:pPr>
        <w:pStyle w:val="NoPaddingFontSize1"/>
      </w:pPr>
    </w:p>
    <w:p w:rsidR="00000000" w:rsidRPr="001D4625" w:rsidP="001D4625">
      <w:pPr>
        <w:pStyle w:val="AllowPageBreak"/>
      </w:pPr>
    </w:p>
    <w:p w:rsidR="00000000" w:rsidRPr="001D4625" w:rsidP="001D4625">
      <w:pPr>
        <w:pStyle w:val="Heading1"/>
      </w:pPr>
      <w:bookmarkStart w:id="2" w:name="O_1079411"/>
      <w:bookmarkEnd w:id="2"/>
      <w:r w:rsidRPr="001D46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625">
            <w:pPr>
              <w:pStyle w:val="BodyText"/>
              <w:rPr>
                <w:lang w:val="en-NZ"/>
              </w:rPr>
            </w:pPr>
            <w:r w:rsidRPr="001D4625">
              <w:t>Evidence required to demonstrate competence in this unit must be relevant to and satisfy all of the req</w:t>
            </w:r>
            <w:r w:rsidRPr="001D4625">
              <w:t xml:space="preserve">uirements of the elements, performance criteria and range of conditions on at least two separate occasions and include: </w:t>
            </w:r>
          </w:p>
        </w:tc>
      </w:tr>
      <w:tr w:rsidTr="001D4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625" w:rsidP="001D4625">
            <w:pPr>
              <w:pStyle w:val="ListBullet"/>
            </w:pPr>
            <w:r w:rsidRPr="001D4625">
              <w:t>applying relevant work health and safety (WHS)/occupational health and safety (OHS) requirements, including using risk control measur</w:t>
            </w:r>
            <w:r w:rsidRPr="001D4625">
              <w:t>es</w:t>
            </w:r>
          </w:p>
          <w:p w:rsidR="00000000" w:rsidRPr="001D4625" w:rsidP="001D4625">
            <w:pPr>
              <w:pStyle w:val="ListBullet"/>
            </w:pPr>
            <w:r w:rsidRPr="001D4625">
              <w:t>applying safe working practices and relevant legislation, industry standards, codes of practice and regulations</w:t>
            </w:r>
          </w:p>
          <w:p w:rsidR="00000000" w:rsidRPr="001D4625" w:rsidP="001D4625">
            <w:pPr>
              <w:pStyle w:val="ListBullet"/>
            </w:pPr>
            <w:r w:rsidRPr="001D4625">
              <w:t xml:space="preserve">applying sustainable energy principles and practices </w:t>
            </w:r>
          </w:p>
          <w:p w:rsidR="00000000" w:rsidRPr="001D4625" w:rsidP="001D4625">
            <w:pPr>
              <w:pStyle w:val="ListBullet"/>
            </w:pPr>
            <w:r w:rsidRPr="001D4625">
              <w:t>assembling, installing and starting up split air conditioning and/or water heat pump sy</w:t>
            </w:r>
            <w:r w:rsidRPr="001D4625">
              <w:t>stem</w:t>
            </w:r>
          </w:p>
          <w:p w:rsidR="00000000" w:rsidRPr="001D4625" w:rsidP="001D4625">
            <w:pPr>
              <w:pStyle w:val="ListBullet"/>
            </w:pPr>
            <w:r w:rsidRPr="001D4625">
              <w:t>dealing with unplanned events/situations in accordance with workplace procedures in a manner that minimises risk to personnel and equipment</w:t>
            </w:r>
          </w:p>
          <w:p w:rsidR="00000000" w:rsidRPr="001D4625" w:rsidP="001D4625">
            <w:pPr>
              <w:pStyle w:val="ListBullet"/>
            </w:pPr>
            <w:r w:rsidRPr="001D4625">
              <w:t xml:space="preserve">decommissioning split air conditioning and/or water heat pump system </w:t>
            </w:r>
          </w:p>
          <w:p w:rsidR="00000000" w:rsidRPr="001D4625" w:rsidP="001D4625">
            <w:pPr>
              <w:pStyle w:val="ListBullet"/>
            </w:pPr>
            <w:r w:rsidRPr="001D4625">
              <w:t>determining job/work task requirements and applying workplace procedures, including making equipment/worksite safe</w:t>
            </w:r>
          </w:p>
          <w:p w:rsidR="00000000" w:rsidRPr="001D4625" w:rsidP="001D4625">
            <w:pPr>
              <w:pStyle w:val="ListBullet"/>
            </w:pPr>
            <w:r w:rsidRPr="001D4625">
              <w:t>documenting work activities</w:t>
            </w:r>
          </w:p>
          <w:p w:rsidR="00000000" w:rsidRPr="001D4625" w:rsidP="001D4625">
            <w:pPr>
              <w:pStyle w:val="ListBullet"/>
            </w:pPr>
            <w:r w:rsidRPr="001D4625">
              <w:t>giving notification to appropriate person/s for electrical connections to be completed</w:t>
            </w:r>
          </w:p>
          <w:p w:rsidR="00000000" w:rsidRPr="001D4625" w:rsidP="001D4625">
            <w:pPr>
              <w:pStyle w:val="ListBullet"/>
            </w:pPr>
            <w:r w:rsidRPr="001D4625">
              <w:t xml:space="preserve">implementing risk control </w:t>
            </w:r>
            <w:r w:rsidRPr="001D4625">
              <w:t xml:space="preserve">measures </w:t>
            </w:r>
          </w:p>
          <w:p w:rsidR="00000000" w:rsidRPr="001D4625" w:rsidP="001D4625">
            <w:pPr>
              <w:pStyle w:val="ListBullet"/>
            </w:pPr>
            <w:r w:rsidRPr="001D4625">
              <w:t>inspecting and testing single head split air conditioning and/or water heat pump system and documenting performance to manufacturer specifications, including undertaking functional performance checks</w:t>
            </w:r>
          </w:p>
          <w:p w:rsidR="00000000" w:rsidRPr="001D4625" w:rsidP="001D4625">
            <w:pPr>
              <w:pStyle w:val="ListBullet"/>
            </w:pPr>
            <w:r w:rsidRPr="001D4625">
              <w:t>making equipment and worksites safe through le</w:t>
            </w:r>
            <w:r w:rsidRPr="001D4625">
              <w:t>ak testing and fitting of caps to refrigerant access ports to stop refrigerant escaping into the environment</w:t>
            </w:r>
          </w:p>
          <w:p w:rsidR="00000000" w:rsidRPr="001D4625" w:rsidP="001D4625">
            <w:pPr>
              <w:pStyle w:val="ListBullet"/>
            </w:pPr>
            <w:r w:rsidRPr="001D4625">
              <w:t xml:space="preserve">positioning and assembling system components to specifications </w:t>
            </w:r>
          </w:p>
          <w:p w:rsidR="00000000" w:rsidRPr="001D4625" w:rsidP="001D4625">
            <w:pPr>
              <w:pStyle w:val="ListBullet"/>
            </w:pPr>
            <w:r w:rsidRPr="001D4625">
              <w:t>installing and connecting refrigerant piping</w:t>
            </w:r>
          </w:p>
          <w:p w:rsidR="00000000" w:rsidRPr="001D4625" w:rsidP="001D4625">
            <w:pPr>
              <w:pStyle w:val="ListBullet"/>
            </w:pPr>
            <w:r w:rsidRPr="001D4625">
              <w:t>installing and connecting condensate d</w:t>
            </w:r>
            <w:r w:rsidRPr="001D4625">
              <w:t>rain piping</w:t>
            </w:r>
          </w:p>
          <w:p w:rsidR="00000000" w:rsidRPr="001D4625" w:rsidP="001D4625">
            <w:pPr>
              <w:pStyle w:val="ListBullet"/>
            </w:pPr>
            <w:r w:rsidRPr="001D4625">
              <w:t>preparing to assemble, install and start up a single head split air conditioning system and/or water heat pump system with a maximum cooling/heating capacity of less than 18 kilowatt (kW)</w:t>
            </w:r>
          </w:p>
          <w:p w:rsidR="00000000" w:rsidRPr="001D4625" w:rsidP="001D4625">
            <w:pPr>
              <w:pStyle w:val="ListBullet"/>
            </w:pPr>
            <w:r w:rsidRPr="001D4625">
              <w:t>pressure testing and evacuating system using manufacture</w:t>
            </w:r>
            <w:r w:rsidRPr="001D4625">
              <w:t xml:space="preserve">r instructions. </w:t>
            </w:r>
          </w:p>
        </w:tc>
      </w:tr>
    </w:tbl>
    <w:p w:rsidR="00000000" w:rsidRPr="001D4625" w:rsidP="001D4625">
      <w:pPr>
        <w:pStyle w:val="NoPaddingFontSize1"/>
      </w:pPr>
    </w:p>
    <w:p w:rsidR="00000000" w:rsidRPr="001D4625" w:rsidP="001D4625">
      <w:pPr>
        <w:pStyle w:val="AllowPageBreak"/>
      </w:pPr>
    </w:p>
    <w:p w:rsidR="00000000" w:rsidRPr="001D4625" w:rsidP="001D4625">
      <w:pPr>
        <w:pStyle w:val="Heading1"/>
      </w:pPr>
      <w:bookmarkStart w:id="3" w:name="O_1079412"/>
      <w:bookmarkEnd w:id="3"/>
      <w:r w:rsidRPr="001D46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625">
            <w:pPr>
              <w:pStyle w:val="BodyText"/>
              <w:rPr>
                <w:lang w:val="en-NZ"/>
              </w:rPr>
            </w:pPr>
            <w:r w:rsidRPr="001D4625">
              <w:t xml:space="preserve">Evidence required to demonstrate competence in this unit must be relevant to and satisfy all of the requirements of the elements, performance criteria and </w:t>
            </w:r>
            <w:r w:rsidRPr="001D4625">
              <w:t xml:space="preserve">range of conditions and include knowledge of: </w:t>
            </w:r>
          </w:p>
        </w:tc>
      </w:tr>
      <w:tr w:rsidTr="001D4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625" w:rsidP="001D4625">
            <w:pPr>
              <w:pStyle w:val="ListBullet"/>
            </w:pPr>
            <w:r w:rsidRPr="001D4625">
              <w:t>condensate drain pipe work installation and connections</w:t>
            </w:r>
          </w:p>
          <w:p w:rsidR="00000000" w:rsidRPr="001D4625" w:rsidP="001D4625">
            <w:pPr>
              <w:pStyle w:val="ListBullet"/>
            </w:pPr>
            <w:r w:rsidRPr="001D4625">
              <w:t>refrigerant pipe work installation and connections</w:t>
            </w:r>
          </w:p>
          <w:p w:rsidR="00000000" w:rsidRPr="001D4625" w:rsidP="001D4625">
            <w:pPr>
              <w:pStyle w:val="ListBullet"/>
            </w:pPr>
            <w:r w:rsidRPr="001D4625">
              <w:t xml:space="preserve">relevant A1 and A2L class refrigerant, systems, piping, tools and equipment </w:t>
            </w:r>
          </w:p>
          <w:p w:rsidR="00000000" w:rsidRPr="001D4625" w:rsidP="001D4625">
            <w:pPr>
              <w:pStyle w:val="ListBullet"/>
            </w:pPr>
            <w:r w:rsidRPr="001D4625">
              <w:t>relevant codes of pract</w:t>
            </w:r>
            <w:r w:rsidRPr="001D4625">
              <w:t>ice, industry standards, regulations and WHS/OHS legislated requirements, including:</w:t>
            </w:r>
          </w:p>
          <w:p w:rsidR="00000000" w:rsidRPr="001D4625" w:rsidP="001D4625">
            <w:pPr>
              <w:pStyle w:val="ListBullet2"/>
            </w:pPr>
            <w:r w:rsidRPr="001D4625">
              <w:t>AS/NZS 5141 Residential heating and cooling systems - Minimum applications and requirements for energy efficiency, performance and comfort criteria</w:t>
            </w:r>
          </w:p>
          <w:p w:rsidR="00000000" w:rsidRPr="001D4625" w:rsidP="001D4625">
            <w:pPr>
              <w:pStyle w:val="ListBullet2"/>
            </w:pPr>
            <w:r w:rsidRPr="001D4625">
              <w:t xml:space="preserve">AS/NZS 5149.3 Refrigerating systems and heat pumps - Safety and environmental requirements - Installation site </w:t>
            </w:r>
          </w:p>
          <w:p w:rsidR="00000000" w:rsidRPr="001D4625" w:rsidP="001D4625">
            <w:pPr>
              <w:pStyle w:val="ListBullet2"/>
            </w:pPr>
            <w:r w:rsidRPr="001D4625">
              <w:t xml:space="preserve">AS/NZS 5149.4 Refrigerating systems and heat pumps - Safety and environmental requirements - Operation, maintenance, repair and recovery </w:t>
            </w:r>
          </w:p>
          <w:p w:rsidR="00000000" w:rsidRPr="001D4625" w:rsidP="001D4625">
            <w:pPr>
              <w:pStyle w:val="ListBullet2"/>
            </w:pPr>
            <w:r w:rsidRPr="001D4625">
              <w:t>Austra</w:t>
            </w:r>
            <w:r w:rsidRPr="001D4625">
              <w:t>lia and New Zealand Refrigerant Handling Code of Practice - Part 2 Systems other than self-contained low charge systems</w:t>
            </w:r>
          </w:p>
          <w:p w:rsidR="00000000" w:rsidRPr="001D4625" w:rsidP="001D4625">
            <w:pPr>
              <w:pStyle w:val="ListBullet2"/>
            </w:pPr>
            <w:r w:rsidRPr="001D4625">
              <w:t>Ozone Protection and Synthetic Greenhouse Gas Management Regulations</w:t>
            </w:r>
          </w:p>
          <w:p w:rsidR="00000000" w:rsidRPr="001D4625" w:rsidP="001D4625">
            <w:pPr>
              <w:pStyle w:val="ListBullet"/>
            </w:pPr>
            <w:r w:rsidRPr="001D4625">
              <w:t>relevant manufacturer specifications and instructions relevant ris</w:t>
            </w:r>
            <w:r w:rsidRPr="001D4625">
              <w:t>k mitigation processes, including safe working practices and risk control measures</w:t>
            </w:r>
          </w:p>
          <w:p w:rsidR="00000000" w:rsidRPr="001D4625" w:rsidP="001D4625">
            <w:pPr>
              <w:pStyle w:val="ListBullet"/>
            </w:pPr>
            <w:r w:rsidRPr="001D4625">
              <w:t>relevant workplace documentation</w:t>
            </w:r>
          </w:p>
          <w:p w:rsidR="00000000" w:rsidRPr="001D4625" w:rsidP="001D4625">
            <w:pPr>
              <w:pStyle w:val="ListBullet"/>
            </w:pPr>
            <w:r w:rsidRPr="001D4625">
              <w:t xml:space="preserve">relevant workplace policies and procedures </w:t>
            </w:r>
          </w:p>
          <w:p w:rsidR="00000000" w:rsidRPr="001D4625" w:rsidP="001D4625">
            <w:pPr>
              <w:pStyle w:val="ListBullet"/>
            </w:pPr>
            <w:r w:rsidRPr="001D4625">
              <w:t>role of licensed electrician/plumber</w:t>
            </w:r>
          </w:p>
          <w:p w:rsidR="00000000" w:rsidRPr="001D4625" w:rsidP="001D4625">
            <w:pPr>
              <w:pStyle w:val="ListBullet"/>
            </w:pPr>
            <w:r w:rsidRPr="001D4625">
              <w:t>split air conditioning and water heat pump (maximum plant c</w:t>
            </w:r>
            <w:r w:rsidRPr="001D4625">
              <w:t>apacity for each system is 18 kW), including:</w:t>
            </w:r>
          </w:p>
          <w:p w:rsidR="00000000" w:rsidRPr="001D4625" w:rsidP="001D4625">
            <w:pPr>
              <w:pStyle w:val="ListBullet3"/>
            </w:pPr>
            <w:r w:rsidRPr="001D4625">
              <w:t>decommissioning split system requirements and procedures installing split systems, including manufacturer instructions, location, mounting and connecting pipe work</w:t>
            </w:r>
          </w:p>
          <w:p w:rsidR="00000000" w:rsidRPr="001D4625" w:rsidP="001D4625">
            <w:pPr>
              <w:pStyle w:val="ListBullet3"/>
            </w:pPr>
            <w:r w:rsidRPr="001D4625">
              <w:t>single head split air conditioning system (up to 18 kW) types, applications, major components, controls, operation and operating conditions</w:t>
            </w:r>
          </w:p>
          <w:p w:rsidR="00000000" w:rsidRPr="001D4625" w:rsidP="001D4625">
            <w:pPr>
              <w:pStyle w:val="ListBullet3"/>
            </w:pPr>
            <w:r w:rsidRPr="001D4625">
              <w:t>split system start-up, including manufacturer instructions, pressure testing, evacuation, checking refrigerant charg</w:t>
            </w:r>
            <w:r w:rsidRPr="001D4625">
              <w:t>e, adding refrigerant, leak detection and checking function and performance.</w:t>
            </w:r>
          </w:p>
          <w:p w:rsidR="00000000" w:rsidRPr="001D4625" w:rsidP="001D4625">
            <w:pPr>
              <w:pStyle w:val="ListBullet3"/>
            </w:pPr>
            <w:r w:rsidRPr="001D4625">
              <w:t>split water heating heat pump system (up to 18 kW) types, applications, major components, controls, operation and operating conditions</w:t>
            </w:r>
          </w:p>
          <w:p w:rsidR="00000000" w:rsidRPr="001D4625" w:rsidP="001D4625">
            <w:pPr>
              <w:pStyle w:val="ListBullet"/>
            </w:pPr>
            <w:r w:rsidRPr="001D4625">
              <w:t>sustainable energy principles and practices</w:t>
            </w:r>
            <w:r w:rsidRPr="001D4625">
              <w:t xml:space="preserve">. </w:t>
            </w:r>
          </w:p>
        </w:tc>
      </w:tr>
    </w:tbl>
    <w:p w:rsidR="00000000" w:rsidRPr="001D4625" w:rsidP="001D4625">
      <w:pPr>
        <w:pStyle w:val="NoPaddingFontSize1"/>
      </w:pPr>
    </w:p>
    <w:p w:rsidR="00000000" w:rsidRPr="001D4625" w:rsidP="001D4625">
      <w:pPr>
        <w:pStyle w:val="AllowPageBreak"/>
      </w:pPr>
    </w:p>
    <w:p w:rsidR="00000000" w:rsidRPr="001D4625" w:rsidP="001D4625">
      <w:pPr>
        <w:pStyle w:val="Heading1"/>
      </w:pPr>
      <w:bookmarkStart w:id="4" w:name="O_1079413"/>
      <w:bookmarkEnd w:id="4"/>
      <w:r w:rsidRPr="001D46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625" w:rsidP="001D4625">
            <w:pPr>
              <w:pStyle w:val="BodyText"/>
            </w:pPr>
            <w:r w:rsidRPr="001D4625">
              <w:t xml:space="preserve">Assessors must hold credentials specified within the Standards for Registered Training Organisations current at the time of assessment. </w:t>
            </w:r>
          </w:p>
          <w:p w:rsidR="00000000" w:rsidRPr="001D4625" w:rsidP="001D4625">
            <w:pPr>
              <w:pStyle w:val="BodyText"/>
            </w:pPr>
            <w:r w:rsidRPr="001D4625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1D4625">
              <w:t>time of assessment.</w:t>
            </w:r>
          </w:p>
          <w:p w:rsidR="00000000" w:rsidRPr="001D4625" w:rsidP="001D4625">
            <w:pPr>
              <w:pStyle w:val="BodyText"/>
            </w:pPr>
            <w:r w:rsidRPr="001D4625">
              <w:t>Assessment must occur in workplace operational</w:t>
            </w:r>
            <w:r w:rsidRPr="001D462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D4625" w:rsidP="001D4625">
            <w:pPr>
              <w:pStyle w:val="BodyText"/>
            </w:pPr>
            <w:r w:rsidRPr="001D4625">
              <w:t>Assessment processes and techniques must be appropriate to the language, l</w:t>
            </w:r>
            <w:r w:rsidRPr="001D4625">
              <w:t>iteracy and numeracy requirements of the work being performed and the needs of the candidate.</w:t>
            </w:r>
          </w:p>
          <w:p w:rsidR="00000000" w:rsidRPr="001D4625" w:rsidP="001D4625">
            <w:pPr>
              <w:pStyle w:val="BodyText"/>
            </w:pPr>
            <w:r w:rsidRPr="001D4625">
              <w:t>Resources for assessment must include access to:</w:t>
            </w:r>
          </w:p>
          <w:p w:rsidR="00000000" w:rsidRPr="001D4625" w:rsidP="001D4625">
            <w:pPr>
              <w:pStyle w:val="ListBullet"/>
            </w:pPr>
            <w:r w:rsidRPr="001D4625">
              <w:t>a range of relevant exercises, case studies and/or other simulations</w:t>
            </w:r>
          </w:p>
          <w:p w:rsidR="00000000" w:rsidRPr="001D4625" w:rsidP="001D4625">
            <w:pPr>
              <w:pStyle w:val="ListBullet"/>
            </w:pPr>
            <w:r w:rsidRPr="001D4625">
              <w:t xml:space="preserve">relevant and appropriate materials, tools, </w:t>
            </w:r>
            <w:r w:rsidRPr="001D4625">
              <w:t xml:space="preserve">equipment and personal protective equipment (PPE) currently used in industry </w:t>
            </w:r>
          </w:p>
          <w:p w:rsidR="00000000" w:rsidRPr="001D4625" w:rsidP="001D4625">
            <w:pPr>
              <w:pStyle w:val="ListBullet"/>
            </w:pPr>
            <w:r w:rsidRPr="001D4625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1D4625" w:rsidP="001D4625">
      <w:pPr>
        <w:pStyle w:val="NoPaddingFontSize1"/>
      </w:pPr>
    </w:p>
    <w:p w:rsidR="00000000" w:rsidRPr="001D4625" w:rsidP="001D4625">
      <w:pPr>
        <w:pStyle w:val="AllowPageBreak"/>
      </w:pPr>
    </w:p>
    <w:p w:rsidR="00000000" w:rsidRPr="001D4625" w:rsidP="001D4625">
      <w:pPr>
        <w:pStyle w:val="Heading1"/>
      </w:pPr>
      <w:bookmarkStart w:id="5" w:name="O_1079416"/>
      <w:bookmarkEnd w:id="5"/>
      <w:r w:rsidRPr="001D4625">
        <w:t>Links</w:t>
      </w:r>
    </w:p>
    <w:p w:rsidR="00000000" w:rsidRPr="001D4625" w:rsidP="00CB1458">
      <w:pPr>
        <w:pStyle w:val="BodyText"/>
      </w:pPr>
      <w:r w:rsidRPr="001D462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A3B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D4625" w:rsidP="001D4625"/>
    <w:sectPr w:rsidSect="001D4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25" w:rsidRPr="00CB1458" w:rsidP="00CB1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58" w:rsidP="001D4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458" w:rsidP="001D4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B1458" w:rsidP="001D4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625" w:rsidRPr="00CB1458" w:rsidP="00CB1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58" w:rsidRPr="002D2AF8" w:rsidP="001D4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UEERA0049 Install and start up single head split air conditioning and water heating heat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B1458" w:rsidP="001D4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04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320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AF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625"/>
  </w:style>
  <w:style w:type="character" w:customStyle="1" w:styleId="Heading1Char">
    <w:name w:val="Heading 1 Char"/>
    <w:basedOn w:val="DefaultParagraphFont"/>
    <w:link w:val="Heading1"/>
    <w:rsid w:val="001D4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6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46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4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462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4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625"/>
    <w:rPr>
      <w:b/>
      <w:spacing w:val="0"/>
    </w:rPr>
  </w:style>
  <w:style w:type="paragraph" w:customStyle="1" w:styleId="SuperTitle">
    <w:name w:val="SuperTitle"/>
    <w:basedOn w:val="Title"/>
    <w:rsid w:val="001D4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625"/>
    <w:rPr>
      <w:i/>
    </w:rPr>
  </w:style>
  <w:style w:type="paragraph" w:styleId="Caption">
    <w:name w:val="caption"/>
    <w:basedOn w:val="BodyText"/>
    <w:next w:val="Normal"/>
    <w:qFormat/>
    <w:rsid w:val="001D4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625"/>
  </w:style>
  <w:style w:type="paragraph" w:styleId="TableofFigures">
    <w:name w:val="table of figures"/>
    <w:basedOn w:val="Normal"/>
    <w:next w:val="Normal"/>
    <w:semiHidden/>
    <w:rsid w:val="001D4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6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4625"/>
    <w:rPr>
      <w:rFonts w:ascii="Wingdings" w:hAnsi="Wingdings"/>
    </w:rPr>
  </w:style>
  <w:style w:type="paragraph" w:customStyle="1" w:styleId="TableHeading">
    <w:name w:val="Table Heading"/>
    <w:basedOn w:val="HeadingBase"/>
    <w:rsid w:val="001D4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625"/>
    <w:rPr>
      <w:color w:val="0033CC"/>
      <w:u w:val="none"/>
    </w:rPr>
  </w:style>
  <w:style w:type="paragraph" w:customStyle="1" w:styleId="BodyTextRight">
    <w:name w:val="Body Text Right"/>
    <w:basedOn w:val="BodyText"/>
    <w:rsid w:val="001D4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6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625"/>
    <w:rPr>
      <w:sz w:val="32"/>
    </w:rPr>
  </w:style>
  <w:style w:type="paragraph" w:customStyle="1" w:styleId="HeadingProcedure">
    <w:name w:val="Heading Procedure"/>
    <w:basedOn w:val="HeadingBase"/>
    <w:next w:val="Normal"/>
    <w:rsid w:val="001D4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625"/>
    <w:pPr>
      <w:spacing w:before="60" w:after="60"/>
    </w:pPr>
  </w:style>
  <w:style w:type="paragraph" w:styleId="ListContinue">
    <w:name w:val="List Continue"/>
    <w:basedOn w:val="List"/>
    <w:rsid w:val="001D4625"/>
    <w:pPr>
      <w:ind w:firstLine="0"/>
    </w:pPr>
  </w:style>
  <w:style w:type="paragraph" w:customStyle="1" w:styleId="ListNote">
    <w:name w:val="List Note"/>
    <w:basedOn w:val="List"/>
    <w:rsid w:val="001D4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625"/>
    <w:rPr>
      <w:rFonts w:ascii="Courier New" w:hAnsi="Courier New"/>
    </w:rPr>
  </w:style>
  <w:style w:type="paragraph" w:customStyle="1" w:styleId="NoteBullet">
    <w:name w:val="Note Bullet"/>
    <w:basedOn w:val="Note"/>
    <w:rsid w:val="001D4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6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4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625"/>
    <w:rPr>
      <w:b/>
      <w:smallCaps/>
    </w:rPr>
  </w:style>
  <w:style w:type="paragraph" w:customStyle="1" w:styleId="TableListNumber">
    <w:name w:val="Table List Number"/>
    <w:basedOn w:val="ListNumber"/>
    <w:rsid w:val="001D4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625"/>
    <w:pPr>
      <w:numPr>
        <w:numId w:val="10"/>
      </w:numPr>
    </w:pPr>
  </w:style>
  <w:style w:type="paragraph" w:customStyle="1" w:styleId="ListAlpha2">
    <w:name w:val="List Alpha 2"/>
    <w:basedOn w:val="List2"/>
    <w:rsid w:val="001D4625"/>
    <w:pPr>
      <w:numPr>
        <w:numId w:val="9"/>
      </w:numPr>
    </w:pPr>
  </w:style>
  <w:style w:type="paragraph" w:styleId="List2">
    <w:name w:val="List 2"/>
    <w:basedOn w:val="BodyText"/>
    <w:rsid w:val="001D4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6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46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4625"/>
    <w:pPr>
      <w:numPr>
        <w:numId w:val="5"/>
      </w:numPr>
    </w:pPr>
  </w:style>
  <w:style w:type="paragraph" w:styleId="ListContinue2">
    <w:name w:val="List Continue 2"/>
    <w:basedOn w:val="List2"/>
    <w:rsid w:val="001D4625"/>
    <w:pPr>
      <w:ind w:firstLine="0"/>
    </w:pPr>
  </w:style>
  <w:style w:type="paragraph" w:styleId="ListContinue3">
    <w:name w:val="List Continue 3"/>
    <w:basedOn w:val="List3"/>
    <w:rsid w:val="001D4625"/>
    <w:pPr>
      <w:ind w:left="1021" w:firstLine="0"/>
    </w:pPr>
  </w:style>
  <w:style w:type="paragraph" w:styleId="ListContinue4">
    <w:name w:val="List Continue 4"/>
    <w:basedOn w:val="List4"/>
    <w:rsid w:val="001D4625"/>
    <w:pPr>
      <w:ind w:firstLine="0"/>
    </w:pPr>
  </w:style>
  <w:style w:type="paragraph" w:styleId="ListContinue5">
    <w:name w:val="List Continue 5"/>
    <w:basedOn w:val="List5"/>
    <w:rsid w:val="001D4625"/>
    <w:pPr>
      <w:ind w:firstLine="0"/>
    </w:pPr>
  </w:style>
  <w:style w:type="paragraph" w:styleId="ListNumber3">
    <w:name w:val="List Number 3"/>
    <w:basedOn w:val="List3"/>
    <w:rsid w:val="001D4625"/>
    <w:pPr>
      <w:numPr>
        <w:numId w:val="6"/>
      </w:numPr>
    </w:pPr>
  </w:style>
  <w:style w:type="paragraph" w:styleId="ListNumber4">
    <w:name w:val="List Number 4"/>
    <w:basedOn w:val="List4"/>
    <w:rsid w:val="001D4625"/>
    <w:pPr>
      <w:numPr>
        <w:numId w:val="7"/>
      </w:numPr>
    </w:pPr>
  </w:style>
  <w:style w:type="paragraph" w:styleId="ListNumber5">
    <w:name w:val="List Number 5"/>
    <w:basedOn w:val="List5"/>
    <w:rsid w:val="001D4625"/>
    <w:pPr>
      <w:numPr>
        <w:numId w:val="8"/>
      </w:numPr>
    </w:pPr>
  </w:style>
  <w:style w:type="paragraph" w:styleId="BlockText">
    <w:name w:val="Block Text"/>
    <w:basedOn w:val="Normal"/>
    <w:rsid w:val="001D4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625"/>
    <w:rPr>
      <w:sz w:val="16"/>
      <w:vertAlign w:val="superscript"/>
    </w:rPr>
  </w:style>
  <w:style w:type="character" w:customStyle="1" w:styleId="Symbols">
    <w:name w:val="Symbols"/>
    <w:basedOn w:val="DefaultParagraphFont"/>
    <w:rsid w:val="001D4625"/>
    <w:rPr>
      <w:rFonts w:ascii="Symbol" w:hAnsi="Symbol"/>
    </w:rPr>
  </w:style>
  <w:style w:type="character" w:customStyle="1" w:styleId="MenuOptions">
    <w:name w:val="Menu Options"/>
    <w:basedOn w:val="DefaultParagraphFont"/>
    <w:rsid w:val="001D4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625"/>
    <w:rPr>
      <w:b/>
    </w:rPr>
  </w:style>
  <w:style w:type="character" w:customStyle="1" w:styleId="Underlined">
    <w:name w:val="Underlined"/>
    <w:basedOn w:val="DefaultParagraphFont"/>
    <w:rsid w:val="001D4625"/>
    <w:rPr>
      <w:u w:val="single"/>
    </w:rPr>
  </w:style>
  <w:style w:type="paragraph" w:customStyle="1" w:styleId="TableBodyTextRight">
    <w:name w:val="Table Body Text Right"/>
    <w:basedOn w:val="TableBodyText"/>
    <w:rsid w:val="001D4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625"/>
    <w:rPr>
      <w:sz w:val="18"/>
    </w:rPr>
  </w:style>
  <w:style w:type="paragraph" w:customStyle="1" w:styleId="BodySmallRight">
    <w:name w:val="Body Small Right"/>
    <w:basedOn w:val="BodyTextRight"/>
    <w:rsid w:val="001D4625"/>
    <w:rPr>
      <w:sz w:val="18"/>
      <w:szCs w:val="18"/>
    </w:rPr>
  </w:style>
  <w:style w:type="paragraph" w:customStyle="1" w:styleId="MarginEdition">
    <w:name w:val="Margin Edition"/>
    <w:basedOn w:val="MarginNote"/>
    <w:rsid w:val="001D4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625"/>
    <w:rPr>
      <w:sz w:val="2"/>
      <w:szCs w:val="2"/>
    </w:rPr>
  </w:style>
  <w:style w:type="character" w:customStyle="1" w:styleId="Small">
    <w:name w:val="Small"/>
    <w:basedOn w:val="DefaultParagraphFont"/>
    <w:rsid w:val="001D4625"/>
    <w:rPr>
      <w:sz w:val="16"/>
    </w:rPr>
  </w:style>
  <w:style w:type="paragraph" w:customStyle="1" w:styleId="WideTable">
    <w:name w:val="Wide Table"/>
    <w:basedOn w:val="Normal"/>
    <w:rsid w:val="001D4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625"/>
  </w:style>
  <w:style w:type="paragraph" w:styleId="Quote">
    <w:name w:val="Quote"/>
    <w:basedOn w:val="Heading1"/>
    <w:link w:val="QuoteChar"/>
    <w:qFormat/>
    <w:rsid w:val="001D4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625"/>
    <w:pPr>
      <w:pageBreakBefore/>
    </w:pPr>
  </w:style>
  <w:style w:type="paragraph" w:customStyle="1" w:styleId="Border">
    <w:name w:val="Border"/>
    <w:basedOn w:val="Normal"/>
    <w:qFormat/>
    <w:rsid w:val="001D4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625"/>
    <w:rPr>
      <w:u w:val="single"/>
    </w:rPr>
  </w:style>
  <w:style w:type="character" w:customStyle="1" w:styleId="BoldandItalics">
    <w:name w:val="Bold and Italics"/>
    <w:qFormat/>
    <w:rsid w:val="001D4625"/>
    <w:rPr>
      <w:b/>
      <w:i/>
      <w:u w:val="none"/>
    </w:rPr>
  </w:style>
  <w:style w:type="paragraph" w:styleId="BalloonText">
    <w:name w:val="Balloon Text"/>
    <w:basedOn w:val="Normal"/>
    <w:link w:val="BalloonTextChar"/>
    <w:rsid w:val="001D4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625"/>
    <w:pPr>
      <w:spacing w:before="0" w:after="0"/>
    </w:pPr>
  </w:style>
  <w:style w:type="paragraph" w:customStyle="1" w:styleId="BodyTextBold">
    <w:name w:val="Body Text Bold"/>
    <w:basedOn w:val="BodyText"/>
    <w:qFormat/>
    <w:rsid w:val="001D4625"/>
    <w:rPr>
      <w:b/>
    </w:rPr>
  </w:style>
  <w:style w:type="character" w:styleId="Hyperlink">
    <w:name w:val="Hyperlink"/>
    <w:basedOn w:val="DefaultParagraphFont"/>
    <w:uiPriority w:val="99"/>
    <w:unhideWhenUsed/>
    <w:rsid w:val="00CB1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5176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UEERA0049 Install and start up single head split air conditioning and water heating heat pump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