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CEC" w:rsidP="00241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UEERA0043 Find and rectify faults in appliance control systems and devices</w:t>
      </w:r>
      <w:r>
        <w:fldChar w:fldCharType="end"/>
      </w:r>
    </w:p>
    <w:p w:rsidR="00241CEC" w:rsidP="00241CEC">
      <w:pPr>
        <w:pStyle w:val="Version"/>
        <w:sectPr w:rsidSect="00CC68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865" w:rsidP="00CC6865">
      <w:pPr>
        <w:pStyle w:val="SuperHeading"/>
      </w:pPr>
      <w:r w:rsidRPr="00CC6865">
        <w:t>UEERA0043 Find and rectify faults in appliance control systems and devices</w:t>
      </w:r>
    </w:p>
    <w:p w:rsidR="00000000" w:rsidRPr="00CC6865" w:rsidP="00CC6865">
      <w:pPr>
        <w:pStyle w:val="Heading1"/>
      </w:pPr>
      <w:bookmarkStart w:id="1" w:name="O_1080672"/>
      <w:bookmarkEnd w:id="1"/>
      <w:r w:rsidRPr="00CC68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Release 1. This is the first release of this unit of competency in the UEE Electrotechnology Training Package.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2" w:name="O_1080673"/>
      <w:bookmarkEnd w:id="2"/>
      <w:r w:rsidRPr="00CC68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This unit involves the skills and knowledge required to find and repair electrical faults in appliance control systems and devices.</w:t>
            </w:r>
          </w:p>
          <w:p w:rsidR="00000000" w:rsidRPr="00CC6865" w:rsidP="00CC6865">
            <w:pPr>
              <w:pStyle w:val="BodyText"/>
            </w:pPr>
            <w:r w:rsidRPr="00CC6865">
              <w:t>It includes working safely, using fault-finding procedures, conducting appliance control systems and devices rep</w:t>
            </w:r>
            <w:r w:rsidRPr="00CC6865">
              <w:t>airs, and completing required service documentation.</w:t>
            </w:r>
          </w:p>
          <w:p w:rsidR="00000000" w:rsidRPr="00CC6865" w:rsidP="00CC6865">
            <w:pPr>
              <w:pStyle w:val="BodyText"/>
            </w:pPr>
            <w:r w:rsidRPr="00CC6865">
              <w:t>The skills and knowledge described in this unit require a licence or permit to practice in the workplace where work is carried out on electrical installations which are designed to operate at voltages gr</w:t>
            </w:r>
            <w:r w:rsidRPr="00CC6865">
              <w:t xml:space="preserve">eater than 50 volt (V) alternating current (a.c.) or 120 V direct current (d.c.). </w:t>
            </w:r>
          </w:p>
          <w:p w:rsidR="00000000" w:rsidRPr="00CC6865" w:rsidP="00CC6865">
            <w:pPr>
              <w:pStyle w:val="BodyText"/>
            </w:pPr>
            <w:r w:rsidRPr="00CC6865">
              <w:t>Competency development activities in this unit are subject to regulations directly related to licensing. Where a licence or permit to practice is not held, a relevant contra</w:t>
            </w:r>
            <w:r w:rsidRPr="00CC6865">
              <w:t xml:space="preserve">ct of training, such as an Australian Apprenticeship, is required. </w:t>
            </w:r>
          </w:p>
          <w:p w:rsidR="00000000" w:rsidRPr="00CC6865" w:rsidP="00CC6865">
            <w:pPr>
              <w:pStyle w:val="BodyText"/>
            </w:pPr>
            <w:r w:rsidRPr="00CC6865">
              <w:t xml:space="preserve">Additional and/or other conditions may apply in some jurisdictions subject to regulations related to electrical work. Practice in the workplace and during training is also subject to work </w:t>
            </w:r>
            <w:r w:rsidRPr="00CC6865">
              <w:t>health and safety (WHS)/occupational health and safety (OHS) regulations.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3" w:name="O_1080674"/>
      <w:bookmarkEnd w:id="3"/>
      <w:r w:rsidRPr="00CC68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UEECD0007 Apply work health and safety regulations, codes and practices in the workplace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4" w:name="O_1080676"/>
      <w:bookmarkEnd w:id="4"/>
      <w:r w:rsidRPr="00CC68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Refrigeration a</w:t>
            </w:r>
            <w:r w:rsidRPr="00CC6865">
              <w:t>nd air-conditioning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5" w:name="O_1080677"/>
      <w:bookmarkEnd w:id="5"/>
      <w:r w:rsidRPr="00CC68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Electrotechnology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6" w:name="O_1080678"/>
      <w:bookmarkEnd w:id="6"/>
      <w:r w:rsidRPr="00CC686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PERFORMANCE CRITERIA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Performance criteria describe the performance needed to demonstrate achievement of the element.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rPr>
                <w:rStyle w:val="SpecialBold"/>
              </w:rPr>
              <w:t>Prepare to</w:t>
            </w:r>
            <w:r w:rsidRPr="00CC6865">
              <w:t xml:space="preserve"> </w:t>
            </w:r>
            <w:r w:rsidRPr="00CC6865">
              <w:rPr>
                <w:rStyle w:val="SpecialBold"/>
              </w:rPr>
              <w:t>find</w:t>
            </w:r>
            <w:r w:rsidRPr="00CC6865">
              <w:t xml:space="preserve"> </w:t>
            </w:r>
            <w:r w:rsidRPr="00CC6865">
              <w:rPr>
                <w:rStyle w:val="SpecialBold"/>
              </w:rPr>
              <w:t>faults in appliance control system and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WHS/OHS hazards, risk control methods, relevant standards, codes and legislation are obt</w:t>
            </w:r>
            <w:r w:rsidRPr="00CC6865">
              <w:t>ained and applied in accordance with workplace procedures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Extent of work to be completed is planned from fault and breakdown reports and/or discussions with supervisor/appropriate person/s in accordance with workplace procedures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 xml:space="preserve">Advice is sought, as required, from the supervisor to ensure work is coordinated with others 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Sources of materials required for work are accessed in accordance with workplace procedures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Tools, equipment and testing devices to locate faults ar</w:t>
            </w:r>
            <w:r w:rsidRPr="00CC6865">
              <w:t>e obtained in accordance with workplace procedures and checked for operational safety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rPr>
                <w:rStyle w:val="SpecialBold"/>
              </w:rPr>
              <w:t>Find and repair electrical faults in appliance control system and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Need to test or measure live electrical work is determined in accordance with workplace p</w:t>
            </w:r>
            <w:r w:rsidRPr="00CC6865">
              <w:t xml:space="preserve">rocedures and WHS/OHS requirements 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 xml:space="preserve">Appliance is checked and isolated in accordance with workplace procedures and WHS/OHS requirements 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Safety hazards resulting from fault or breakdown are identified and documented, and risk control measures are implemented in accordance with workplace procedures and in consultation with appropriate person/s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Fault finding, using measured and calcula</w:t>
            </w:r>
            <w:r w:rsidRPr="00CC6865">
              <w:t xml:space="preserve">ted values of circuit/control parameters, is undertaken in accordance with workplace procedures   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Appliance is dismantled, where necessary, and parts safely stored to protect them against loss or damage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Susp</w:t>
            </w:r>
            <w:r w:rsidRPr="00CC6865">
              <w:t>ected faulty control device component or circuit is rechecked and fault status is confirmed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Replacement parts are obtained in accordance with workplace procedures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Effectiveness of repair work is tested in accordance with workplace procedures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Apparatus is reassembled, given a final test and prepared for return to service in accordance with workplace procedures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Unexpected situations are resolved in accordance with workplace procedures, safety guidelines and with the approval of au</w:t>
            </w:r>
            <w:r w:rsidRPr="00CC6865">
              <w:t>thorised person/supervisor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Fault-finding and repair activities are completed without damage to apparatus, circuits, the surrounding environment and/or services using relevant sustainable energy practices in accordance with workplace procedures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rPr>
                <w:rStyle w:val="SpecialBold"/>
              </w:rPr>
              <w:t>Complete and report fault-finding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 xml:space="preserve">Reusable faulty or worn components are tagged and despatched for repair in accordance with workplace procedures </w:t>
            </w:r>
          </w:p>
        </w:tc>
      </w:tr>
      <w:tr w:rsidTr="00CC68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Maintenance and repair work are documented in accordance with workplace proc</w:t>
            </w:r>
            <w:r w:rsidRPr="00CC6865">
              <w:t>edures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7" w:name="O_1080679"/>
      <w:bookmarkEnd w:id="7"/>
      <w:r w:rsidRPr="00CC68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Foundation skills essential to performance are explicit in the performance criteria of this unit of competency.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8" w:name="O_1080680"/>
      <w:bookmarkEnd w:id="8"/>
      <w:r w:rsidRPr="00CC68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Range is restricted to essential operating conditions and any other variables essential to the work environment.</w:t>
            </w:r>
          </w:p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Non-essential conditions may be found in the UEE Electrotechnology Training Package Companion Volume Implementation Guide.</w:t>
            </w:r>
          </w:p>
        </w:tc>
      </w:tr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65">
            <w:pPr>
              <w:pStyle w:val="BodyText"/>
              <w:rPr>
                <w:lang w:val="en-NZ"/>
              </w:rPr>
            </w:pPr>
            <w:r w:rsidRPr="00CC6865">
              <w:t>Finding and rectif</w:t>
            </w:r>
            <w:r w:rsidRPr="00CC6865">
              <w:t>ying faults in appliance control systems and devices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ListBullet"/>
            </w:pPr>
            <w:r w:rsidRPr="00CC6865">
              <w:t>two different types of appliances</w:t>
            </w:r>
          </w:p>
          <w:p w:rsidR="00000000" w:rsidRPr="00CC6865" w:rsidP="00CC6865">
            <w:pPr>
              <w:pStyle w:val="ListBullet"/>
            </w:pPr>
            <w:r w:rsidRPr="00CC6865">
              <w:t xml:space="preserve">four of the following faults: </w:t>
            </w:r>
          </w:p>
          <w:p w:rsidR="00000000" w:rsidRPr="00CC6865" w:rsidP="00CC6865">
            <w:pPr>
              <w:pStyle w:val="ListBullet2"/>
            </w:pPr>
            <w:r w:rsidRPr="00CC6865">
              <w:t>open circuit</w:t>
            </w:r>
          </w:p>
          <w:p w:rsidR="00000000" w:rsidRPr="00CC6865" w:rsidP="00CC6865">
            <w:pPr>
              <w:pStyle w:val="ListBullet2"/>
            </w:pPr>
            <w:r w:rsidRPr="00CC6865">
              <w:t>short circuit</w:t>
            </w:r>
          </w:p>
          <w:p w:rsidR="00000000" w:rsidRPr="00CC6865" w:rsidP="00CC6865">
            <w:pPr>
              <w:pStyle w:val="ListBullet2"/>
            </w:pPr>
            <w:r w:rsidRPr="00CC6865">
              <w:t>incorrect connections</w:t>
            </w:r>
          </w:p>
          <w:p w:rsidR="00000000" w:rsidRPr="00CC6865" w:rsidP="00CC6865">
            <w:pPr>
              <w:pStyle w:val="ListBullet2"/>
            </w:pPr>
            <w:r w:rsidRPr="00CC6865">
              <w:t>insulation failure</w:t>
            </w:r>
          </w:p>
          <w:p w:rsidR="00000000" w:rsidRPr="00CC6865" w:rsidP="00CC6865">
            <w:pPr>
              <w:pStyle w:val="ListBullet2"/>
            </w:pPr>
            <w:r w:rsidRPr="00CC6865">
              <w:t>unsafe condition</w:t>
            </w:r>
          </w:p>
          <w:p w:rsidR="00000000" w:rsidRPr="00CC6865" w:rsidP="00CC6865">
            <w:pPr>
              <w:pStyle w:val="ListBullet2"/>
            </w:pPr>
            <w:r w:rsidRPr="00CC6865">
              <w:t>motor component failure</w:t>
            </w:r>
          </w:p>
          <w:p w:rsidR="00000000" w:rsidRPr="00CC6865" w:rsidP="00CC6865">
            <w:pPr>
              <w:pStyle w:val="ListBullet2"/>
            </w:pPr>
            <w:r w:rsidRPr="00CC6865">
              <w:t>control circuit component failure</w:t>
            </w:r>
          </w:p>
          <w:p w:rsidR="00000000" w:rsidRPr="00CC6865" w:rsidP="00CC6865">
            <w:pPr>
              <w:pStyle w:val="ListBullet2"/>
            </w:pPr>
            <w:r w:rsidRPr="00CC6865">
              <w:t>related mechanical failure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9" w:name="O_1080681"/>
      <w:bookmarkEnd w:id="9"/>
      <w:r w:rsidRPr="00CC68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68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65" w:rsidP="00CC6865">
            <w:pPr>
              <w:pStyle w:val="BodyText"/>
            </w:pPr>
            <w:r w:rsidRPr="00CC6865">
              <w:t>This unit replaces and is equivalent to UEENEEJ154A Find and rectify faults in appliance control systems and devices.</w:t>
            </w:r>
          </w:p>
        </w:tc>
      </w:tr>
    </w:tbl>
    <w:p w:rsidR="00000000" w:rsidRPr="00CC6865" w:rsidP="00CC6865">
      <w:pPr>
        <w:pStyle w:val="NoPaddingFontSize1"/>
      </w:pPr>
    </w:p>
    <w:p w:rsidR="00000000" w:rsidRPr="00CC6865" w:rsidP="00CC6865">
      <w:pPr>
        <w:pStyle w:val="AllowPageBreak"/>
      </w:pPr>
    </w:p>
    <w:p w:rsidR="00000000" w:rsidRPr="00CC6865" w:rsidP="00CC6865">
      <w:pPr>
        <w:pStyle w:val="Heading1"/>
      </w:pPr>
      <w:bookmarkStart w:id="10" w:name="O_1080688"/>
      <w:bookmarkEnd w:id="10"/>
      <w:r w:rsidRPr="00CC6865">
        <w:t>Links</w:t>
      </w:r>
    </w:p>
    <w:p w:rsidR="00000000" w:rsidRPr="00CC6865" w:rsidP="00241CEC">
      <w:pPr>
        <w:pStyle w:val="BodyText"/>
      </w:pPr>
      <w:r w:rsidRPr="00CC686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36C1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C6865" w:rsidP="00CC6865"/>
    <w:sectPr w:rsidSect="00CC68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65" w:rsidRPr="00241CEC" w:rsidP="00241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EC" w:rsidP="00CC68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CEC" w:rsidP="00CC68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41CEC" w:rsidP="00CC68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865" w:rsidRPr="00241CEC" w:rsidP="00241C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CEC" w:rsidRPr="002D2AF8" w:rsidP="00CC68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UEERA0043 Find and rectify faults in appliance control systems and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41CEC" w:rsidP="00CC68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A2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D4F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69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8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8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8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8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8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8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8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8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8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8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8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865"/>
  </w:style>
  <w:style w:type="character" w:customStyle="1" w:styleId="Heading1Char">
    <w:name w:val="Heading 1 Char"/>
    <w:basedOn w:val="DefaultParagraphFont"/>
    <w:link w:val="Heading1"/>
    <w:rsid w:val="00CC68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8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8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8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865"/>
    <w:rPr>
      <w:b/>
      <w:spacing w:val="0"/>
    </w:rPr>
  </w:style>
  <w:style w:type="paragraph" w:styleId="ListBullet2">
    <w:name w:val="List Bullet 2"/>
    <w:basedOn w:val="List2"/>
    <w:rsid w:val="00CC68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68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8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68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8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8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8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8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8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8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8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8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8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8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8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8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8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8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8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8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8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8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8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8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8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8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8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8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8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8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8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8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8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6865"/>
    <w:rPr>
      <w:i/>
    </w:rPr>
  </w:style>
  <w:style w:type="paragraph" w:styleId="Caption">
    <w:name w:val="caption"/>
    <w:basedOn w:val="BodyText"/>
    <w:next w:val="Normal"/>
    <w:qFormat/>
    <w:rsid w:val="00CC68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8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8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865"/>
  </w:style>
  <w:style w:type="paragraph" w:styleId="TableofFigures">
    <w:name w:val="table of figures"/>
    <w:basedOn w:val="Normal"/>
    <w:next w:val="Normal"/>
    <w:semiHidden/>
    <w:rsid w:val="00CC68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8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865"/>
    <w:rPr>
      <w:rFonts w:ascii="Wingdings" w:hAnsi="Wingdings"/>
    </w:rPr>
  </w:style>
  <w:style w:type="paragraph" w:customStyle="1" w:styleId="TableHeading">
    <w:name w:val="Table Heading"/>
    <w:basedOn w:val="HeadingBase"/>
    <w:rsid w:val="00CC68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865"/>
    <w:rPr>
      <w:color w:val="0033CC"/>
      <w:u w:val="none"/>
    </w:rPr>
  </w:style>
  <w:style w:type="paragraph" w:customStyle="1" w:styleId="BodyTextRight">
    <w:name w:val="Body Text Right"/>
    <w:basedOn w:val="BodyText"/>
    <w:rsid w:val="00CC68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8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8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8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8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8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865"/>
    <w:rPr>
      <w:sz w:val="32"/>
    </w:rPr>
  </w:style>
  <w:style w:type="paragraph" w:customStyle="1" w:styleId="HeadingProcedure">
    <w:name w:val="Heading Procedure"/>
    <w:basedOn w:val="HeadingBase"/>
    <w:next w:val="Normal"/>
    <w:rsid w:val="00CC68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865"/>
    <w:pPr>
      <w:spacing w:before="60" w:after="60"/>
    </w:pPr>
  </w:style>
  <w:style w:type="paragraph" w:styleId="ListContinue">
    <w:name w:val="List Continue"/>
    <w:basedOn w:val="List"/>
    <w:rsid w:val="00CC6865"/>
    <w:pPr>
      <w:ind w:firstLine="0"/>
    </w:pPr>
  </w:style>
  <w:style w:type="paragraph" w:customStyle="1" w:styleId="ListNote">
    <w:name w:val="List Note"/>
    <w:basedOn w:val="List"/>
    <w:rsid w:val="00CC68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8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8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865"/>
    <w:rPr>
      <w:rFonts w:ascii="Courier New" w:hAnsi="Courier New"/>
    </w:rPr>
  </w:style>
  <w:style w:type="paragraph" w:customStyle="1" w:styleId="NoteBullet">
    <w:name w:val="Note Bullet"/>
    <w:basedOn w:val="Note"/>
    <w:rsid w:val="00CC68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8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8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8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8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8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8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865"/>
    <w:rPr>
      <w:b/>
      <w:smallCaps/>
    </w:rPr>
  </w:style>
  <w:style w:type="paragraph" w:customStyle="1" w:styleId="TableListNumber">
    <w:name w:val="Table List Number"/>
    <w:basedOn w:val="ListNumber"/>
    <w:rsid w:val="00CC68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8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865"/>
    <w:pPr>
      <w:numPr>
        <w:numId w:val="9"/>
      </w:numPr>
    </w:pPr>
  </w:style>
  <w:style w:type="paragraph" w:customStyle="1" w:styleId="ListAlpha2">
    <w:name w:val="List Alpha 2"/>
    <w:basedOn w:val="List2"/>
    <w:rsid w:val="00CC6865"/>
    <w:pPr>
      <w:numPr>
        <w:numId w:val="8"/>
      </w:numPr>
    </w:pPr>
  </w:style>
  <w:style w:type="paragraph" w:styleId="List2">
    <w:name w:val="List 2"/>
    <w:basedOn w:val="BodyText"/>
    <w:rsid w:val="00CC68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8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8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8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8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8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865"/>
    <w:pPr>
      <w:numPr>
        <w:numId w:val="4"/>
      </w:numPr>
    </w:pPr>
  </w:style>
  <w:style w:type="paragraph" w:styleId="ListContinue2">
    <w:name w:val="List Continue 2"/>
    <w:basedOn w:val="List2"/>
    <w:rsid w:val="00CC6865"/>
    <w:pPr>
      <w:ind w:firstLine="0"/>
    </w:pPr>
  </w:style>
  <w:style w:type="paragraph" w:styleId="ListContinue3">
    <w:name w:val="List Continue 3"/>
    <w:basedOn w:val="List3"/>
    <w:rsid w:val="00CC6865"/>
    <w:pPr>
      <w:ind w:left="1021" w:firstLine="0"/>
    </w:pPr>
  </w:style>
  <w:style w:type="paragraph" w:styleId="ListContinue4">
    <w:name w:val="List Continue 4"/>
    <w:basedOn w:val="List4"/>
    <w:rsid w:val="00CC6865"/>
    <w:pPr>
      <w:ind w:firstLine="0"/>
    </w:pPr>
  </w:style>
  <w:style w:type="paragraph" w:styleId="ListContinue5">
    <w:name w:val="List Continue 5"/>
    <w:basedOn w:val="List5"/>
    <w:rsid w:val="00CC6865"/>
    <w:pPr>
      <w:ind w:firstLine="0"/>
    </w:pPr>
  </w:style>
  <w:style w:type="paragraph" w:styleId="ListNumber3">
    <w:name w:val="List Number 3"/>
    <w:basedOn w:val="List3"/>
    <w:rsid w:val="00CC6865"/>
    <w:pPr>
      <w:numPr>
        <w:numId w:val="5"/>
      </w:numPr>
    </w:pPr>
  </w:style>
  <w:style w:type="paragraph" w:styleId="ListNumber4">
    <w:name w:val="List Number 4"/>
    <w:basedOn w:val="List4"/>
    <w:rsid w:val="00CC6865"/>
    <w:pPr>
      <w:numPr>
        <w:numId w:val="6"/>
      </w:numPr>
    </w:pPr>
  </w:style>
  <w:style w:type="paragraph" w:styleId="ListNumber5">
    <w:name w:val="List Number 5"/>
    <w:basedOn w:val="List5"/>
    <w:rsid w:val="00CC6865"/>
    <w:pPr>
      <w:numPr>
        <w:numId w:val="7"/>
      </w:numPr>
    </w:pPr>
  </w:style>
  <w:style w:type="paragraph" w:styleId="BlockText">
    <w:name w:val="Block Text"/>
    <w:basedOn w:val="Normal"/>
    <w:rsid w:val="00CC68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8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865"/>
    <w:rPr>
      <w:sz w:val="16"/>
      <w:vertAlign w:val="superscript"/>
    </w:rPr>
  </w:style>
  <w:style w:type="character" w:customStyle="1" w:styleId="Symbols">
    <w:name w:val="Symbols"/>
    <w:basedOn w:val="DefaultParagraphFont"/>
    <w:rsid w:val="00CC6865"/>
    <w:rPr>
      <w:rFonts w:ascii="Symbol" w:hAnsi="Symbol"/>
    </w:rPr>
  </w:style>
  <w:style w:type="character" w:customStyle="1" w:styleId="MenuOptions">
    <w:name w:val="Menu Options"/>
    <w:basedOn w:val="DefaultParagraphFont"/>
    <w:rsid w:val="00CC68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865"/>
    <w:rPr>
      <w:b/>
    </w:rPr>
  </w:style>
  <w:style w:type="character" w:customStyle="1" w:styleId="Underlined">
    <w:name w:val="Underlined"/>
    <w:basedOn w:val="DefaultParagraphFont"/>
    <w:rsid w:val="00CC6865"/>
    <w:rPr>
      <w:u w:val="single"/>
    </w:rPr>
  </w:style>
  <w:style w:type="paragraph" w:customStyle="1" w:styleId="TableBodyTextRight">
    <w:name w:val="Table Body Text Right"/>
    <w:basedOn w:val="TableBodyText"/>
    <w:rsid w:val="00CC68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865"/>
    <w:rPr>
      <w:sz w:val="18"/>
    </w:rPr>
  </w:style>
  <w:style w:type="paragraph" w:customStyle="1" w:styleId="BodySmallRight">
    <w:name w:val="Body Small Right"/>
    <w:basedOn w:val="BodyTextRight"/>
    <w:rsid w:val="00CC6865"/>
    <w:rPr>
      <w:sz w:val="18"/>
      <w:szCs w:val="18"/>
    </w:rPr>
  </w:style>
  <w:style w:type="paragraph" w:customStyle="1" w:styleId="MarginEdition">
    <w:name w:val="Margin Edition"/>
    <w:basedOn w:val="MarginNote"/>
    <w:rsid w:val="00CC68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865"/>
    <w:rPr>
      <w:sz w:val="2"/>
      <w:szCs w:val="2"/>
    </w:rPr>
  </w:style>
  <w:style w:type="character" w:customStyle="1" w:styleId="Small">
    <w:name w:val="Small"/>
    <w:basedOn w:val="DefaultParagraphFont"/>
    <w:rsid w:val="00CC6865"/>
    <w:rPr>
      <w:sz w:val="16"/>
    </w:rPr>
  </w:style>
  <w:style w:type="paragraph" w:customStyle="1" w:styleId="WideTable">
    <w:name w:val="Wide Table"/>
    <w:basedOn w:val="Normal"/>
    <w:rsid w:val="00CC68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865"/>
  </w:style>
  <w:style w:type="paragraph" w:styleId="Quote">
    <w:name w:val="Quote"/>
    <w:basedOn w:val="Heading1"/>
    <w:link w:val="QuoteChar"/>
    <w:qFormat/>
    <w:rsid w:val="00CC68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8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865"/>
    <w:pPr>
      <w:pageBreakBefore/>
    </w:pPr>
  </w:style>
  <w:style w:type="paragraph" w:customStyle="1" w:styleId="Border">
    <w:name w:val="Border"/>
    <w:basedOn w:val="Normal"/>
    <w:qFormat/>
    <w:rsid w:val="00CC68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8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8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8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8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8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8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8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8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865"/>
    <w:rPr>
      <w:u w:val="single"/>
    </w:rPr>
  </w:style>
  <w:style w:type="character" w:customStyle="1" w:styleId="BoldandItalics">
    <w:name w:val="Bold and Italics"/>
    <w:qFormat/>
    <w:rsid w:val="00CC6865"/>
    <w:rPr>
      <w:b/>
      <w:i/>
      <w:u w:val="none"/>
    </w:rPr>
  </w:style>
  <w:style w:type="paragraph" w:styleId="BalloonText">
    <w:name w:val="Balloon Text"/>
    <w:basedOn w:val="Normal"/>
    <w:link w:val="BalloonTextChar"/>
    <w:rsid w:val="00CC6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8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8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8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8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8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865"/>
    <w:pPr>
      <w:spacing w:before="0" w:after="0"/>
    </w:pPr>
  </w:style>
  <w:style w:type="paragraph" w:customStyle="1" w:styleId="BodyTextBold">
    <w:name w:val="Body Text Bold"/>
    <w:basedOn w:val="BodyText"/>
    <w:qFormat/>
    <w:rsid w:val="00CC6865"/>
    <w:rPr>
      <w:b/>
    </w:rPr>
  </w:style>
  <w:style w:type="character" w:styleId="Hyperlink">
    <w:name w:val="Hyperlink"/>
    <w:basedOn w:val="DefaultParagraphFont"/>
    <w:uiPriority w:val="99"/>
    <w:unhideWhenUsed/>
    <w:rsid w:val="00241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4811</Characters>
  <Application>Microsoft Office Word</Application>
  <DocSecurity>0</DocSecurity>
  <Lines>200</Lines>
  <Paragraphs>101</Paragraphs>
  <ScaleCrop>false</ScaleCrop>
  <Company>Author-it Software Corporation Ltd.</Company>
  <LinksUpToDate>false</LinksUpToDate>
  <CharactersWithSpaces>5480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UEERA0043 Find and rectify faults in appliance control systems and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2024-11-29T00:43:00Z</dcterms:created>
  <dcterms:modified xsi:type="dcterms:W3CDTF">2024-11-29T00:43:00Z</dcterms:modified>
</cp:coreProperties>
</file>