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49C4" w:rsidP="00F549C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UEERA0038 Establish the thermodynamic parameters of refrigeration and air conditioning systems</w:t>
      </w:r>
      <w:r>
        <w:fldChar w:fldCharType="end"/>
      </w:r>
    </w:p>
    <w:p w:rsidR="00F549C4" w:rsidP="00F549C4">
      <w:pPr>
        <w:pStyle w:val="Version"/>
        <w:sectPr w:rsidSect="00554F1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54F1B" w:rsidP="00554F1B">
      <w:pPr>
        <w:pStyle w:val="SuperHeading"/>
      </w:pPr>
      <w:r w:rsidRPr="00554F1B">
        <w:t>Assessment Requirements for UEERA0038 Establish the thermodynamic parameters of refrigeration and air conditioning systems</w:t>
      </w:r>
    </w:p>
    <w:p w:rsidR="00000000" w:rsidRPr="00554F1B" w:rsidP="00554F1B">
      <w:pPr>
        <w:pStyle w:val="Heading1"/>
      </w:pPr>
      <w:bookmarkStart w:id="1" w:name="O_1080873"/>
      <w:bookmarkEnd w:id="1"/>
      <w:r w:rsidRPr="00554F1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4F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F1B" w:rsidP="00554F1B">
            <w:pPr>
              <w:pStyle w:val="BodyText"/>
            </w:pPr>
            <w:r w:rsidRPr="00554F1B">
              <w:t>Release 1. This is the first release of this unit of competency in the UEE Electrotechnology Training Package.</w:t>
            </w:r>
          </w:p>
        </w:tc>
      </w:tr>
    </w:tbl>
    <w:p w:rsidR="00000000" w:rsidRPr="00554F1B" w:rsidP="00554F1B">
      <w:pPr>
        <w:pStyle w:val="NoPaddingFontSize1"/>
      </w:pPr>
    </w:p>
    <w:p w:rsidR="00000000" w:rsidRPr="00554F1B" w:rsidP="00554F1B">
      <w:pPr>
        <w:pStyle w:val="AllowPageBreak"/>
      </w:pPr>
    </w:p>
    <w:p w:rsidR="00000000" w:rsidRPr="00554F1B" w:rsidP="00554F1B">
      <w:pPr>
        <w:pStyle w:val="Heading1"/>
      </w:pPr>
      <w:bookmarkStart w:id="2" w:name="O_1080874"/>
      <w:bookmarkEnd w:id="2"/>
      <w:r w:rsidRPr="00554F1B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4F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F1B">
            <w:pPr>
              <w:pStyle w:val="BodyText"/>
              <w:rPr>
                <w:lang w:val="en-NZ"/>
              </w:rPr>
            </w:pPr>
            <w:r w:rsidRPr="00554F1B">
              <w:t>Evidence required to demonstrate competence in this unit must be relevant to and satisfy all of the req</w:t>
            </w:r>
            <w:r w:rsidRPr="00554F1B">
              <w:t>uirements of the elements, performance criteria and range of conditions on at least one occasion and include:</w:t>
            </w:r>
          </w:p>
        </w:tc>
      </w:tr>
      <w:tr w:rsidTr="00554F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F1B" w:rsidP="00554F1B">
            <w:pPr>
              <w:pStyle w:val="ListBullet"/>
            </w:pPr>
            <w:r w:rsidRPr="00554F1B">
              <w:t>selecting and using appropriate measuring devices correctly</w:t>
            </w:r>
          </w:p>
          <w:p w:rsidR="00000000" w:rsidRPr="00554F1B" w:rsidP="00554F1B">
            <w:pPr>
              <w:pStyle w:val="ListBullet"/>
            </w:pPr>
            <w:r w:rsidRPr="00554F1B">
              <w:t>interpreting measurements</w:t>
            </w:r>
          </w:p>
          <w:p w:rsidR="00000000" w:rsidRPr="00554F1B" w:rsidP="00554F1B">
            <w:pPr>
              <w:pStyle w:val="ListBullet"/>
            </w:pPr>
            <w:r w:rsidRPr="00554F1B">
              <w:t>using calculation methods accurately</w:t>
            </w:r>
          </w:p>
          <w:p w:rsidR="00000000" w:rsidRPr="00554F1B" w:rsidP="00554F1B">
            <w:pPr>
              <w:pStyle w:val="ListBullet"/>
            </w:pPr>
            <w:r w:rsidRPr="00554F1B">
              <w:t>identifying parameter</w:t>
            </w:r>
            <w:r w:rsidRPr="00554F1B">
              <w:t>s not within the specified range</w:t>
            </w:r>
          </w:p>
          <w:p w:rsidR="00000000" w:rsidRPr="00554F1B" w:rsidP="00554F1B">
            <w:pPr>
              <w:pStyle w:val="ListBullet"/>
            </w:pPr>
            <w:r w:rsidRPr="00554F1B">
              <w:t>documenting thermodynamic parameters correctly</w:t>
            </w:r>
          </w:p>
          <w:p w:rsidR="00000000" w:rsidRPr="00554F1B" w:rsidP="00554F1B">
            <w:pPr>
              <w:pStyle w:val="ListBullet"/>
            </w:pPr>
            <w:r w:rsidRPr="00554F1B">
              <w:t>dealing with unplanned events</w:t>
            </w:r>
          </w:p>
          <w:p w:rsidR="00000000" w:rsidRPr="00554F1B" w:rsidP="00554F1B">
            <w:pPr>
              <w:pStyle w:val="ListBullet"/>
            </w:pPr>
            <w:r w:rsidRPr="00554F1B">
              <w:t>applying relevant work health and safety (WHS)/occupational health and safety (OHS) workplace procedures requirements, including the use of risk control measures</w:t>
            </w:r>
          </w:p>
          <w:p w:rsidR="00000000" w:rsidRPr="00554F1B" w:rsidP="00554F1B">
            <w:pPr>
              <w:pStyle w:val="ListBullet"/>
            </w:pPr>
            <w:r w:rsidRPr="00554F1B">
              <w:t>applying sustainable energy principles and practices</w:t>
            </w:r>
          </w:p>
          <w:p w:rsidR="00000000" w:rsidRPr="00554F1B" w:rsidP="00554F1B">
            <w:pPr>
              <w:pStyle w:val="ListBullet"/>
            </w:pPr>
            <w:r w:rsidRPr="00554F1B">
              <w:t>planning to determine thermodynamic param</w:t>
            </w:r>
            <w:r w:rsidRPr="00554F1B">
              <w:t>eters of refrigeration and air conditioning system.</w:t>
            </w:r>
          </w:p>
        </w:tc>
      </w:tr>
    </w:tbl>
    <w:p w:rsidR="00000000" w:rsidRPr="00554F1B" w:rsidP="00554F1B">
      <w:pPr>
        <w:pStyle w:val="NoPaddingFontSize1"/>
      </w:pPr>
    </w:p>
    <w:p w:rsidR="00000000" w:rsidRPr="00554F1B" w:rsidP="00554F1B">
      <w:pPr>
        <w:pStyle w:val="AllowPageBreak"/>
      </w:pPr>
    </w:p>
    <w:p w:rsidR="00000000" w:rsidRPr="00554F1B" w:rsidP="00554F1B">
      <w:pPr>
        <w:pStyle w:val="Heading1"/>
      </w:pPr>
      <w:bookmarkStart w:id="3" w:name="O_1080875"/>
      <w:bookmarkEnd w:id="3"/>
      <w:r w:rsidRPr="00554F1B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4F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F1B">
            <w:pPr>
              <w:pStyle w:val="BodyText"/>
              <w:rPr>
                <w:lang w:val="en-NZ"/>
              </w:rPr>
            </w:pPr>
            <w:r w:rsidRPr="00554F1B">
              <w:t xml:space="preserve">Evidence required to demonstrate competence in this unit must be relevant to and satisfy all of the requirements of the elements, performance criteria and range of </w:t>
            </w:r>
            <w:r w:rsidRPr="00554F1B">
              <w:t>conditions and include knowledge of:</w:t>
            </w:r>
          </w:p>
        </w:tc>
      </w:tr>
      <w:tr w:rsidTr="00554F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F1B" w:rsidP="00554F1B">
            <w:pPr>
              <w:pStyle w:val="ListBullet"/>
            </w:pPr>
            <w:r w:rsidRPr="00554F1B">
              <w:t>thermodynamic parameters of refrigeration and air conditioning systems, engineering mathematics fundamentals and refrigeration science, including:</w:t>
            </w:r>
          </w:p>
          <w:p w:rsidR="00000000" w:rsidRPr="00554F1B" w:rsidP="00554F1B">
            <w:pPr>
              <w:pStyle w:val="ListBullet2"/>
            </w:pPr>
            <w:r w:rsidRPr="00554F1B">
              <w:t>arithmetic:</w:t>
            </w:r>
          </w:p>
          <w:p w:rsidR="00000000" w:rsidRPr="00554F1B" w:rsidP="00554F1B">
            <w:pPr>
              <w:pStyle w:val="ListBullet3"/>
            </w:pPr>
            <w:r w:rsidRPr="00554F1B">
              <w:t>rational and irrational numbers, surds</w:t>
            </w:r>
          </w:p>
          <w:p w:rsidR="00000000" w:rsidRPr="00554F1B" w:rsidP="00554F1B">
            <w:pPr>
              <w:pStyle w:val="ListBullet3"/>
            </w:pPr>
            <w:r w:rsidRPr="00554F1B">
              <w:t>International System of Units (SI) units and conversion using unity brackets</w:t>
            </w:r>
          </w:p>
          <w:p w:rsidR="00000000" w:rsidRPr="00554F1B" w:rsidP="00554F1B">
            <w:pPr>
              <w:pStyle w:val="ListBullet3"/>
            </w:pPr>
            <w:r w:rsidRPr="00554F1B">
              <w:t>laws of indices (base 10), scientific and engineering notation</w:t>
            </w:r>
          </w:p>
          <w:p w:rsidR="00000000" w:rsidRPr="00554F1B" w:rsidP="00554F1B">
            <w:pPr>
              <w:pStyle w:val="ListBullet3"/>
            </w:pPr>
            <w:r w:rsidRPr="00554F1B">
              <w:t>estimations, errors and approximations, and significant figures</w:t>
            </w:r>
          </w:p>
          <w:p w:rsidR="00000000" w:rsidRPr="00554F1B" w:rsidP="00554F1B">
            <w:pPr>
              <w:pStyle w:val="ListBullet2"/>
            </w:pPr>
            <w:r w:rsidRPr="00554F1B">
              <w:t>algebra:</w:t>
            </w:r>
          </w:p>
          <w:p w:rsidR="00000000" w:rsidRPr="00554F1B" w:rsidP="00554F1B">
            <w:pPr>
              <w:pStyle w:val="ListBullet3"/>
            </w:pPr>
            <w:r w:rsidRPr="00554F1B">
              <w:t>substitution</w:t>
            </w:r>
          </w:p>
          <w:p w:rsidR="00000000" w:rsidRPr="00554F1B" w:rsidP="00554F1B">
            <w:pPr>
              <w:pStyle w:val="ListBullet3"/>
            </w:pPr>
            <w:r w:rsidRPr="00554F1B">
              <w:t>+, -, x on simple polynomial</w:t>
            </w:r>
            <w:r w:rsidRPr="00554F1B">
              <w:t>s and simple indices</w:t>
            </w:r>
          </w:p>
          <w:p w:rsidR="00000000" w:rsidRPr="00554F1B" w:rsidP="00554F1B">
            <w:pPr>
              <w:pStyle w:val="ListBullet3"/>
            </w:pPr>
            <w:r w:rsidRPr="00554F1B">
              <w:t>expanding brackets</w:t>
            </w:r>
          </w:p>
          <w:p w:rsidR="00000000" w:rsidRPr="00554F1B" w:rsidP="00554F1B">
            <w:pPr>
              <w:pStyle w:val="ListBullet3"/>
            </w:pPr>
            <w:r w:rsidRPr="00554F1B">
              <w:t>factorising quadratics, common factors and difference of two squares</w:t>
            </w:r>
          </w:p>
          <w:p w:rsidR="00000000" w:rsidRPr="00554F1B" w:rsidP="00554F1B">
            <w:pPr>
              <w:pStyle w:val="ListBullet3"/>
            </w:pPr>
            <w:r w:rsidRPr="00554F1B">
              <w:t>simplifying algebraic fractions</w:t>
            </w:r>
          </w:p>
          <w:p w:rsidR="00000000" w:rsidRPr="00554F1B" w:rsidP="00554F1B">
            <w:pPr>
              <w:pStyle w:val="ListBullet3"/>
            </w:pPr>
            <w:r w:rsidRPr="00554F1B">
              <w:t>transposition of engineering formulae</w:t>
            </w:r>
          </w:p>
          <w:p w:rsidR="00000000" w:rsidRPr="00554F1B" w:rsidP="00554F1B">
            <w:pPr>
              <w:pStyle w:val="ListBullet3"/>
            </w:pPr>
            <w:r w:rsidRPr="00554F1B">
              <w:t>solving one variable equations</w:t>
            </w:r>
          </w:p>
          <w:p w:rsidR="00000000" w:rsidRPr="00554F1B" w:rsidP="00554F1B">
            <w:pPr>
              <w:pStyle w:val="ListBullet3"/>
            </w:pPr>
            <w:r w:rsidRPr="00554F1B">
              <w:t>simple algebraic division</w:t>
            </w:r>
          </w:p>
          <w:p w:rsidR="00000000" w:rsidRPr="00554F1B" w:rsidP="00554F1B">
            <w:pPr>
              <w:pStyle w:val="ListBullet2"/>
            </w:pPr>
            <w:r w:rsidRPr="00554F1B">
              <w:t>geometry:</w:t>
            </w:r>
          </w:p>
          <w:p w:rsidR="00000000" w:rsidRPr="00554F1B" w:rsidP="00554F1B">
            <w:pPr>
              <w:pStyle w:val="ListBullet3"/>
            </w:pPr>
            <w:r w:rsidRPr="00554F1B">
              <w:t>Pythagoras Theorem</w:t>
            </w:r>
          </w:p>
          <w:p w:rsidR="00000000" w:rsidRPr="00554F1B" w:rsidP="00554F1B">
            <w:pPr>
              <w:pStyle w:val="ListBullet3"/>
            </w:pPr>
            <w:r w:rsidRPr="00554F1B">
              <w:t>angles: degrees, radians and parallel lines cut by a transverse</w:t>
            </w:r>
          </w:p>
          <w:p w:rsidR="00000000" w:rsidRPr="00554F1B" w:rsidP="00554F1B">
            <w:pPr>
              <w:pStyle w:val="ListBullet3"/>
            </w:pPr>
            <w:r w:rsidRPr="00554F1B">
              <w:t>triangles: sum of angles, and properties of equilateral and isosceles triangles</w:t>
            </w:r>
          </w:p>
          <w:p w:rsidR="00000000" w:rsidRPr="00554F1B" w:rsidP="00554F1B">
            <w:pPr>
              <w:pStyle w:val="ListBullet3"/>
            </w:pPr>
            <w:r w:rsidRPr="00554F1B">
              <w:t>congruent triangles</w:t>
            </w:r>
          </w:p>
          <w:p w:rsidR="00000000" w:rsidRPr="00554F1B" w:rsidP="00554F1B">
            <w:pPr>
              <w:pStyle w:val="ListBullet3"/>
            </w:pPr>
            <w:r w:rsidRPr="00554F1B">
              <w:t>similar triangles: ratio of corresponding sides</w:t>
            </w:r>
          </w:p>
          <w:p w:rsidR="00000000" w:rsidRPr="00554F1B" w:rsidP="00554F1B">
            <w:pPr>
              <w:pStyle w:val="ListBullet3"/>
            </w:pPr>
            <w:r w:rsidRPr="00554F1B">
              <w:t xml:space="preserve">sin, cos, tan: ratios of </w:t>
            </w:r>
            <w:r w:rsidRPr="00554F1B">
              <w:t>a right-angled triangle</w:t>
            </w:r>
          </w:p>
          <w:p w:rsidR="00000000" w:rsidRPr="00554F1B" w:rsidP="00554F1B">
            <w:pPr>
              <w:pStyle w:val="ListBullet3"/>
            </w:pPr>
            <w:r w:rsidRPr="00554F1B">
              <w:t>sine and cosine rules</w:t>
            </w:r>
          </w:p>
          <w:p w:rsidR="00000000" w:rsidRPr="00554F1B" w:rsidP="00554F1B">
            <w:pPr>
              <w:pStyle w:val="ListBullet3"/>
            </w:pPr>
            <w:r w:rsidRPr="00554F1B">
              <w:t>circles: circumference, arcs, chords, tangents and circle theorems</w:t>
            </w:r>
          </w:p>
          <w:p w:rsidR="00000000" w:rsidRPr="00554F1B" w:rsidP="00554F1B">
            <w:pPr>
              <w:pStyle w:val="ListBullet3"/>
            </w:pPr>
            <w:r w:rsidRPr="00554F1B">
              <w:t>area and perimeter mensuration on above figures</w:t>
            </w:r>
          </w:p>
          <w:p w:rsidR="00000000" w:rsidRPr="00554F1B" w:rsidP="00554F1B">
            <w:pPr>
              <w:pStyle w:val="ListBullet2"/>
            </w:pPr>
            <w:r w:rsidRPr="00554F1B">
              <w:t>coordinate geometry:</w:t>
            </w:r>
          </w:p>
          <w:p w:rsidR="00000000" w:rsidRPr="00554F1B" w:rsidP="00554F1B">
            <w:pPr>
              <w:pStyle w:val="ListBullet3"/>
            </w:pPr>
            <w:r w:rsidRPr="00554F1B">
              <w:t>2-D plane; x-y axes and s-t axes</w:t>
            </w:r>
          </w:p>
          <w:p w:rsidR="00000000" w:rsidRPr="00554F1B" w:rsidP="00554F1B">
            <w:pPr>
              <w:pStyle w:val="ListBullet3"/>
            </w:pPr>
            <w:r w:rsidRPr="00554F1B">
              <w:t>graph of linear function, y = ax + b an</w:t>
            </w:r>
            <w:r w:rsidRPr="00554F1B">
              <w:t>d functional notation, y = f(x)</w:t>
            </w:r>
          </w:p>
          <w:p w:rsidR="00000000" w:rsidRPr="00554F1B" w:rsidP="00554F1B">
            <w:pPr>
              <w:pStyle w:val="ListBullet3"/>
            </w:pPr>
            <w:r w:rsidRPr="00554F1B">
              <w:t>straight line given slope and one point or given two points</w:t>
            </w:r>
          </w:p>
          <w:p w:rsidR="00000000" w:rsidRPr="00554F1B" w:rsidP="00554F1B">
            <w:pPr>
              <w:pStyle w:val="ListBullet3"/>
            </w:pPr>
            <w:r w:rsidRPr="00554F1B">
              <w:t>linear equations: solving algebraically and geometrically</w:t>
            </w:r>
          </w:p>
          <w:p w:rsidR="00000000" w:rsidRPr="00554F1B" w:rsidP="00554F1B">
            <w:pPr>
              <w:pStyle w:val="ListBullet3"/>
            </w:pPr>
            <w:r w:rsidRPr="00554F1B">
              <w:t>solving two linear functions simultaneously, algebraically and geometrically</w:t>
            </w:r>
          </w:p>
          <w:p w:rsidR="00000000" w:rsidRPr="00554F1B" w:rsidP="00554F1B">
            <w:pPr>
              <w:pStyle w:val="ListBullet3"/>
            </w:pPr>
            <w:r w:rsidRPr="00554F1B">
              <w:t>line segment: length and mid-point</w:t>
            </w:r>
          </w:p>
          <w:p w:rsidR="00000000" w:rsidRPr="00554F1B" w:rsidP="00554F1B">
            <w:pPr>
              <w:pStyle w:val="ListBullet2"/>
            </w:pPr>
            <w:r w:rsidRPr="00554F1B">
              <w:t>engineering mechanics:</w:t>
            </w:r>
          </w:p>
          <w:p w:rsidR="00000000" w:rsidRPr="00554F1B" w:rsidP="00554F1B">
            <w:pPr>
              <w:pStyle w:val="ListBullet3"/>
            </w:pPr>
            <w:r w:rsidRPr="00554F1B">
              <w:t>mass/density</w:t>
            </w:r>
          </w:p>
          <w:p w:rsidR="00000000" w:rsidRPr="00554F1B" w:rsidP="00554F1B">
            <w:pPr>
              <w:pStyle w:val="ListBullet3"/>
            </w:pPr>
            <w:r w:rsidRPr="00554F1B">
              <w:t>weight</w:t>
            </w:r>
          </w:p>
          <w:p w:rsidR="00000000" w:rsidRPr="00554F1B" w:rsidP="00554F1B">
            <w:pPr>
              <w:pStyle w:val="ListBullet3"/>
            </w:pPr>
            <w:r w:rsidRPr="00554F1B">
              <w:t>forces</w:t>
            </w:r>
          </w:p>
          <w:p w:rsidR="00000000" w:rsidRPr="00554F1B" w:rsidP="00554F1B">
            <w:pPr>
              <w:pStyle w:val="ListBullet3"/>
            </w:pPr>
            <w:r w:rsidRPr="00554F1B">
              <w:t>specific gravity</w:t>
            </w:r>
          </w:p>
          <w:p w:rsidR="00000000" w:rsidRPr="00554F1B" w:rsidP="00554F1B">
            <w:pPr>
              <w:pStyle w:val="ListBullet3"/>
            </w:pPr>
            <w:r w:rsidRPr="00554F1B">
              <w:t>equilibrium</w:t>
            </w:r>
          </w:p>
          <w:p w:rsidR="00000000" w:rsidRPr="00554F1B" w:rsidP="00554F1B">
            <w:pPr>
              <w:pStyle w:val="ListBullet3"/>
            </w:pPr>
            <w:r w:rsidRPr="00554F1B">
              <w:t>momentum</w:t>
            </w:r>
          </w:p>
          <w:p w:rsidR="00000000" w:rsidRPr="00554F1B" w:rsidP="00554F1B">
            <w:pPr>
              <w:pStyle w:val="ListBullet3"/>
            </w:pPr>
            <w:r w:rsidRPr="00554F1B">
              <w:t>friction loss</w:t>
            </w:r>
          </w:p>
          <w:p w:rsidR="00000000" w:rsidRPr="00554F1B" w:rsidP="00554F1B">
            <w:pPr>
              <w:pStyle w:val="ListBullet3"/>
            </w:pPr>
            <w:r w:rsidRPr="00554F1B">
              <w:t>velocity and speed</w:t>
            </w:r>
          </w:p>
          <w:p w:rsidR="00000000" w:rsidRPr="00554F1B" w:rsidP="00554F1B">
            <w:pPr>
              <w:pStyle w:val="ListBullet3"/>
            </w:pPr>
            <w:r w:rsidRPr="00554F1B">
              <w:t>energy in all forms</w:t>
            </w:r>
          </w:p>
          <w:p w:rsidR="00000000" w:rsidRPr="00554F1B" w:rsidP="00554F1B">
            <w:pPr>
              <w:pStyle w:val="ListBullet3"/>
            </w:pPr>
            <w:r w:rsidRPr="00554F1B">
              <w:t>mechanical advantage</w:t>
            </w:r>
          </w:p>
          <w:p w:rsidR="00000000" w:rsidRPr="00554F1B" w:rsidP="00554F1B">
            <w:pPr>
              <w:pStyle w:val="ListBullet3"/>
            </w:pPr>
            <w:r w:rsidRPr="00554F1B">
              <w:t>efficiency</w:t>
            </w:r>
          </w:p>
          <w:p w:rsidR="00000000" w:rsidRPr="00554F1B" w:rsidP="00554F1B">
            <w:pPr>
              <w:pStyle w:val="ListBullet3"/>
            </w:pPr>
            <w:r w:rsidRPr="00554F1B">
              <w:t>pressure/stress</w:t>
            </w:r>
          </w:p>
          <w:p w:rsidR="00000000" w:rsidRPr="00554F1B" w:rsidP="00554F1B">
            <w:pPr>
              <w:pStyle w:val="ListBullet2"/>
            </w:pPr>
            <w:r w:rsidRPr="00554F1B">
              <w:t>molecular theory:</w:t>
            </w:r>
          </w:p>
          <w:p w:rsidR="00000000" w:rsidRPr="00554F1B" w:rsidP="00554F1B">
            <w:pPr>
              <w:pStyle w:val="ListBullet3"/>
            </w:pPr>
            <w:r w:rsidRPr="00554F1B">
              <w:t>changes of state</w:t>
            </w:r>
          </w:p>
          <w:p w:rsidR="00000000" w:rsidRPr="00554F1B" w:rsidP="00554F1B">
            <w:pPr>
              <w:pStyle w:val="ListBullet3"/>
            </w:pPr>
            <w:r w:rsidRPr="00554F1B">
              <w:t>sublimation</w:t>
            </w:r>
          </w:p>
          <w:p w:rsidR="00000000" w:rsidRPr="00554F1B" w:rsidP="00554F1B">
            <w:pPr>
              <w:pStyle w:val="ListBullet3"/>
            </w:pPr>
            <w:r w:rsidRPr="00554F1B">
              <w:t>expansion and contraction</w:t>
            </w:r>
          </w:p>
          <w:p w:rsidR="00000000" w:rsidRPr="00554F1B" w:rsidP="00554F1B">
            <w:pPr>
              <w:pStyle w:val="ListBullet3"/>
            </w:pPr>
            <w:r w:rsidRPr="00554F1B">
              <w:t>electron flow</w:t>
            </w:r>
          </w:p>
          <w:p w:rsidR="00000000" w:rsidRPr="00554F1B" w:rsidP="00554F1B">
            <w:pPr>
              <w:pStyle w:val="ListBullet3"/>
            </w:pPr>
            <w:r w:rsidRPr="00554F1B">
              <w:t>state of aggregation</w:t>
            </w:r>
          </w:p>
          <w:p w:rsidR="00000000" w:rsidRPr="00554F1B" w:rsidP="00554F1B">
            <w:pPr>
              <w:pStyle w:val="ListBullet3"/>
            </w:pPr>
            <w:r w:rsidRPr="00554F1B">
              <w:t>internal potential energy</w:t>
            </w:r>
          </w:p>
          <w:p w:rsidR="00000000" w:rsidRPr="00554F1B" w:rsidP="00554F1B">
            <w:pPr>
              <w:pStyle w:val="ListBullet3"/>
            </w:pPr>
            <w:r w:rsidRPr="00554F1B">
              <w:t>phase change diagrams</w:t>
            </w:r>
          </w:p>
          <w:p w:rsidR="00000000" w:rsidRPr="00554F1B" w:rsidP="00554F1B">
            <w:pPr>
              <w:pStyle w:val="ListBullet2"/>
            </w:pPr>
            <w:r w:rsidRPr="00554F1B">
              <w:t>thermodynamics:</w:t>
            </w:r>
          </w:p>
          <w:p w:rsidR="00000000" w:rsidRPr="00554F1B" w:rsidP="00554F1B">
            <w:pPr>
              <w:pStyle w:val="ListBullet3"/>
            </w:pPr>
            <w:r w:rsidRPr="00554F1B">
              <w:t>temperature scales</w:t>
            </w:r>
          </w:p>
          <w:p w:rsidR="00000000" w:rsidRPr="00554F1B" w:rsidP="00554F1B">
            <w:pPr>
              <w:pStyle w:val="ListBullet3"/>
            </w:pPr>
            <w:r w:rsidRPr="00554F1B">
              <w:t>conservation of energy</w:t>
            </w:r>
          </w:p>
          <w:p w:rsidR="00000000" w:rsidRPr="00554F1B" w:rsidP="00554F1B">
            <w:pPr>
              <w:pStyle w:val="ListBullet3"/>
            </w:pPr>
            <w:r w:rsidRPr="00554F1B">
              <w:t>specific heat</w:t>
            </w:r>
          </w:p>
          <w:p w:rsidR="00000000" w:rsidRPr="00554F1B" w:rsidP="00554F1B">
            <w:pPr>
              <w:pStyle w:val="ListBullet3"/>
            </w:pPr>
            <w:r w:rsidRPr="00554F1B">
              <w:t>sensible, latent and super heat</w:t>
            </w:r>
          </w:p>
          <w:p w:rsidR="00000000" w:rsidRPr="00554F1B" w:rsidP="00554F1B">
            <w:pPr>
              <w:pStyle w:val="ListBullet3"/>
            </w:pPr>
            <w:r w:rsidRPr="00554F1B">
              <w:t>properties of steam</w:t>
            </w:r>
          </w:p>
          <w:p w:rsidR="00000000" w:rsidRPr="00554F1B" w:rsidP="00554F1B">
            <w:pPr>
              <w:pStyle w:val="ListBullet3"/>
            </w:pPr>
            <w:r w:rsidRPr="00554F1B">
              <w:t>enthalpy</w:t>
            </w:r>
          </w:p>
          <w:p w:rsidR="00000000" w:rsidRPr="00554F1B" w:rsidP="00554F1B">
            <w:pPr>
              <w:pStyle w:val="ListBullet3"/>
            </w:pPr>
            <w:r w:rsidRPr="00554F1B">
              <w:t>heat energy/temperature relationship</w:t>
            </w:r>
          </w:p>
          <w:p w:rsidR="00000000" w:rsidRPr="00554F1B" w:rsidP="00554F1B">
            <w:pPr>
              <w:pStyle w:val="ListBullet3"/>
            </w:pPr>
            <w:r w:rsidRPr="00554F1B">
              <w:t>heat balance on a body</w:t>
            </w:r>
          </w:p>
          <w:p w:rsidR="00000000" w:rsidRPr="00554F1B" w:rsidP="00554F1B">
            <w:pPr>
              <w:pStyle w:val="ListBullet3"/>
            </w:pPr>
            <w:r w:rsidRPr="00554F1B">
              <w:t>heat transfer</w:t>
            </w:r>
          </w:p>
          <w:p w:rsidR="00000000" w:rsidRPr="00554F1B" w:rsidP="00554F1B">
            <w:pPr>
              <w:pStyle w:val="ListBullet3"/>
            </w:pPr>
            <w:r w:rsidRPr="00554F1B">
              <w:t>conductivity</w:t>
            </w:r>
          </w:p>
          <w:p w:rsidR="00000000" w:rsidRPr="00554F1B" w:rsidP="00554F1B">
            <w:pPr>
              <w:pStyle w:val="ListBullet3"/>
            </w:pPr>
            <w:r w:rsidRPr="00554F1B">
              <w:t>calorimetry</w:t>
            </w:r>
          </w:p>
          <w:p w:rsidR="00000000" w:rsidRPr="00554F1B" w:rsidP="00554F1B">
            <w:pPr>
              <w:pStyle w:val="ListBullet3"/>
            </w:pPr>
            <w:r w:rsidRPr="00554F1B">
              <w:t>peltier effect</w:t>
            </w:r>
          </w:p>
          <w:p w:rsidR="00000000" w:rsidRPr="00554F1B" w:rsidP="00554F1B">
            <w:pPr>
              <w:pStyle w:val="ListBullet3"/>
            </w:pPr>
            <w:r w:rsidRPr="00554F1B">
              <w:t>1</w:t>
            </w:r>
            <w:r w:rsidRPr="00F549C4">
              <w:rPr>
                <w:vertAlign w:val="superscript"/>
              </w:rPr>
              <w:t>st</w:t>
            </w:r>
            <w:r w:rsidRPr="00554F1B">
              <w:t xml:space="preserve"> and 2</w:t>
            </w:r>
            <w:r w:rsidRPr="00F549C4">
              <w:rPr>
                <w:vertAlign w:val="superscript"/>
              </w:rPr>
              <w:t>nd</w:t>
            </w:r>
            <w:r w:rsidRPr="00554F1B">
              <w:t xml:space="preserve"> law of thermodynamics</w:t>
            </w:r>
          </w:p>
          <w:p w:rsidR="00000000" w:rsidRPr="00554F1B" w:rsidP="00554F1B">
            <w:pPr>
              <w:pStyle w:val="ListBullet2"/>
            </w:pPr>
            <w:r w:rsidRPr="00554F1B">
              <w:t>gas laws and liquids:</w:t>
            </w:r>
          </w:p>
          <w:p w:rsidR="00000000" w:rsidRPr="00554F1B" w:rsidP="00554F1B">
            <w:pPr>
              <w:pStyle w:val="ListBullet3"/>
            </w:pPr>
            <w:r w:rsidRPr="00554F1B">
              <w:t>pressure</w:t>
            </w:r>
          </w:p>
          <w:p w:rsidR="00000000" w:rsidRPr="00554F1B" w:rsidP="00554F1B">
            <w:pPr>
              <w:pStyle w:val="ListBullet3"/>
            </w:pPr>
            <w:r w:rsidRPr="00554F1B">
              <w:t>Boyles law</w:t>
            </w:r>
          </w:p>
          <w:p w:rsidR="00000000" w:rsidRPr="00554F1B" w:rsidP="00554F1B">
            <w:pPr>
              <w:pStyle w:val="ListBullet3"/>
            </w:pPr>
            <w:r w:rsidRPr="00554F1B">
              <w:t>Charles law</w:t>
            </w:r>
          </w:p>
          <w:p w:rsidR="00000000" w:rsidRPr="00554F1B" w:rsidP="00554F1B">
            <w:pPr>
              <w:pStyle w:val="ListBullet3"/>
            </w:pPr>
            <w:r w:rsidRPr="00554F1B">
              <w:t>volumetric relationship</w:t>
            </w:r>
          </w:p>
          <w:p w:rsidR="00000000" w:rsidRPr="00554F1B" w:rsidP="00554F1B">
            <w:pPr>
              <w:pStyle w:val="ListBullet3"/>
            </w:pPr>
            <w:r w:rsidRPr="00554F1B">
              <w:t>psychrometrics</w:t>
            </w:r>
          </w:p>
          <w:p w:rsidR="00000000" w:rsidRPr="00554F1B" w:rsidP="00554F1B">
            <w:pPr>
              <w:pStyle w:val="ListBullet3"/>
            </w:pPr>
            <w:r w:rsidRPr="00554F1B">
              <w:t>latent heat of vaporisation</w:t>
            </w:r>
          </w:p>
          <w:p w:rsidR="00000000" w:rsidRPr="00554F1B" w:rsidP="00554F1B">
            <w:pPr>
              <w:pStyle w:val="ListBullet3"/>
            </w:pPr>
            <w:r w:rsidRPr="00554F1B">
              <w:t>relative humidity</w:t>
            </w:r>
          </w:p>
          <w:p w:rsidR="00000000" w:rsidRPr="00554F1B" w:rsidP="00554F1B">
            <w:pPr>
              <w:pStyle w:val="ListBullet3"/>
            </w:pPr>
            <w:r w:rsidRPr="00554F1B">
              <w:t>air conditioning processes</w:t>
            </w:r>
          </w:p>
          <w:p w:rsidR="00000000" w:rsidRPr="00554F1B" w:rsidP="00554F1B">
            <w:pPr>
              <w:pStyle w:val="ListBullet3"/>
            </w:pPr>
            <w:r w:rsidRPr="00554F1B">
              <w:t>dynamic pressure loss</w:t>
            </w:r>
          </w:p>
          <w:p w:rsidR="00000000" w:rsidRPr="00554F1B" w:rsidP="00554F1B">
            <w:pPr>
              <w:pStyle w:val="ListBullet3"/>
            </w:pPr>
            <w:r w:rsidRPr="00554F1B">
              <w:t>velocity and static pressure</w:t>
            </w:r>
          </w:p>
          <w:p w:rsidR="00000000" w:rsidRPr="00554F1B" w:rsidP="00554F1B">
            <w:pPr>
              <w:pStyle w:val="ListBullet3"/>
            </w:pPr>
            <w:r w:rsidRPr="00554F1B">
              <w:t>bourdon tubes</w:t>
            </w:r>
          </w:p>
          <w:p w:rsidR="00000000" w:rsidRPr="00554F1B" w:rsidP="00554F1B">
            <w:pPr>
              <w:pStyle w:val="ListBullet3"/>
            </w:pPr>
            <w:r w:rsidRPr="00554F1B">
              <w:t>density and relative density</w:t>
            </w:r>
          </w:p>
          <w:p w:rsidR="00000000" w:rsidRPr="00554F1B" w:rsidP="00554F1B">
            <w:pPr>
              <w:pStyle w:val="ListBullet3"/>
            </w:pPr>
            <w:r w:rsidRPr="00554F1B">
              <w:t>Archimedes principle</w:t>
            </w:r>
          </w:p>
          <w:p w:rsidR="00000000" w:rsidRPr="00554F1B" w:rsidP="00554F1B">
            <w:pPr>
              <w:pStyle w:val="ListBullet3"/>
            </w:pPr>
            <w:r w:rsidRPr="00554F1B">
              <w:t>Bernoulli’s equation</w:t>
            </w:r>
          </w:p>
          <w:p w:rsidR="00000000" w:rsidRPr="00554F1B" w:rsidP="00554F1B">
            <w:pPr>
              <w:pStyle w:val="ListBullet3"/>
            </w:pPr>
            <w:r w:rsidRPr="00554F1B">
              <w:t>manometers</w:t>
            </w:r>
          </w:p>
          <w:p w:rsidR="00000000" w:rsidRPr="00554F1B" w:rsidP="00554F1B">
            <w:pPr>
              <w:pStyle w:val="ListBullet3"/>
            </w:pPr>
            <w:r w:rsidRPr="00554F1B">
              <w:t>absorption refrigera</w:t>
            </w:r>
            <w:r w:rsidRPr="00554F1B">
              <w:t>tion</w:t>
            </w:r>
          </w:p>
          <w:p w:rsidR="00000000" w:rsidRPr="00554F1B" w:rsidP="00554F1B">
            <w:pPr>
              <w:pStyle w:val="ListBullet3"/>
            </w:pPr>
            <w:r w:rsidRPr="00554F1B">
              <w:t>centrifugal compression</w:t>
            </w:r>
          </w:p>
          <w:p w:rsidR="00000000" w:rsidRPr="00554F1B" w:rsidP="00554F1B">
            <w:pPr>
              <w:pStyle w:val="ListBullet3"/>
            </w:pPr>
            <w:r w:rsidRPr="00554F1B">
              <w:t>external work of a liquid</w:t>
            </w:r>
          </w:p>
          <w:p w:rsidR="00000000" w:rsidRPr="00554F1B" w:rsidP="00554F1B">
            <w:pPr>
              <w:pStyle w:val="ListBullet3"/>
            </w:pPr>
            <w:r w:rsidRPr="00554F1B">
              <w:t>pressure volume diagrams</w:t>
            </w:r>
          </w:p>
          <w:p w:rsidR="00000000" w:rsidRPr="00554F1B" w:rsidP="00554F1B">
            <w:pPr>
              <w:pStyle w:val="ListBullet3"/>
            </w:pPr>
            <w:r w:rsidRPr="00554F1B">
              <w:t>isothermal and adiabatic processes</w:t>
            </w:r>
          </w:p>
          <w:p w:rsidR="00000000" w:rsidRPr="00554F1B" w:rsidP="00554F1B">
            <w:pPr>
              <w:pStyle w:val="ListBullet3"/>
            </w:pPr>
            <w:r w:rsidRPr="00554F1B">
              <w:t>polytropic processes</w:t>
            </w:r>
          </w:p>
          <w:p w:rsidR="00000000" w:rsidRPr="00554F1B" w:rsidP="00554F1B">
            <w:pPr>
              <w:pStyle w:val="ListBullet3"/>
            </w:pPr>
            <w:r w:rsidRPr="00554F1B">
              <w:t>Dalton’s law of partial pressure</w:t>
            </w:r>
          </w:p>
          <w:p w:rsidR="00000000" w:rsidRPr="00554F1B" w:rsidP="00554F1B">
            <w:pPr>
              <w:pStyle w:val="ListBullet2"/>
            </w:pPr>
            <w:r w:rsidRPr="00554F1B">
              <w:t>vapour compression:</w:t>
            </w:r>
          </w:p>
          <w:p w:rsidR="00000000" w:rsidRPr="00554F1B" w:rsidP="00554F1B">
            <w:pPr>
              <w:pStyle w:val="ListBullet3"/>
            </w:pPr>
            <w:r w:rsidRPr="00554F1B">
              <w:t>pressure/enthalpy relationship</w:t>
            </w:r>
          </w:p>
          <w:p w:rsidR="00000000" w:rsidRPr="00554F1B" w:rsidP="00554F1B">
            <w:pPr>
              <w:pStyle w:val="ListBullet3"/>
            </w:pPr>
            <w:r w:rsidRPr="00554F1B">
              <w:t>entropy</w:t>
            </w:r>
          </w:p>
          <w:p w:rsidR="00000000" w:rsidRPr="00554F1B" w:rsidP="00554F1B">
            <w:pPr>
              <w:pStyle w:val="ListBullet3"/>
            </w:pPr>
            <w:r w:rsidRPr="00554F1B">
              <w:t>characteristics of evaporation and condensation</w:t>
            </w:r>
          </w:p>
          <w:p w:rsidR="00000000" w:rsidRPr="00554F1B" w:rsidP="00554F1B">
            <w:pPr>
              <w:pStyle w:val="ListBullet3"/>
            </w:pPr>
            <w:r w:rsidRPr="00554F1B">
              <w:t>compression and pressure drop phases</w:t>
            </w:r>
          </w:p>
          <w:p w:rsidR="00000000" w:rsidRPr="00554F1B" w:rsidP="00554F1B">
            <w:pPr>
              <w:pStyle w:val="ListBullet3"/>
            </w:pPr>
            <w:r w:rsidRPr="00554F1B">
              <w:t>co-efficient of performance</w:t>
            </w:r>
          </w:p>
          <w:p w:rsidR="00000000" w:rsidRPr="00554F1B" w:rsidP="00554F1B">
            <w:pPr>
              <w:pStyle w:val="ListBullet3"/>
            </w:pPr>
            <w:r w:rsidRPr="00554F1B">
              <w:t>theoretical/practical cycles</w:t>
            </w:r>
          </w:p>
          <w:p w:rsidR="00000000" w:rsidRPr="00554F1B" w:rsidP="00554F1B">
            <w:pPr>
              <w:pStyle w:val="ListBullet3"/>
            </w:pPr>
            <w:r w:rsidRPr="00554F1B">
              <w:t>characteristics of refrigerants</w:t>
            </w:r>
          </w:p>
          <w:p w:rsidR="00000000" w:rsidRPr="00554F1B" w:rsidP="00554F1B">
            <w:pPr>
              <w:pStyle w:val="ListBullet3"/>
            </w:pPr>
            <w:r w:rsidRPr="00554F1B">
              <w:t>theoretical power input</w:t>
            </w:r>
          </w:p>
          <w:p w:rsidR="00000000" w:rsidRPr="00554F1B" w:rsidP="00554F1B">
            <w:pPr>
              <w:pStyle w:val="ListBullet3"/>
            </w:pPr>
            <w:r w:rsidRPr="00554F1B">
              <w:t>pressure losses</w:t>
            </w:r>
          </w:p>
          <w:p w:rsidR="00000000" w:rsidRPr="00554F1B" w:rsidP="00554F1B">
            <w:pPr>
              <w:pStyle w:val="ListBullet3"/>
            </w:pPr>
            <w:r w:rsidRPr="00554F1B">
              <w:t>heat exchange</w:t>
            </w:r>
          </w:p>
          <w:p w:rsidR="00000000" w:rsidRPr="00554F1B" w:rsidP="00554F1B">
            <w:pPr>
              <w:pStyle w:val="ListBullet3"/>
            </w:pPr>
            <w:r w:rsidRPr="00554F1B">
              <w:t>effects of condensing condit</w:t>
            </w:r>
            <w:r w:rsidRPr="00554F1B">
              <w:t>ion changes</w:t>
            </w:r>
          </w:p>
          <w:p w:rsidR="00000000" w:rsidRPr="00554F1B" w:rsidP="00554F1B">
            <w:pPr>
              <w:pStyle w:val="ListBullet3"/>
            </w:pPr>
            <w:r w:rsidRPr="00554F1B">
              <w:t>sub-cooling and superheating</w:t>
            </w:r>
          </w:p>
          <w:p w:rsidR="00000000" w:rsidRPr="00554F1B" w:rsidP="00554F1B">
            <w:pPr>
              <w:pStyle w:val="ListBullet2"/>
            </w:pPr>
            <w:r w:rsidRPr="00554F1B">
              <w:t>relevant job safety assessments or risk mitigation processes</w:t>
            </w:r>
          </w:p>
          <w:p w:rsidR="00000000" w:rsidRPr="00554F1B" w:rsidP="00554F1B">
            <w:pPr>
              <w:pStyle w:val="ListBullet2"/>
            </w:pPr>
            <w:r w:rsidRPr="00554F1B">
              <w:t>relevant WHS/OHS legislated requirements</w:t>
            </w:r>
          </w:p>
          <w:p w:rsidR="00000000" w:rsidRPr="00554F1B" w:rsidP="00554F1B">
            <w:pPr>
              <w:pStyle w:val="ListBullet2"/>
            </w:pPr>
            <w:r w:rsidRPr="00554F1B">
              <w:t>relevant workplace documentation</w:t>
            </w:r>
          </w:p>
          <w:p w:rsidR="00000000" w:rsidRPr="00554F1B" w:rsidP="00554F1B">
            <w:pPr>
              <w:pStyle w:val="ListBullet2"/>
            </w:pPr>
            <w:r w:rsidRPr="00554F1B">
              <w:t>relevant workplace policies and procedures.</w:t>
            </w:r>
          </w:p>
        </w:tc>
      </w:tr>
    </w:tbl>
    <w:p w:rsidR="00000000" w:rsidRPr="00554F1B" w:rsidP="00554F1B">
      <w:pPr>
        <w:pStyle w:val="NoPaddingFontSize1"/>
      </w:pPr>
    </w:p>
    <w:p w:rsidR="00000000" w:rsidRPr="00554F1B" w:rsidP="00554F1B">
      <w:pPr>
        <w:pStyle w:val="AllowPageBreak"/>
      </w:pPr>
    </w:p>
    <w:p w:rsidR="00000000" w:rsidRPr="00554F1B" w:rsidP="00554F1B">
      <w:pPr>
        <w:pStyle w:val="Heading1"/>
      </w:pPr>
      <w:bookmarkStart w:id="4" w:name="O_1080876"/>
      <w:bookmarkEnd w:id="4"/>
      <w:r w:rsidRPr="00554F1B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4F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F1B" w:rsidP="00554F1B">
            <w:pPr>
              <w:pStyle w:val="BodyText"/>
            </w:pPr>
            <w:r w:rsidRPr="00554F1B">
              <w:t>Assessors must hold credentials specified within the Standards for Registered Training Organisations current at the time of assessment.</w:t>
            </w:r>
          </w:p>
          <w:p w:rsidR="00000000" w:rsidRPr="00554F1B" w:rsidP="00554F1B">
            <w:pPr>
              <w:pStyle w:val="BodyText"/>
            </w:pPr>
            <w:r w:rsidRPr="00554F1B">
              <w:t>Assessment must satisfy the Principles of Assessment and Rules of Evidence and all regulatory requ</w:t>
            </w:r>
            <w:r w:rsidRPr="00554F1B">
              <w:t>irements included within the Standards for Registered Training Organisations current at the time of assessment.</w:t>
            </w:r>
          </w:p>
          <w:p w:rsidR="00000000" w:rsidRPr="00554F1B" w:rsidP="00554F1B">
            <w:pPr>
              <w:pStyle w:val="BodyText"/>
            </w:pPr>
            <w:r w:rsidRPr="00554F1B">
              <w:t>Assessment must occur in workplace operational situations where it is appropriate to do so; where this is not appropriate, assessment must occur</w:t>
            </w:r>
            <w:r w:rsidRPr="00554F1B">
              <w:t xml:space="preserve"> in simulated workplace operational situations that replicate workplace conditions.</w:t>
            </w:r>
          </w:p>
          <w:p w:rsidR="00000000" w:rsidRPr="00554F1B" w:rsidP="00554F1B">
            <w:pPr>
              <w:pStyle w:val="BodyText"/>
            </w:pPr>
            <w:r w:rsidRPr="00554F1B">
              <w:t>Assessment processes and techniques must be appropriate to the language, literacy and numeracy requirements of the work being performed and the needs of the candidate.</w:t>
            </w:r>
          </w:p>
          <w:p w:rsidR="00000000" w:rsidRPr="00554F1B" w:rsidP="00554F1B">
            <w:pPr>
              <w:pStyle w:val="BodyText"/>
            </w:pPr>
            <w:r w:rsidRPr="00554F1B">
              <w:t>Reso</w:t>
            </w:r>
            <w:r w:rsidRPr="00554F1B">
              <w:t>urces for assessment must include access to:</w:t>
            </w:r>
          </w:p>
          <w:p w:rsidR="00000000" w:rsidRPr="00554F1B" w:rsidP="00554F1B">
            <w:pPr>
              <w:pStyle w:val="ListBullet"/>
            </w:pPr>
            <w:r w:rsidRPr="00554F1B">
              <w:t>a range of relevant exercises, case studies and/or other simulations</w:t>
            </w:r>
          </w:p>
          <w:p w:rsidR="00000000" w:rsidRPr="00554F1B" w:rsidP="00554F1B">
            <w:pPr>
              <w:pStyle w:val="ListBullet"/>
            </w:pPr>
            <w:r w:rsidRPr="00554F1B">
              <w:t>relevant and appropriate materials, tools, equipment and personal protective equipment (PPE) currently used in industry</w:t>
            </w:r>
          </w:p>
          <w:p w:rsidR="00000000" w:rsidRPr="00554F1B" w:rsidP="00554F1B">
            <w:pPr>
              <w:pStyle w:val="ListBullet"/>
            </w:pPr>
            <w:r w:rsidRPr="00554F1B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554F1B" w:rsidP="00554F1B">
      <w:pPr>
        <w:pStyle w:val="NoPaddingFontSize1"/>
      </w:pPr>
    </w:p>
    <w:p w:rsidR="00000000" w:rsidRPr="00554F1B" w:rsidP="00554F1B">
      <w:pPr>
        <w:pStyle w:val="AllowPageBreak"/>
      </w:pPr>
    </w:p>
    <w:p w:rsidR="00000000" w:rsidRPr="00554F1B" w:rsidP="00554F1B">
      <w:pPr>
        <w:pStyle w:val="Heading1"/>
      </w:pPr>
      <w:bookmarkStart w:id="5" w:name="O_1080879"/>
      <w:bookmarkEnd w:id="5"/>
      <w:r w:rsidRPr="00554F1B">
        <w:t>Links</w:t>
      </w:r>
    </w:p>
    <w:p w:rsidR="00000000" w:rsidRPr="00554F1B" w:rsidP="00F549C4">
      <w:pPr>
        <w:pStyle w:val="BodyText"/>
      </w:pPr>
      <w:r w:rsidRPr="00554F1B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311D8A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554F1B" w:rsidP="00554F1B"/>
    <w:sectPr w:rsidSect="00554F1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F1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F1B" w:rsidRPr="00F549C4" w:rsidP="00F549C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F1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9C4" w:rsidP="00554F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549C4" w:rsidP="00554F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F549C4" w:rsidP="00554F1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F1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9C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54F1B" w:rsidRPr="00F549C4" w:rsidP="00F549C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F1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9C4" w:rsidRPr="002D2AF8" w:rsidP="00554F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UEERA0038 Establish the thermodynamic parameters of refrigeration and air conditioning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F549C4" w:rsidP="00554F1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C8E87E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8CE71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912755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4F1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54F1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4F1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4F1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4F1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4F1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4F1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4F1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4F1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4F1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4F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4F1B"/>
  </w:style>
  <w:style w:type="character" w:customStyle="1" w:styleId="Heading1Char">
    <w:name w:val="Heading 1 Char"/>
    <w:basedOn w:val="DefaultParagraphFont"/>
    <w:link w:val="Heading1"/>
    <w:rsid w:val="00554F1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54F1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4F1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54F1B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54F1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54F1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54F1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54F1B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54F1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4F1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4F1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4F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4F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4F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54F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54F1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54F1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4F1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4F1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4F1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4F1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54F1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4F1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54F1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4F1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4F1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54F1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54F1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54F1B"/>
    <w:rPr>
      <w:b/>
      <w:spacing w:val="0"/>
    </w:rPr>
  </w:style>
  <w:style w:type="paragraph" w:customStyle="1" w:styleId="SuperTitle">
    <w:name w:val="SuperTitle"/>
    <w:basedOn w:val="Title"/>
    <w:rsid w:val="00554F1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4F1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4F1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54F1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4F1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54F1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4F1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54F1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4F1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4F1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4F1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4F1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54F1B"/>
    <w:rPr>
      <w:i/>
    </w:rPr>
  </w:style>
  <w:style w:type="paragraph" w:styleId="Caption">
    <w:name w:val="caption"/>
    <w:basedOn w:val="BodyText"/>
    <w:next w:val="Normal"/>
    <w:qFormat/>
    <w:rsid w:val="00554F1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4F1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4F1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4F1B"/>
  </w:style>
  <w:style w:type="paragraph" w:styleId="TableofFigures">
    <w:name w:val="table of figures"/>
    <w:basedOn w:val="Normal"/>
    <w:next w:val="Normal"/>
    <w:semiHidden/>
    <w:rsid w:val="00554F1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4F1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54F1B"/>
    <w:rPr>
      <w:rFonts w:ascii="Wingdings" w:hAnsi="Wingdings"/>
    </w:rPr>
  </w:style>
  <w:style w:type="paragraph" w:customStyle="1" w:styleId="TableHeading">
    <w:name w:val="Table Heading"/>
    <w:basedOn w:val="HeadingBase"/>
    <w:rsid w:val="00554F1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54F1B"/>
    <w:rPr>
      <w:color w:val="0033CC"/>
      <w:u w:val="none"/>
    </w:rPr>
  </w:style>
  <w:style w:type="paragraph" w:customStyle="1" w:styleId="BodyTextRight">
    <w:name w:val="Body Text Right"/>
    <w:basedOn w:val="BodyText"/>
    <w:rsid w:val="00554F1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4F1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4F1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4F1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54F1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4F1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54F1B"/>
    <w:rPr>
      <w:sz w:val="32"/>
    </w:rPr>
  </w:style>
  <w:style w:type="paragraph" w:customStyle="1" w:styleId="HeadingProcedure">
    <w:name w:val="Heading Procedure"/>
    <w:basedOn w:val="HeadingBase"/>
    <w:next w:val="Normal"/>
    <w:rsid w:val="00554F1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54F1B"/>
    <w:pPr>
      <w:spacing w:before="60" w:after="60"/>
    </w:pPr>
  </w:style>
  <w:style w:type="paragraph" w:styleId="ListContinue">
    <w:name w:val="List Continue"/>
    <w:basedOn w:val="List"/>
    <w:rsid w:val="00554F1B"/>
    <w:pPr>
      <w:ind w:firstLine="0"/>
    </w:pPr>
  </w:style>
  <w:style w:type="paragraph" w:customStyle="1" w:styleId="ListNote">
    <w:name w:val="List Note"/>
    <w:basedOn w:val="List"/>
    <w:rsid w:val="00554F1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4F1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4F1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4F1B"/>
    <w:rPr>
      <w:rFonts w:ascii="Courier New" w:hAnsi="Courier New"/>
    </w:rPr>
  </w:style>
  <w:style w:type="paragraph" w:customStyle="1" w:styleId="NoteBullet">
    <w:name w:val="Note Bullet"/>
    <w:basedOn w:val="Note"/>
    <w:rsid w:val="00554F1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4F1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4F1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4F1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4F1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54F1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4F1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54F1B"/>
    <w:rPr>
      <w:b/>
      <w:smallCaps/>
    </w:rPr>
  </w:style>
  <w:style w:type="paragraph" w:customStyle="1" w:styleId="TableListNumber">
    <w:name w:val="Table List Number"/>
    <w:basedOn w:val="ListNumber"/>
    <w:rsid w:val="00554F1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4F1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4F1B"/>
    <w:pPr>
      <w:numPr>
        <w:numId w:val="10"/>
      </w:numPr>
    </w:pPr>
  </w:style>
  <w:style w:type="paragraph" w:customStyle="1" w:styleId="ListAlpha2">
    <w:name w:val="List Alpha 2"/>
    <w:basedOn w:val="List2"/>
    <w:rsid w:val="00554F1B"/>
    <w:pPr>
      <w:numPr>
        <w:numId w:val="9"/>
      </w:numPr>
    </w:pPr>
  </w:style>
  <w:style w:type="paragraph" w:styleId="List2">
    <w:name w:val="List 2"/>
    <w:basedOn w:val="BodyText"/>
    <w:rsid w:val="00554F1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54F1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4F1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4F1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54F1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54F1B"/>
    <w:pPr>
      <w:numPr>
        <w:numId w:val="5"/>
      </w:numPr>
    </w:pPr>
  </w:style>
  <w:style w:type="paragraph" w:styleId="ListContinue2">
    <w:name w:val="List Continue 2"/>
    <w:basedOn w:val="List2"/>
    <w:rsid w:val="00554F1B"/>
    <w:pPr>
      <w:ind w:firstLine="0"/>
    </w:pPr>
  </w:style>
  <w:style w:type="paragraph" w:styleId="ListContinue3">
    <w:name w:val="List Continue 3"/>
    <w:basedOn w:val="List3"/>
    <w:rsid w:val="00554F1B"/>
    <w:pPr>
      <w:ind w:left="1021" w:firstLine="0"/>
    </w:pPr>
  </w:style>
  <w:style w:type="paragraph" w:styleId="ListContinue4">
    <w:name w:val="List Continue 4"/>
    <w:basedOn w:val="List4"/>
    <w:rsid w:val="00554F1B"/>
    <w:pPr>
      <w:ind w:firstLine="0"/>
    </w:pPr>
  </w:style>
  <w:style w:type="paragraph" w:styleId="ListContinue5">
    <w:name w:val="List Continue 5"/>
    <w:basedOn w:val="List5"/>
    <w:rsid w:val="00554F1B"/>
    <w:pPr>
      <w:ind w:firstLine="0"/>
    </w:pPr>
  </w:style>
  <w:style w:type="paragraph" w:styleId="ListNumber3">
    <w:name w:val="List Number 3"/>
    <w:basedOn w:val="List3"/>
    <w:rsid w:val="00554F1B"/>
    <w:pPr>
      <w:numPr>
        <w:numId w:val="6"/>
      </w:numPr>
    </w:pPr>
  </w:style>
  <w:style w:type="paragraph" w:styleId="ListNumber4">
    <w:name w:val="List Number 4"/>
    <w:basedOn w:val="List4"/>
    <w:rsid w:val="00554F1B"/>
    <w:pPr>
      <w:numPr>
        <w:numId w:val="7"/>
      </w:numPr>
    </w:pPr>
  </w:style>
  <w:style w:type="paragraph" w:styleId="ListNumber5">
    <w:name w:val="List Number 5"/>
    <w:basedOn w:val="List5"/>
    <w:rsid w:val="00554F1B"/>
    <w:pPr>
      <w:numPr>
        <w:numId w:val="8"/>
      </w:numPr>
    </w:pPr>
  </w:style>
  <w:style w:type="paragraph" w:styleId="BlockText">
    <w:name w:val="Block Text"/>
    <w:basedOn w:val="Normal"/>
    <w:rsid w:val="00554F1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4F1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4F1B"/>
    <w:rPr>
      <w:sz w:val="16"/>
      <w:vertAlign w:val="superscript"/>
    </w:rPr>
  </w:style>
  <w:style w:type="character" w:customStyle="1" w:styleId="Symbols">
    <w:name w:val="Symbols"/>
    <w:basedOn w:val="DefaultParagraphFont"/>
    <w:rsid w:val="00554F1B"/>
    <w:rPr>
      <w:rFonts w:ascii="Symbol" w:hAnsi="Symbol"/>
    </w:rPr>
  </w:style>
  <w:style w:type="character" w:customStyle="1" w:styleId="MenuOptions">
    <w:name w:val="Menu Options"/>
    <w:basedOn w:val="DefaultParagraphFont"/>
    <w:rsid w:val="00554F1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4F1B"/>
    <w:rPr>
      <w:b/>
    </w:rPr>
  </w:style>
  <w:style w:type="character" w:customStyle="1" w:styleId="Underlined">
    <w:name w:val="Underlined"/>
    <w:basedOn w:val="DefaultParagraphFont"/>
    <w:rsid w:val="00554F1B"/>
    <w:rPr>
      <w:u w:val="single"/>
    </w:rPr>
  </w:style>
  <w:style w:type="paragraph" w:customStyle="1" w:styleId="TableBodyTextRight">
    <w:name w:val="Table Body Text Right"/>
    <w:basedOn w:val="TableBodyText"/>
    <w:rsid w:val="00554F1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4F1B"/>
    <w:rPr>
      <w:sz w:val="18"/>
    </w:rPr>
  </w:style>
  <w:style w:type="paragraph" w:customStyle="1" w:styleId="BodySmallRight">
    <w:name w:val="Body Small Right"/>
    <w:basedOn w:val="BodyTextRight"/>
    <w:rsid w:val="00554F1B"/>
    <w:rPr>
      <w:sz w:val="18"/>
      <w:szCs w:val="18"/>
    </w:rPr>
  </w:style>
  <w:style w:type="paragraph" w:customStyle="1" w:styleId="MarginEdition">
    <w:name w:val="Margin Edition"/>
    <w:basedOn w:val="MarginNote"/>
    <w:rsid w:val="00554F1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4F1B"/>
    <w:rPr>
      <w:sz w:val="2"/>
      <w:szCs w:val="2"/>
    </w:rPr>
  </w:style>
  <w:style w:type="character" w:customStyle="1" w:styleId="Small">
    <w:name w:val="Small"/>
    <w:basedOn w:val="DefaultParagraphFont"/>
    <w:rsid w:val="00554F1B"/>
    <w:rPr>
      <w:sz w:val="16"/>
    </w:rPr>
  </w:style>
  <w:style w:type="paragraph" w:customStyle="1" w:styleId="WideTable">
    <w:name w:val="Wide Table"/>
    <w:basedOn w:val="Normal"/>
    <w:rsid w:val="00554F1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4F1B"/>
  </w:style>
  <w:style w:type="paragraph" w:styleId="Quote">
    <w:name w:val="Quote"/>
    <w:basedOn w:val="Heading1"/>
    <w:link w:val="QuoteChar"/>
    <w:qFormat/>
    <w:rsid w:val="00554F1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4F1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4F1B"/>
    <w:pPr>
      <w:pageBreakBefore/>
    </w:pPr>
  </w:style>
  <w:style w:type="paragraph" w:customStyle="1" w:styleId="Border">
    <w:name w:val="Border"/>
    <w:basedOn w:val="Normal"/>
    <w:qFormat/>
    <w:rsid w:val="00554F1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4F1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4F1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4F1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54F1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4F1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4F1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4F1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4F1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54F1B"/>
    <w:rPr>
      <w:u w:val="single"/>
    </w:rPr>
  </w:style>
  <w:style w:type="character" w:customStyle="1" w:styleId="BoldandItalics">
    <w:name w:val="Bold and Italics"/>
    <w:qFormat/>
    <w:rsid w:val="00554F1B"/>
    <w:rPr>
      <w:b/>
      <w:i/>
      <w:u w:val="none"/>
    </w:rPr>
  </w:style>
  <w:style w:type="paragraph" w:styleId="BalloonText">
    <w:name w:val="Balloon Text"/>
    <w:basedOn w:val="Normal"/>
    <w:link w:val="BalloonTextChar"/>
    <w:rsid w:val="00554F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4F1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54F1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4F1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54F1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54F1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54F1B"/>
    <w:pPr>
      <w:spacing w:before="0" w:after="0"/>
    </w:pPr>
  </w:style>
  <w:style w:type="paragraph" w:customStyle="1" w:styleId="BodyTextBold">
    <w:name w:val="Body Text Bold"/>
    <w:basedOn w:val="BodyText"/>
    <w:qFormat/>
    <w:rsid w:val="00554F1B"/>
    <w:rPr>
      <w:b/>
    </w:rPr>
  </w:style>
  <w:style w:type="character" w:styleId="Hyperlink">
    <w:name w:val="Hyperlink"/>
    <w:basedOn w:val="DefaultParagraphFont"/>
    <w:uiPriority w:val="99"/>
    <w:unhideWhenUsed/>
    <w:rsid w:val="00F549C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753</Words>
  <Characters>5264</Characters>
  <Application>Microsoft Office Word</Application>
  <DocSecurity>0</DocSecurity>
  <Lines>169</Lines>
  <Paragraphs>154</Paragraphs>
  <ScaleCrop>false</ScaleCrop>
  <Company>Author-it Software Corporation Ltd.</Company>
  <LinksUpToDate>false</LinksUpToDate>
  <CharactersWithSpaces>5863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UEERA0038 Establish the thermodynamic parameters of refrigeration and air conditioning systems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2024-11-29T00:47:00Z</dcterms:created>
  <dcterms:modified xsi:type="dcterms:W3CDTF">2024-11-29T00:47:00Z</dcterms:modified>
</cp:coreProperties>
</file>