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55FC" w:rsidP="00E455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UEERA0033 Diagnose faults in complex HVAC/refrigeration control systems</w:t>
      </w:r>
      <w:r>
        <w:fldChar w:fldCharType="end"/>
      </w:r>
    </w:p>
    <w:p w:rsidR="00E455FC" w:rsidP="00E455FC">
      <w:pPr>
        <w:pStyle w:val="Version"/>
        <w:sectPr w:rsidSect="000F14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1499" w:rsidP="000F1499">
      <w:pPr>
        <w:pStyle w:val="SuperHeading"/>
      </w:pPr>
      <w:r w:rsidRPr="000F1499">
        <w:t>UEERA0033 Diagnose faults in complex HVAC/refrigeration control systems</w:t>
      </w:r>
    </w:p>
    <w:p w:rsidR="00000000" w:rsidRPr="000F1499" w:rsidP="000F1499">
      <w:pPr>
        <w:pStyle w:val="Heading1"/>
      </w:pPr>
      <w:bookmarkStart w:id="1" w:name="O_1081243"/>
      <w:bookmarkEnd w:id="1"/>
      <w:r w:rsidRPr="000F149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14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499" w:rsidP="000F1499">
            <w:pPr>
              <w:pStyle w:val="BodyText"/>
            </w:pPr>
            <w:r w:rsidRPr="000F1499">
              <w:t>Release 1. This is the first release of this unit of competency in the UEE Electrotechnology Training Package.</w:t>
            </w:r>
          </w:p>
        </w:tc>
      </w:tr>
    </w:tbl>
    <w:p w:rsidR="00000000" w:rsidRPr="000F1499" w:rsidP="000F1499">
      <w:pPr>
        <w:pStyle w:val="NoPaddingFontSize1"/>
      </w:pPr>
    </w:p>
    <w:p w:rsidR="00000000" w:rsidRPr="000F1499" w:rsidP="000F1499">
      <w:pPr>
        <w:pStyle w:val="AllowPageBreak"/>
      </w:pPr>
    </w:p>
    <w:p w:rsidR="00000000" w:rsidRPr="000F1499" w:rsidP="000F1499">
      <w:pPr>
        <w:pStyle w:val="Heading1"/>
      </w:pPr>
      <w:bookmarkStart w:id="2" w:name="O_1081244"/>
      <w:bookmarkEnd w:id="2"/>
      <w:r w:rsidRPr="000F149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14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499" w:rsidP="000F1499">
            <w:pPr>
              <w:pStyle w:val="BodyText"/>
            </w:pPr>
            <w:r w:rsidRPr="000F1499">
              <w:t>This unit involves the skills and knowledge required to diagnose and rectify faults in complex heating, ventilation and air conditioning (HVAC) or refrigeration control systems.</w:t>
            </w:r>
          </w:p>
          <w:p w:rsidR="00000000" w:rsidRPr="000F1499" w:rsidP="000F1499">
            <w:pPr>
              <w:pStyle w:val="BodyText"/>
            </w:pPr>
            <w:r w:rsidRPr="000F1499">
              <w:t>It includes applying safe working practices, interpreting technical data and a</w:t>
            </w:r>
            <w:r w:rsidRPr="000F1499">
              <w:t>pplying knowledge of complex refrigeration or HVAC control system operating parameters to logical fault-finding processes. It also includes implementing fault rectification, safety and functional testing; and completing and reporting fault diagnosis and re</w:t>
            </w:r>
            <w:r w:rsidRPr="000F1499">
              <w:t>ctification activities and outcomes.</w:t>
            </w:r>
          </w:p>
          <w:p w:rsidR="00000000" w:rsidRPr="000F1499" w:rsidP="000F1499">
            <w:pPr>
              <w:pStyle w:val="BodyText"/>
            </w:pPr>
            <w:r w:rsidRPr="000F1499">
              <w:t>The skills and knowledge described in this unit require a licence or permit to practice in the workplace where work is carried out on electrical installations which are designed to operate at voltages greater than 50 vo</w:t>
            </w:r>
            <w:r w:rsidRPr="000F1499">
              <w:t>lt (V) alternating current (a.c.) or 120 V direct current (d.c.).</w:t>
            </w:r>
          </w:p>
          <w:p w:rsidR="00000000" w:rsidRPr="000F1499" w:rsidP="000F1499">
            <w:pPr>
              <w:pStyle w:val="BodyText"/>
            </w:pPr>
            <w:r w:rsidRPr="000F1499">
              <w:t xml:space="preserve">Competency development activities in this unit are subject to regulations directly related to licensing. Where a licence or permit to practice is not held, skills and knowledge described in </w:t>
            </w:r>
            <w:r w:rsidRPr="000F1499">
              <w:t>this unit require a relevant contract of training, such as an Australian Apprenticeship.</w:t>
            </w:r>
          </w:p>
          <w:p w:rsidR="00000000" w:rsidRPr="000F1499" w:rsidP="000F1499">
            <w:pPr>
              <w:pStyle w:val="BodyText"/>
            </w:pPr>
            <w:r w:rsidRPr="000F1499">
              <w:t>Additional and/or other conditions may apply in some jurisdictions subject to regulations related to refrigeration, air conditioning or electrical work. Practice in th</w:t>
            </w:r>
            <w:r w:rsidRPr="000F1499">
              <w:t>e workplace and during training is also subject to work health and safety (WHS)/occupational health and safety (OHS) regulations.</w:t>
            </w:r>
          </w:p>
          <w:p w:rsidR="00000000" w:rsidRPr="000F1499" w:rsidP="000F1499">
            <w:pPr>
              <w:pStyle w:val="BodyText"/>
            </w:pPr>
            <w:r w:rsidRPr="000F1499">
              <w:t>Permits may also be required for some work environments, such as confined spaces, working aloft, near live electrical apparatu</w:t>
            </w:r>
            <w:r w:rsidRPr="000F1499">
              <w:t>s and site rehabilitation.</w:t>
            </w:r>
          </w:p>
        </w:tc>
      </w:tr>
    </w:tbl>
    <w:p w:rsidR="00000000" w:rsidRPr="000F1499" w:rsidP="000F1499">
      <w:pPr>
        <w:pStyle w:val="NoPaddingFontSize1"/>
      </w:pPr>
    </w:p>
    <w:p w:rsidR="00000000" w:rsidRPr="000F1499" w:rsidP="000F1499">
      <w:pPr>
        <w:pStyle w:val="AllowPageBreak"/>
      </w:pPr>
    </w:p>
    <w:p w:rsidR="00000000" w:rsidRPr="000F1499" w:rsidP="000F1499">
      <w:pPr>
        <w:pStyle w:val="Heading1"/>
      </w:pPr>
      <w:bookmarkStart w:id="3" w:name="O_1081245"/>
      <w:bookmarkEnd w:id="3"/>
      <w:r w:rsidRPr="000F149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14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499" w:rsidP="000F1499">
            <w:pPr>
              <w:pStyle w:val="BodyText"/>
            </w:pPr>
            <w:r w:rsidRPr="000F1499">
              <w:t>UEECD0007 Apply work health and safety regulations, codes and practices in the workplace</w:t>
            </w:r>
          </w:p>
          <w:p w:rsidR="00000000" w:rsidRPr="000F1499" w:rsidP="000F1499">
            <w:pPr>
              <w:pStyle w:val="BodyText"/>
            </w:pPr>
            <w:r w:rsidRPr="000F1499">
              <w:t>UEECD0019 Fabricate, assemble and dismantle utilities industry components</w:t>
            </w:r>
          </w:p>
          <w:p w:rsidR="00000000" w:rsidRPr="000F1499" w:rsidP="000F1499">
            <w:pPr>
              <w:pStyle w:val="BodyText"/>
            </w:pPr>
            <w:r w:rsidRPr="000F1499">
              <w:t>UEECD0020 Fix and secure e</w:t>
            </w:r>
            <w:r w:rsidRPr="000F1499">
              <w:t>lectrotechnology equipment</w:t>
            </w:r>
          </w:p>
          <w:p w:rsidR="00000000" w:rsidRPr="000F1499" w:rsidP="000F1499">
            <w:pPr>
              <w:pStyle w:val="BodyText"/>
            </w:pPr>
            <w:r w:rsidRPr="000F1499">
              <w:t>UEECD0051 Use drawings, diagrams, schedules, standards, codes and specifications</w:t>
            </w:r>
          </w:p>
          <w:p w:rsidR="00000000" w:rsidRPr="000F1499" w:rsidP="000F1499">
            <w:pPr>
              <w:pStyle w:val="BodyText"/>
            </w:pPr>
            <w:r w:rsidRPr="000F1499">
              <w:t>UEECD0016 Document and apply measures to control WHS risks associated with electrotechnology work</w:t>
            </w:r>
          </w:p>
          <w:p w:rsidR="00000000" w:rsidRPr="000F1499" w:rsidP="000F1499">
            <w:pPr>
              <w:pStyle w:val="BodyText"/>
            </w:pPr>
            <w:r w:rsidRPr="000F1499">
              <w:t>UEERA0059 Prepare and connect refrigerant tubing a</w:t>
            </w:r>
            <w:r w:rsidRPr="000F1499">
              <w:t>nd fittings</w:t>
            </w:r>
          </w:p>
          <w:p w:rsidR="00000000" w:rsidRPr="000F1499" w:rsidP="000F1499">
            <w:pPr>
              <w:pStyle w:val="BodyText"/>
            </w:pPr>
            <w:r w:rsidRPr="000F1499">
              <w:t>UEERA0036 Establish the basic operating conditions of vapour compression systems</w:t>
            </w:r>
          </w:p>
          <w:p w:rsidR="00000000" w:rsidRPr="000F1499" w:rsidP="000F1499">
            <w:pPr>
              <w:pStyle w:val="BodyText"/>
            </w:pPr>
            <w:r w:rsidRPr="000F1499">
              <w:t>UEERA0035 Establish the basic operating conditions of air conditioning systems</w:t>
            </w:r>
          </w:p>
          <w:p w:rsidR="00000000" w:rsidRPr="000F1499" w:rsidP="000F1499">
            <w:pPr>
              <w:pStyle w:val="BodyText"/>
            </w:pPr>
            <w:r w:rsidRPr="000F1499">
              <w:t>UEERA0050 Install refrigerant pipe work, flow controls and accessories</w:t>
            </w:r>
          </w:p>
          <w:p w:rsidR="00000000" w:rsidRPr="000F1499" w:rsidP="000F1499">
            <w:pPr>
              <w:pStyle w:val="BodyText"/>
            </w:pPr>
            <w:r w:rsidRPr="000F1499">
              <w:t>UEERA0094 Verify functionality and compliance of refrigeration and air conditioning installations</w:t>
            </w:r>
          </w:p>
          <w:p w:rsidR="00000000" w:rsidRPr="000F1499" w:rsidP="000F1499">
            <w:pPr>
              <w:pStyle w:val="BodyText"/>
            </w:pPr>
            <w:r w:rsidRPr="000F1499">
              <w:t>UEERA0081 Select refrigerant piping, accessories and associated controls</w:t>
            </w:r>
          </w:p>
          <w:p w:rsidR="00000000" w:rsidRPr="000F1499" w:rsidP="000F1499">
            <w:pPr>
              <w:pStyle w:val="BodyText"/>
            </w:pPr>
            <w:r w:rsidRPr="000F1499">
              <w:t>UEERA0032 Diagnose and rectify faults in complex air conditioning/refrigeration syste</w:t>
            </w:r>
            <w:r w:rsidRPr="000F1499">
              <w:t>ms</w:t>
            </w:r>
          </w:p>
          <w:p w:rsidR="00000000" w:rsidRPr="000F1499" w:rsidP="000F1499">
            <w:pPr>
              <w:pStyle w:val="BodyText"/>
            </w:pPr>
            <w:r w:rsidRPr="000F1499">
              <w:t>UEERA0031 Diagnose and rectify faults in air conditioning and refrigeration control systems</w:t>
            </w:r>
          </w:p>
          <w:p w:rsidR="00000000" w:rsidRPr="000F1499" w:rsidP="000F1499">
            <w:pPr>
              <w:pStyle w:val="BodyText"/>
            </w:pPr>
            <w:r w:rsidRPr="000F1499">
              <w:t>UEERA0092 Solve problems in low voltage refrigeration and air conditioning circuits</w:t>
            </w:r>
          </w:p>
          <w:p w:rsidR="00000000" w:rsidRPr="000F1499" w:rsidP="000F1499">
            <w:pPr>
              <w:pStyle w:val="BodyText"/>
            </w:pPr>
            <w:r w:rsidRPr="000F1499">
              <w:t xml:space="preserve">UEERL0005 Locate and rectify faults in low voltage (LV) electrical equipment </w:t>
            </w:r>
            <w:r w:rsidRPr="000F1499">
              <w:t>using set procedures</w:t>
            </w:r>
          </w:p>
          <w:p w:rsidR="00000000" w:rsidRPr="000F1499" w:rsidP="000F1499">
            <w:pPr>
              <w:pStyle w:val="BodyText"/>
            </w:pPr>
            <w:r w:rsidRPr="000F1499">
              <w:t>UEERL0004 Disconnect - reconnect electrical equipment connected to low voltage (LV) installation wiring</w:t>
            </w:r>
          </w:p>
          <w:p w:rsidR="00000000" w:rsidRPr="000F1499" w:rsidP="000F1499">
            <w:pPr>
              <w:pStyle w:val="BodyText"/>
            </w:pPr>
            <w:r w:rsidRPr="000F1499">
              <w:t>UEERL0001 Attach cords and plugs to electrical equipment for connection to a single phase 230 Volt supply</w:t>
            </w:r>
          </w:p>
          <w:p w:rsidR="00000000" w:rsidRPr="000F1499" w:rsidP="000F1499">
            <w:pPr>
              <w:pStyle w:val="BodyText"/>
            </w:pPr>
            <w:r w:rsidRPr="000F1499">
              <w:t>UEERL0002 Attach cords, c</w:t>
            </w:r>
            <w:r w:rsidRPr="000F1499">
              <w:t>ables and plugs to electrical equipment for connection to 1000 V a.c. or 1500 V d.c.</w:t>
            </w:r>
          </w:p>
        </w:tc>
      </w:tr>
    </w:tbl>
    <w:p w:rsidR="00000000" w:rsidRPr="000F1499" w:rsidP="000F1499">
      <w:pPr>
        <w:pStyle w:val="NoPaddingFontSize1"/>
      </w:pPr>
    </w:p>
    <w:p w:rsidR="00000000" w:rsidRPr="000F1499" w:rsidP="000F1499">
      <w:pPr>
        <w:pStyle w:val="AllowPageBreak"/>
      </w:pPr>
    </w:p>
    <w:p w:rsidR="00000000" w:rsidRPr="000F1499" w:rsidP="000F1499">
      <w:pPr>
        <w:pStyle w:val="Heading1"/>
      </w:pPr>
      <w:bookmarkStart w:id="4" w:name="O_1081246"/>
      <w:bookmarkEnd w:id="4"/>
      <w:r w:rsidRPr="000F149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14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499" w:rsidP="000F1499">
            <w:pPr>
              <w:pStyle w:val="BodyText"/>
            </w:pPr>
            <w:r w:rsidRPr="000F1499">
              <w:t>Refrigeration and air-conditioning</w:t>
            </w:r>
          </w:p>
        </w:tc>
      </w:tr>
    </w:tbl>
    <w:p w:rsidR="00000000" w:rsidRPr="000F1499" w:rsidP="000F1499">
      <w:pPr>
        <w:pStyle w:val="NoPaddingFontSize1"/>
      </w:pPr>
    </w:p>
    <w:p w:rsidR="00000000" w:rsidRPr="000F1499" w:rsidP="000F1499">
      <w:pPr>
        <w:pStyle w:val="AllowPageBreak"/>
      </w:pPr>
    </w:p>
    <w:p w:rsidR="00000000" w:rsidRPr="000F1499" w:rsidP="000F1499">
      <w:pPr>
        <w:pStyle w:val="Heading1"/>
      </w:pPr>
      <w:bookmarkStart w:id="5" w:name="O_1081247"/>
      <w:bookmarkEnd w:id="5"/>
      <w:r w:rsidRPr="000F149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14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499" w:rsidP="000F1499">
            <w:pPr>
              <w:pStyle w:val="BodyText"/>
            </w:pPr>
            <w:r w:rsidRPr="000F1499">
              <w:t>Electrotechnology</w:t>
            </w:r>
          </w:p>
        </w:tc>
      </w:tr>
    </w:tbl>
    <w:p w:rsidR="00000000" w:rsidRPr="000F1499" w:rsidP="000F1499">
      <w:pPr>
        <w:pStyle w:val="NoPaddingFontSize1"/>
      </w:pPr>
    </w:p>
    <w:p w:rsidR="00000000" w:rsidRPr="000F1499" w:rsidP="000F1499">
      <w:pPr>
        <w:pStyle w:val="AllowPageBreak"/>
      </w:pPr>
    </w:p>
    <w:p w:rsidR="00000000" w:rsidRPr="000F1499" w:rsidP="000F1499">
      <w:pPr>
        <w:pStyle w:val="Heading1"/>
      </w:pPr>
      <w:bookmarkStart w:id="6" w:name="O_1081248"/>
      <w:bookmarkEnd w:id="6"/>
      <w:r w:rsidRPr="000F149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0F14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499" w:rsidP="000F1499">
            <w:pPr>
              <w:pStyle w:val="BodyText"/>
            </w:pPr>
            <w:r w:rsidRPr="000F149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99">
            <w:pPr>
              <w:pStyle w:val="BodyText"/>
              <w:rPr>
                <w:lang w:val="en-NZ"/>
              </w:rPr>
            </w:pPr>
            <w:r w:rsidRPr="000F1499">
              <w:rPr>
                <w:rStyle w:val="SpecialBold"/>
              </w:rPr>
              <w:t>PERFORMANCE CRITERIA</w:t>
            </w:r>
          </w:p>
        </w:tc>
      </w:tr>
      <w:tr w:rsidTr="000F14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99">
            <w:pPr>
              <w:pStyle w:val="BodyText"/>
              <w:rPr>
                <w:lang w:val="en-NZ"/>
              </w:rPr>
            </w:pPr>
            <w:r w:rsidRPr="000F149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99">
            <w:pPr>
              <w:pStyle w:val="BodyText"/>
              <w:rPr>
                <w:lang w:val="en-NZ"/>
              </w:rPr>
            </w:pPr>
            <w:r w:rsidRPr="000F1499">
              <w:t>Performance criteria describe the performance needed to demonstrate achievement of the element.</w:t>
            </w:r>
          </w:p>
        </w:tc>
      </w:tr>
      <w:tr w:rsidTr="000F14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499" w:rsidP="000F1499">
            <w:pPr>
              <w:pStyle w:val="BodyText"/>
            </w:pPr>
            <w:r w:rsidRPr="000F1499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499" w:rsidP="000F1499">
            <w:pPr>
              <w:pStyle w:val="BodyText"/>
            </w:pPr>
            <w:r w:rsidRPr="000F1499">
              <w:rPr>
                <w:rStyle w:val="SpecialBold"/>
              </w:rPr>
              <w:t>Prepare to diagnose and rectify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99">
            <w:pPr>
              <w:pStyle w:val="BodyText"/>
              <w:rPr>
                <w:lang w:val="en-NZ"/>
              </w:rPr>
            </w:pPr>
            <w:r w:rsidRPr="000F149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99">
            <w:pPr>
              <w:pStyle w:val="BodyText"/>
              <w:rPr>
                <w:lang w:val="en-NZ"/>
              </w:rPr>
            </w:pPr>
            <w:r w:rsidRPr="000F1499">
              <w:t>WHS/OHS requirements and workplace procedures are identified, obtained and applied</w:t>
            </w:r>
          </w:p>
        </w:tc>
      </w:tr>
      <w:tr w:rsidTr="000F14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4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99">
            <w:pPr>
              <w:pStyle w:val="BodyText"/>
              <w:rPr>
                <w:lang w:val="en-NZ"/>
              </w:rPr>
            </w:pPr>
            <w:r w:rsidRPr="000F149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99">
            <w:pPr>
              <w:pStyle w:val="BodyText"/>
              <w:rPr>
                <w:lang w:val="en-NZ"/>
              </w:rPr>
            </w:pPr>
            <w:r w:rsidRPr="000F1499">
              <w:t>WHS/OHS risk control measures and procedures are followed</w:t>
            </w:r>
          </w:p>
        </w:tc>
      </w:tr>
      <w:tr w:rsidTr="000F14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4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99">
            <w:pPr>
              <w:pStyle w:val="BodyText"/>
              <w:rPr>
                <w:lang w:val="en-NZ"/>
              </w:rPr>
            </w:pPr>
            <w:r w:rsidRPr="000F149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99">
            <w:pPr>
              <w:pStyle w:val="BodyText"/>
              <w:rPr>
                <w:lang w:val="en-NZ"/>
              </w:rPr>
            </w:pPr>
            <w:r w:rsidRPr="000F1499">
              <w:t>Hazards not previously identified are documented and risk control measures devised and implemented in</w:t>
            </w:r>
            <w:r w:rsidRPr="000F1499">
              <w:t xml:space="preserve"> consultation with relevant person/s</w:t>
            </w:r>
          </w:p>
        </w:tc>
      </w:tr>
      <w:tr w:rsidTr="000F14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4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99">
            <w:pPr>
              <w:pStyle w:val="BodyText"/>
              <w:rPr>
                <w:lang w:val="en-NZ"/>
              </w:rPr>
            </w:pPr>
            <w:r w:rsidRPr="000F149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99">
            <w:pPr>
              <w:pStyle w:val="BodyText"/>
              <w:rPr>
                <w:lang w:val="en-NZ"/>
              </w:rPr>
            </w:pPr>
            <w:r w:rsidRPr="000F1499">
              <w:t>Extent of faults are determined from reports/documentation and/or discussions with relevant person/s</w:t>
            </w:r>
          </w:p>
        </w:tc>
      </w:tr>
      <w:tr w:rsidTr="000F14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4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99">
            <w:pPr>
              <w:pStyle w:val="BodyText"/>
              <w:rPr>
                <w:lang w:val="en-NZ"/>
              </w:rPr>
            </w:pPr>
            <w:r w:rsidRPr="000F149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99">
            <w:pPr>
              <w:pStyle w:val="BodyText"/>
              <w:rPr>
                <w:lang w:val="en-NZ"/>
              </w:rPr>
            </w:pPr>
            <w:r w:rsidRPr="000F1499">
              <w:t>Relevant person/s is consulted to ensure work is coordinated effectively with others involved on the wor</w:t>
            </w:r>
            <w:r w:rsidRPr="000F1499">
              <w:t>ksite</w:t>
            </w:r>
          </w:p>
        </w:tc>
      </w:tr>
      <w:tr w:rsidTr="000F14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4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99">
            <w:pPr>
              <w:pStyle w:val="BodyText"/>
              <w:rPr>
                <w:lang w:val="en-NZ"/>
              </w:rPr>
            </w:pPr>
            <w:r w:rsidRPr="000F1499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99">
            <w:pPr>
              <w:pStyle w:val="BodyText"/>
              <w:rPr>
                <w:lang w:val="en-NZ"/>
              </w:rPr>
            </w:pPr>
            <w:r w:rsidRPr="000F1499">
              <w:t>Tools, equipment and testing devices required to diagnose faults are obtained and checked for correct operation and safety in accordance with workplace procedures</w:t>
            </w:r>
          </w:p>
        </w:tc>
      </w:tr>
      <w:tr w:rsidTr="000F14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499" w:rsidP="000F1499">
            <w:pPr>
              <w:pStyle w:val="BodyText"/>
            </w:pPr>
            <w:r w:rsidRPr="000F1499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499" w:rsidP="000F1499">
            <w:pPr>
              <w:pStyle w:val="BodyText"/>
            </w:pPr>
            <w:r w:rsidRPr="000F1499">
              <w:rPr>
                <w:rStyle w:val="SpecialBold"/>
              </w:rPr>
              <w:t>Diagnose and rectify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99">
            <w:pPr>
              <w:pStyle w:val="BodyText"/>
              <w:rPr>
                <w:lang w:val="en-NZ"/>
              </w:rPr>
            </w:pPr>
            <w:r w:rsidRPr="000F149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99">
            <w:pPr>
              <w:pStyle w:val="BodyText"/>
              <w:rPr>
                <w:lang w:val="en-NZ"/>
              </w:rPr>
            </w:pPr>
            <w:r w:rsidRPr="000F1499">
              <w:t>WHS/OHS risk control measures and workplace procedures for carrying out the work are followed</w:t>
            </w:r>
          </w:p>
        </w:tc>
      </w:tr>
      <w:tr w:rsidTr="000F14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4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99">
            <w:pPr>
              <w:pStyle w:val="BodyText"/>
              <w:rPr>
                <w:lang w:val="en-NZ"/>
              </w:rPr>
            </w:pPr>
            <w:r w:rsidRPr="000F149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99">
            <w:pPr>
              <w:pStyle w:val="BodyText"/>
              <w:rPr>
                <w:lang w:val="en-NZ"/>
              </w:rPr>
            </w:pPr>
            <w:r w:rsidRPr="000F1499">
              <w:t>Need to test and measure live work is determined in accordance with workplace procedures and WHS/OHS requirements</w:t>
            </w:r>
          </w:p>
        </w:tc>
      </w:tr>
      <w:tr w:rsidTr="000F14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4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99">
            <w:pPr>
              <w:pStyle w:val="BodyText"/>
              <w:rPr>
                <w:lang w:val="en-NZ"/>
              </w:rPr>
            </w:pPr>
            <w:r w:rsidRPr="000F149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99">
            <w:pPr>
              <w:pStyle w:val="BodyText"/>
              <w:rPr>
                <w:lang w:val="en-NZ"/>
              </w:rPr>
            </w:pPr>
            <w:r w:rsidRPr="000F1499">
              <w:t>Circuits/machines/plant are checke</w:t>
            </w:r>
            <w:r w:rsidRPr="000F1499">
              <w:t>d and isolated in accordance with workplace procedures and WHS/OHS requirements</w:t>
            </w:r>
          </w:p>
        </w:tc>
      </w:tr>
      <w:tr w:rsidTr="000F14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4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99">
            <w:pPr>
              <w:pStyle w:val="BodyText"/>
              <w:rPr>
                <w:lang w:val="en-NZ"/>
              </w:rPr>
            </w:pPr>
            <w:r w:rsidRPr="000F149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99">
            <w:pPr>
              <w:pStyle w:val="BodyText"/>
              <w:rPr>
                <w:lang w:val="en-NZ"/>
              </w:rPr>
            </w:pPr>
            <w:r w:rsidRPr="000F1499">
              <w:t xml:space="preserve">Logical diagnostic methods, measurements and estimations are applied to diagnose control system faults in accordance with system operating parameters </w:t>
            </w:r>
            <w:r w:rsidRPr="000F1499">
              <w:t>and operational requirements</w:t>
            </w:r>
          </w:p>
        </w:tc>
      </w:tr>
      <w:tr w:rsidTr="000F14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4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99">
            <w:pPr>
              <w:pStyle w:val="BodyText"/>
              <w:rPr>
                <w:lang w:val="en-NZ"/>
              </w:rPr>
            </w:pPr>
            <w:r w:rsidRPr="000F1499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99">
            <w:pPr>
              <w:pStyle w:val="BodyText"/>
              <w:rPr>
                <w:lang w:val="en-NZ"/>
              </w:rPr>
            </w:pPr>
            <w:r w:rsidRPr="000F1499">
              <w:t>Suspected fault sources are tested to confirm source of system problems</w:t>
            </w:r>
          </w:p>
        </w:tc>
      </w:tr>
      <w:tr w:rsidTr="000F14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4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99">
            <w:pPr>
              <w:pStyle w:val="BodyText"/>
              <w:rPr>
                <w:lang w:val="en-NZ"/>
              </w:rPr>
            </w:pPr>
            <w:r w:rsidRPr="000F1499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99">
            <w:pPr>
              <w:pStyle w:val="BodyText"/>
              <w:rPr>
                <w:lang w:val="en-NZ"/>
              </w:rPr>
            </w:pPr>
            <w:r w:rsidRPr="000F1499">
              <w:t>Fault causes are identified and appropriately competent person/s engaged to rectify the fault where it is outside the scope of the control system</w:t>
            </w:r>
          </w:p>
        </w:tc>
      </w:tr>
      <w:tr w:rsidTr="000F14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4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99">
            <w:pPr>
              <w:pStyle w:val="BodyText"/>
              <w:rPr>
                <w:lang w:val="en-NZ"/>
              </w:rPr>
            </w:pPr>
            <w:r w:rsidRPr="000F1499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99">
            <w:pPr>
              <w:pStyle w:val="BodyText"/>
              <w:rPr>
                <w:lang w:val="en-NZ"/>
              </w:rPr>
            </w:pPr>
            <w:r w:rsidRPr="000F1499">
              <w:t>Faults in system components are rectified to return the refrigeration or HVAC system to its operational</w:t>
            </w:r>
            <w:r w:rsidRPr="000F1499">
              <w:t xml:space="preserve"> standard</w:t>
            </w:r>
          </w:p>
        </w:tc>
      </w:tr>
      <w:tr w:rsidTr="000F14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4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99">
            <w:pPr>
              <w:pStyle w:val="BodyText"/>
              <w:rPr>
                <w:lang w:val="en-NZ"/>
              </w:rPr>
            </w:pPr>
            <w:r w:rsidRPr="000F1499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99">
            <w:pPr>
              <w:pStyle w:val="BodyText"/>
              <w:rPr>
                <w:lang w:val="en-NZ"/>
              </w:rPr>
            </w:pPr>
            <w:r w:rsidRPr="000F1499">
              <w:t>System is tested to verify that the system operates as intended and to specified requirements and operational standards</w:t>
            </w:r>
          </w:p>
        </w:tc>
      </w:tr>
      <w:tr w:rsidTr="000F14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4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99">
            <w:pPr>
              <w:pStyle w:val="BodyText"/>
              <w:rPr>
                <w:lang w:val="en-NZ"/>
              </w:rPr>
            </w:pPr>
            <w:r w:rsidRPr="000F1499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99">
            <w:pPr>
              <w:pStyle w:val="BodyText"/>
              <w:rPr>
                <w:lang w:val="en-NZ"/>
              </w:rPr>
            </w:pPr>
            <w:r w:rsidRPr="000F1499">
              <w:t>Methods for resolving unplanned even</w:t>
            </w:r>
            <w:r w:rsidRPr="000F1499">
              <w:t>ts are discussed with appropriate person/s in accordance with job specifications and requirements</w:t>
            </w:r>
          </w:p>
        </w:tc>
      </w:tr>
      <w:tr w:rsidTr="000F14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4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99">
            <w:pPr>
              <w:pStyle w:val="BodyText"/>
              <w:rPr>
                <w:lang w:val="en-NZ"/>
              </w:rPr>
            </w:pPr>
            <w:r w:rsidRPr="000F1499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99">
            <w:pPr>
              <w:pStyle w:val="BodyText"/>
              <w:rPr>
                <w:lang w:val="en-NZ"/>
              </w:rPr>
            </w:pPr>
            <w:r w:rsidRPr="000F1499">
              <w:t>Methods for resolving unplanned situations are selected on the basis of safety and specified work outcomes</w:t>
            </w:r>
          </w:p>
        </w:tc>
      </w:tr>
      <w:tr w:rsidTr="000F14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4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99">
            <w:pPr>
              <w:pStyle w:val="BodyText"/>
              <w:rPr>
                <w:lang w:val="en-NZ"/>
              </w:rPr>
            </w:pPr>
            <w:r w:rsidRPr="000F1499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99">
            <w:pPr>
              <w:pStyle w:val="BodyText"/>
              <w:rPr>
                <w:lang w:val="en-NZ"/>
              </w:rPr>
            </w:pPr>
            <w:r w:rsidRPr="000F1499">
              <w:t>Diagnosis and rectification activit</w:t>
            </w:r>
            <w:r w:rsidRPr="000F1499">
              <w:t>ies are conducted without waste of materials, damage to apparatus, the surrounding environment and/or services using sustainable energy practices</w:t>
            </w:r>
          </w:p>
        </w:tc>
      </w:tr>
      <w:tr w:rsidTr="000F14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499" w:rsidP="000F1499">
            <w:pPr>
              <w:pStyle w:val="BodyText"/>
            </w:pPr>
            <w:r w:rsidRPr="000F1499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499" w:rsidP="000F1499">
            <w:pPr>
              <w:pStyle w:val="BodyText"/>
            </w:pPr>
            <w:r w:rsidRPr="000F1499">
              <w:rPr>
                <w:rStyle w:val="SpecialBold"/>
              </w:rPr>
              <w:t>Complete and report fault diagnosis and rectification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99">
            <w:pPr>
              <w:pStyle w:val="BodyText"/>
              <w:rPr>
                <w:lang w:val="en-NZ"/>
              </w:rPr>
            </w:pPr>
            <w:r w:rsidRPr="000F149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99">
            <w:pPr>
              <w:pStyle w:val="BodyText"/>
              <w:rPr>
                <w:lang w:val="en-NZ"/>
              </w:rPr>
            </w:pPr>
            <w:r w:rsidRPr="000F1499">
              <w:t>WHS/OHS work completion risk control m</w:t>
            </w:r>
            <w:r w:rsidRPr="000F1499">
              <w:t>easures and workplace procedures are followed</w:t>
            </w:r>
          </w:p>
        </w:tc>
      </w:tr>
      <w:tr w:rsidTr="000F14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4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99">
            <w:pPr>
              <w:pStyle w:val="BodyText"/>
              <w:rPr>
                <w:lang w:val="en-NZ"/>
              </w:rPr>
            </w:pPr>
            <w:r w:rsidRPr="000F149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99">
            <w:pPr>
              <w:pStyle w:val="BodyText"/>
              <w:rPr>
                <w:lang w:val="en-NZ"/>
              </w:rPr>
            </w:pPr>
            <w:r w:rsidRPr="000F1499">
              <w:t>Worksite is made safe in accordance with workplace safety procedures</w:t>
            </w:r>
          </w:p>
        </w:tc>
      </w:tr>
      <w:tr w:rsidTr="000F14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4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99">
            <w:pPr>
              <w:pStyle w:val="BodyText"/>
              <w:rPr>
                <w:lang w:val="en-NZ"/>
              </w:rPr>
            </w:pPr>
            <w:r w:rsidRPr="000F149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99">
            <w:pPr>
              <w:pStyle w:val="BodyText"/>
              <w:rPr>
                <w:lang w:val="en-NZ"/>
              </w:rPr>
            </w:pPr>
            <w:r w:rsidRPr="000F1499">
              <w:t>Fault diagnosis and rectification activities are documented in accordance with workplace procedures</w:t>
            </w:r>
          </w:p>
        </w:tc>
      </w:tr>
      <w:tr w:rsidTr="000F14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4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99">
            <w:pPr>
              <w:pStyle w:val="BodyText"/>
              <w:rPr>
                <w:lang w:val="en-NZ"/>
              </w:rPr>
            </w:pPr>
            <w:r w:rsidRPr="000F1499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499" w:rsidP="000F1499">
            <w:pPr>
              <w:pStyle w:val="BodyText"/>
            </w:pPr>
            <w:r w:rsidRPr="000F1499">
              <w:t>Appropriate person/s is notified that system faults have been rectified in accordance with workplace procedures</w:t>
            </w:r>
          </w:p>
        </w:tc>
      </w:tr>
    </w:tbl>
    <w:p w:rsidR="00000000" w:rsidRPr="000F1499" w:rsidP="000F1499">
      <w:pPr>
        <w:pStyle w:val="NoPaddingFontSize1"/>
      </w:pPr>
    </w:p>
    <w:p w:rsidR="00000000" w:rsidRPr="000F1499" w:rsidP="000F1499">
      <w:pPr>
        <w:pStyle w:val="AllowPageBreak"/>
      </w:pPr>
    </w:p>
    <w:p w:rsidR="00000000" w:rsidRPr="000F1499" w:rsidP="000F1499">
      <w:pPr>
        <w:pStyle w:val="Heading1"/>
      </w:pPr>
      <w:bookmarkStart w:id="7" w:name="O_1081249"/>
      <w:bookmarkEnd w:id="7"/>
      <w:r w:rsidRPr="000F149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14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499" w:rsidP="000F1499">
            <w:pPr>
              <w:pStyle w:val="BodyText"/>
            </w:pPr>
            <w:r w:rsidRPr="000F1499">
              <w:t>Foundation skills essential to performance are explicit in the performance criteria of this unit of compe</w:t>
            </w:r>
            <w:r w:rsidRPr="000F1499">
              <w:t>tency.</w:t>
            </w:r>
          </w:p>
        </w:tc>
      </w:tr>
    </w:tbl>
    <w:p w:rsidR="00000000" w:rsidRPr="000F1499" w:rsidP="000F1499">
      <w:pPr>
        <w:pStyle w:val="NoPaddingFontSize1"/>
      </w:pPr>
    </w:p>
    <w:p w:rsidR="00000000" w:rsidRPr="000F1499" w:rsidP="000F1499">
      <w:pPr>
        <w:pStyle w:val="AllowPageBreak"/>
      </w:pPr>
    </w:p>
    <w:p w:rsidR="00000000" w:rsidRPr="000F1499" w:rsidP="000F1499">
      <w:pPr>
        <w:pStyle w:val="Heading1"/>
      </w:pPr>
      <w:bookmarkStart w:id="8" w:name="O_1081250"/>
      <w:bookmarkEnd w:id="8"/>
      <w:r w:rsidRPr="000F149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0F14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499" w:rsidP="000F1499">
            <w:pPr>
              <w:pStyle w:val="BodyText"/>
            </w:pPr>
            <w:r w:rsidRPr="000F1499">
              <w:t>Range is restricted to essential operating conditions and any other variables essential to the work environment.</w:t>
            </w:r>
          </w:p>
          <w:p w:rsidR="00000000" w:rsidP="000F1499">
            <w:pPr>
              <w:pStyle w:val="BodyText"/>
              <w:rPr>
                <w:lang w:val="en-NZ"/>
              </w:rPr>
            </w:pPr>
            <w:r w:rsidRPr="000F1499">
              <w:t>Non-essential conditions may be found in the UEE Electrotechnology Training Package Companion Volume Implementation Guide.</w:t>
            </w:r>
          </w:p>
        </w:tc>
      </w:tr>
      <w:tr w:rsidTr="000F14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99">
            <w:pPr>
              <w:pStyle w:val="BodyText"/>
              <w:rPr>
                <w:lang w:val="en-NZ"/>
              </w:rPr>
            </w:pPr>
            <w:r w:rsidRPr="000F1499">
              <w:t>Diagnosing and rectifying faults in complex HVAC and refrigeration control systems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499" w:rsidP="000F1499">
            <w:pPr>
              <w:pStyle w:val="ListBullet"/>
            </w:pPr>
            <w:r w:rsidRPr="000F1499">
              <w:t>four fault</w:t>
            </w:r>
            <w:r w:rsidRPr="000F1499">
              <w:t>s in complex refrigeration or HVAC control systems</w:t>
            </w:r>
          </w:p>
        </w:tc>
      </w:tr>
    </w:tbl>
    <w:p w:rsidR="00000000" w:rsidRPr="000F1499" w:rsidP="000F1499">
      <w:pPr>
        <w:pStyle w:val="NoPaddingFontSize1"/>
      </w:pPr>
    </w:p>
    <w:p w:rsidR="00000000" w:rsidRPr="000F1499" w:rsidP="000F1499">
      <w:pPr>
        <w:pStyle w:val="AllowPageBreak"/>
      </w:pPr>
    </w:p>
    <w:p w:rsidR="00000000" w:rsidRPr="000F1499" w:rsidP="000F1499">
      <w:pPr>
        <w:pStyle w:val="Heading1"/>
      </w:pPr>
      <w:bookmarkStart w:id="9" w:name="O_1081251"/>
      <w:bookmarkEnd w:id="9"/>
      <w:r w:rsidRPr="000F149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14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499" w:rsidP="000F1499">
            <w:pPr>
              <w:pStyle w:val="BodyText"/>
            </w:pPr>
            <w:r w:rsidRPr="000F1499">
              <w:t>This unit replaces and is equivalent to UEENEEJ122A Diagnose faults in complex HVAC /refrigeration control systems.</w:t>
            </w:r>
          </w:p>
        </w:tc>
      </w:tr>
    </w:tbl>
    <w:p w:rsidR="00000000" w:rsidRPr="000F1499" w:rsidP="000F1499">
      <w:pPr>
        <w:pStyle w:val="NoPaddingFontSize1"/>
      </w:pPr>
    </w:p>
    <w:p w:rsidR="00000000" w:rsidRPr="000F1499" w:rsidP="000F1499">
      <w:pPr>
        <w:pStyle w:val="AllowPageBreak"/>
      </w:pPr>
    </w:p>
    <w:p w:rsidR="00000000" w:rsidRPr="000F1499" w:rsidP="000F1499">
      <w:pPr>
        <w:pStyle w:val="Heading1"/>
      </w:pPr>
      <w:bookmarkStart w:id="10" w:name="O_1081258"/>
      <w:bookmarkEnd w:id="10"/>
      <w:r w:rsidRPr="000F1499">
        <w:t>Links</w:t>
      </w:r>
    </w:p>
    <w:p w:rsidR="00000000" w:rsidRPr="000F1499" w:rsidP="00E455FC">
      <w:pPr>
        <w:pStyle w:val="BodyText"/>
      </w:pPr>
      <w:r w:rsidRPr="000F1499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CC3E53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0F1499" w:rsidP="000F1499"/>
    <w:sectPr w:rsidSect="000F14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4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499" w:rsidRPr="00E455FC" w:rsidP="00E455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4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5FC" w:rsidP="000F14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55FC" w:rsidP="000F14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455FC" w:rsidP="000F14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4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5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1499" w:rsidRPr="00E455FC" w:rsidP="00E455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4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5FC" w:rsidRPr="002D2AF8" w:rsidP="000F14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UEERA0033 Diagnose faults in complex HVAC/refrigeration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E455FC" w:rsidP="000F14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2CA9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03E39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14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14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14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14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14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14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14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14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14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14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14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1499"/>
  </w:style>
  <w:style w:type="character" w:customStyle="1" w:styleId="Heading1Char">
    <w:name w:val="Heading 1 Char"/>
    <w:basedOn w:val="DefaultParagraphFont"/>
    <w:link w:val="Heading1"/>
    <w:rsid w:val="000F14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14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14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149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1499"/>
    <w:rPr>
      <w:b/>
      <w:spacing w:val="0"/>
    </w:rPr>
  </w:style>
  <w:style w:type="paragraph" w:customStyle="1" w:styleId="SuperHeading">
    <w:name w:val="SuperHeading"/>
    <w:basedOn w:val="Normal"/>
    <w:rsid w:val="000F14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14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F14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14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14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14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14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14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14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14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14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14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14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14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14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14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14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14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14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14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14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14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14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14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14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149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14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14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14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14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14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14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14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14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14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1499"/>
    <w:rPr>
      <w:i/>
    </w:rPr>
  </w:style>
  <w:style w:type="paragraph" w:styleId="Caption">
    <w:name w:val="caption"/>
    <w:basedOn w:val="BodyText"/>
    <w:next w:val="Normal"/>
    <w:qFormat/>
    <w:rsid w:val="000F14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14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14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1499"/>
  </w:style>
  <w:style w:type="paragraph" w:styleId="TableofFigures">
    <w:name w:val="table of figures"/>
    <w:basedOn w:val="Normal"/>
    <w:next w:val="Normal"/>
    <w:semiHidden/>
    <w:rsid w:val="000F14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149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F1499"/>
    <w:rPr>
      <w:rFonts w:ascii="Wingdings" w:hAnsi="Wingdings"/>
    </w:rPr>
  </w:style>
  <w:style w:type="paragraph" w:customStyle="1" w:styleId="TableHeading">
    <w:name w:val="Table Heading"/>
    <w:basedOn w:val="HeadingBase"/>
    <w:rsid w:val="000F14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1499"/>
    <w:rPr>
      <w:color w:val="0033CC"/>
      <w:u w:val="none"/>
    </w:rPr>
  </w:style>
  <w:style w:type="paragraph" w:customStyle="1" w:styleId="BodyTextRight">
    <w:name w:val="Body Text Right"/>
    <w:basedOn w:val="BodyText"/>
    <w:rsid w:val="000F14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14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14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14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14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14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1499"/>
    <w:rPr>
      <w:sz w:val="32"/>
    </w:rPr>
  </w:style>
  <w:style w:type="paragraph" w:customStyle="1" w:styleId="HeadingProcedure">
    <w:name w:val="Heading Procedure"/>
    <w:basedOn w:val="HeadingBase"/>
    <w:next w:val="Normal"/>
    <w:rsid w:val="000F14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1499"/>
    <w:pPr>
      <w:spacing w:before="60" w:after="60"/>
    </w:pPr>
  </w:style>
  <w:style w:type="paragraph" w:styleId="ListContinue">
    <w:name w:val="List Continue"/>
    <w:basedOn w:val="List"/>
    <w:rsid w:val="000F1499"/>
    <w:pPr>
      <w:ind w:firstLine="0"/>
    </w:pPr>
  </w:style>
  <w:style w:type="paragraph" w:customStyle="1" w:styleId="ListNote">
    <w:name w:val="List Note"/>
    <w:basedOn w:val="List"/>
    <w:rsid w:val="000F14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14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14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1499"/>
    <w:rPr>
      <w:rFonts w:ascii="Courier New" w:hAnsi="Courier New"/>
    </w:rPr>
  </w:style>
  <w:style w:type="paragraph" w:customStyle="1" w:styleId="NoteBullet">
    <w:name w:val="Note Bullet"/>
    <w:basedOn w:val="Note"/>
    <w:rsid w:val="000F14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14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14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14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149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14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14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1499"/>
    <w:rPr>
      <w:b/>
      <w:smallCaps/>
    </w:rPr>
  </w:style>
  <w:style w:type="paragraph" w:customStyle="1" w:styleId="TableListNumber">
    <w:name w:val="Table List Number"/>
    <w:basedOn w:val="ListNumber"/>
    <w:rsid w:val="000F14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14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1499"/>
    <w:pPr>
      <w:numPr>
        <w:numId w:val="8"/>
      </w:numPr>
    </w:pPr>
  </w:style>
  <w:style w:type="paragraph" w:customStyle="1" w:styleId="ListAlpha2">
    <w:name w:val="List Alpha 2"/>
    <w:basedOn w:val="List2"/>
    <w:rsid w:val="000F1499"/>
    <w:pPr>
      <w:numPr>
        <w:numId w:val="7"/>
      </w:numPr>
    </w:pPr>
  </w:style>
  <w:style w:type="paragraph" w:styleId="List2">
    <w:name w:val="List 2"/>
    <w:basedOn w:val="BodyText"/>
    <w:rsid w:val="000F14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14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14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14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149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149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F1499"/>
    <w:pPr>
      <w:numPr>
        <w:numId w:val="3"/>
      </w:numPr>
    </w:pPr>
  </w:style>
  <w:style w:type="paragraph" w:styleId="ListContinue2">
    <w:name w:val="List Continue 2"/>
    <w:basedOn w:val="List2"/>
    <w:rsid w:val="000F1499"/>
    <w:pPr>
      <w:ind w:firstLine="0"/>
    </w:pPr>
  </w:style>
  <w:style w:type="paragraph" w:styleId="ListContinue3">
    <w:name w:val="List Continue 3"/>
    <w:basedOn w:val="List3"/>
    <w:rsid w:val="000F1499"/>
    <w:pPr>
      <w:ind w:left="1021" w:firstLine="0"/>
    </w:pPr>
  </w:style>
  <w:style w:type="paragraph" w:styleId="ListContinue4">
    <w:name w:val="List Continue 4"/>
    <w:basedOn w:val="List4"/>
    <w:rsid w:val="000F1499"/>
    <w:pPr>
      <w:ind w:firstLine="0"/>
    </w:pPr>
  </w:style>
  <w:style w:type="paragraph" w:styleId="ListContinue5">
    <w:name w:val="List Continue 5"/>
    <w:basedOn w:val="List5"/>
    <w:rsid w:val="000F1499"/>
    <w:pPr>
      <w:ind w:firstLine="0"/>
    </w:pPr>
  </w:style>
  <w:style w:type="paragraph" w:styleId="ListNumber3">
    <w:name w:val="List Number 3"/>
    <w:basedOn w:val="List3"/>
    <w:rsid w:val="000F1499"/>
    <w:pPr>
      <w:numPr>
        <w:numId w:val="4"/>
      </w:numPr>
    </w:pPr>
  </w:style>
  <w:style w:type="paragraph" w:styleId="ListNumber4">
    <w:name w:val="List Number 4"/>
    <w:basedOn w:val="List4"/>
    <w:rsid w:val="000F1499"/>
    <w:pPr>
      <w:numPr>
        <w:numId w:val="5"/>
      </w:numPr>
    </w:pPr>
  </w:style>
  <w:style w:type="paragraph" w:styleId="ListNumber5">
    <w:name w:val="List Number 5"/>
    <w:basedOn w:val="List5"/>
    <w:rsid w:val="000F1499"/>
    <w:pPr>
      <w:numPr>
        <w:numId w:val="6"/>
      </w:numPr>
    </w:pPr>
  </w:style>
  <w:style w:type="paragraph" w:styleId="BlockText">
    <w:name w:val="Block Text"/>
    <w:basedOn w:val="Normal"/>
    <w:rsid w:val="000F14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14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1499"/>
    <w:rPr>
      <w:sz w:val="16"/>
      <w:vertAlign w:val="superscript"/>
    </w:rPr>
  </w:style>
  <w:style w:type="character" w:customStyle="1" w:styleId="Symbols">
    <w:name w:val="Symbols"/>
    <w:basedOn w:val="DefaultParagraphFont"/>
    <w:rsid w:val="000F1499"/>
    <w:rPr>
      <w:rFonts w:ascii="Symbol" w:hAnsi="Symbol"/>
    </w:rPr>
  </w:style>
  <w:style w:type="character" w:customStyle="1" w:styleId="MenuOptions">
    <w:name w:val="Menu Options"/>
    <w:basedOn w:val="DefaultParagraphFont"/>
    <w:rsid w:val="000F14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1499"/>
    <w:rPr>
      <w:b/>
    </w:rPr>
  </w:style>
  <w:style w:type="character" w:customStyle="1" w:styleId="Underlined">
    <w:name w:val="Underlined"/>
    <w:basedOn w:val="DefaultParagraphFont"/>
    <w:rsid w:val="000F1499"/>
    <w:rPr>
      <w:u w:val="single"/>
    </w:rPr>
  </w:style>
  <w:style w:type="paragraph" w:customStyle="1" w:styleId="TableBodyTextRight">
    <w:name w:val="Table Body Text Right"/>
    <w:basedOn w:val="TableBodyText"/>
    <w:rsid w:val="000F14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1499"/>
    <w:rPr>
      <w:sz w:val="18"/>
    </w:rPr>
  </w:style>
  <w:style w:type="paragraph" w:customStyle="1" w:styleId="BodySmallRight">
    <w:name w:val="Body Small Right"/>
    <w:basedOn w:val="BodyTextRight"/>
    <w:rsid w:val="000F1499"/>
    <w:rPr>
      <w:sz w:val="18"/>
      <w:szCs w:val="18"/>
    </w:rPr>
  </w:style>
  <w:style w:type="paragraph" w:customStyle="1" w:styleId="MarginEdition">
    <w:name w:val="Margin Edition"/>
    <w:basedOn w:val="MarginNote"/>
    <w:rsid w:val="000F14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1499"/>
    <w:rPr>
      <w:sz w:val="2"/>
      <w:szCs w:val="2"/>
    </w:rPr>
  </w:style>
  <w:style w:type="character" w:customStyle="1" w:styleId="Small">
    <w:name w:val="Small"/>
    <w:basedOn w:val="DefaultParagraphFont"/>
    <w:rsid w:val="000F1499"/>
    <w:rPr>
      <w:sz w:val="16"/>
    </w:rPr>
  </w:style>
  <w:style w:type="paragraph" w:customStyle="1" w:styleId="WideTable">
    <w:name w:val="Wide Table"/>
    <w:basedOn w:val="Normal"/>
    <w:rsid w:val="000F14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1499"/>
  </w:style>
  <w:style w:type="paragraph" w:styleId="Quote">
    <w:name w:val="Quote"/>
    <w:basedOn w:val="Heading1"/>
    <w:link w:val="QuoteChar"/>
    <w:qFormat/>
    <w:rsid w:val="000F14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14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1499"/>
    <w:pPr>
      <w:pageBreakBefore/>
    </w:pPr>
  </w:style>
  <w:style w:type="paragraph" w:customStyle="1" w:styleId="Border">
    <w:name w:val="Border"/>
    <w:basedOn w:val="Normal"/>
    <w:qFormat/>
    <w:rsid w:val="000F14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14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14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14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14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14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14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14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14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1499"/>
    <w:rPr>
      <w:u w:val="single"/>
    </w:rPr>
  </w:style>
  <w:style w:type="character" w:customStyle="1" w:styleId="BoldandItalics">
    <w:name w:val="Bold and Italics"/>
    <w:qFormat/>
    <w:rsid w:val="000F1499"/>
    <w:rPr>
      <w:b/>
      <w:i/>
      <w:u w:val="none"/>
    </w:rPr>
  </w:style>
  <w:style w:type="paragraph" w:styleId="BalloonText">
    <w:name w:val="Balloon Text"/>
    <w:basedOn w:val="Normal"/>
    <w:link w:val="BalloonTextChar"/>
    <w:rsid w:val="000F14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14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14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14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14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14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1499"/>
    <w:pPr>
      <w:spacing w:before="0" w:after="0"/>
    </w:pPr>
  </w:style>
  <w:style w:type="paragraph" w:customStyle="1" w:styleId="BodyTextBold">
    <w:name w:val="Body Text Bold"/>
    <w:basedOn w:val="BodyText"/>
    <w:qFormat/>
    <w:rsid w:val="000F1499"/>
    <w:rPr>
      <w:b/>
    </w:rPr>
  </w:style>
  <w:style w:type="character" w:styleId="Hyperlink">
    <w:name w:val="Hyperlink"/>
    <w:basedOn w:val="DefaultParagraphFont"/>
    <w:uiPriority w:val="99"/>
    <w:unhideWhenUsed/>
    <w:rsid w:val="00E455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1008</Words>
  <Characters>6434</Characters>
  <Application>Microsoft Office Word</Application>
  <DocSecurity>0</DocSecurity>
  <Lines>238</Lines>
  <Paragraphs>118</Paragraphs>
  <ScaleCrop>false</ScaleCrop>
  <Company>Author-it Software Corporation Ltd.</Company>
  <LinksUpToDate>false</LinksUpToDate>
  <CharactersWithSpaces>7324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UEERA0033 Diagnose faults in complex HVAC/refrigeration control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2024-11-29T01:12:00Z</dcterms:created>
  <dcterms:modified xsi:type="dcterms:W3CDTF">2024-11-29T01:12:00Z</dcterms:modified>
</cp:coreProperties>
</file>