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5BDB" w:rsidP="008D5BDB">
      <w:pPr>
        <w:pStyle w:val="Title"/>
      </w:pPr>
      <w:r>
        <w:fldChar w:fldCharType="begin"/>
      </w:r>
      <w:r>
        <w:instrText xml:space="preserve"> TITLE   \* MERGEFORMAT </w:instrText>
      </w:r>
      <w:r>
        <w:fldChar w:fldCharType="separate"/>
      </w:r>
      <w:r>
        <w:t>UEERA0030 Develop specifications and prepare drawings for HVAC/R projects</w:t>
      </w:r>
      <w:r>
        <w:fldChar w:fldCharType="end"/>
      </w:r>
    </w:p>
    <w:p w:rsidR="008D5BDB" w:rsidP="008D5BDB">
      <w:pPr>
        <w:pStyle w:val="Version"/>
        <w:sectPr w:rsidSect="004B06B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B06BB" w:rsidP="004B06BB">
      <w:pPr>
        <w:pStyle w:val="SuperHeading"/>
      </w:pPr>
      <w:r w:rsidRPr="004B06BB">
        <w:t>UEERA0030 Develop specifications and prepare drawings for HVAC/R projects</w:t>
      </w:r>
    </w:p>
    <w:p w:rsidR="00000000" w:rsidRPr="004B06BB" w:rsidP="004B06BB">
      <w:pPr>
        <w:pStyle w:val="Heading1"/>
      </w:pPr>
      <w:bookmarkStart w:id="1" w:name="O_1081338"/>
      <w:bookmarkEnd w:id="1"/>
      <w:r w:rsidRPr="004B06BB">
        <w:t>Modification History</w:t>
      </w:r>
    </w:p>
    <w:tbl>
      <w:tblPr>
        <w:tblW w:w="9497" w:type="dxa"/>
        <w:tblLayout w:type="fixed"/>
        <w:tblCellMar>
          <w:left w:w="62" w:type="dxa"/>
          <w:right w:w="62" w:type="dxa"/>
        </w:tblCellMar>
        <w:tblLook w:val="0000"/>
      </w:tblPr>
      <w:tblGrid>
        <w:gridCol w:w="9497"/>
      </w:tblGrid>
      <w:tr w:rsidTr="004B06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06BB" w:rsidP="004B06BB">
            <w:pPr>
              <w:pStyle w:val="BodyText"/>
            </w:pPr>
            <w:r w:rsidRPr="004B06BB">
              <w:t>Release 1. This is the first release of this unit of competency in the UEE Electrotechnology Training Package.</w:t>
            </w:r>
          </w:p>
        </w:tc>
      </w:tr>
    </w:tbl>
    <w:p w:rsidR="00000000" w:rsidRPr="004B06BB" w:rsidP="004B06BB">
      <w:pPr>
        <w:pStyle w:val="NoPaddingFontSize1"/>
      </w:pPr>
    </w:p>
    <w:p w:rsidR="00000000" w:rsidRPr="004B06BB" w:rsidP="004B06BB">
      <w:pPr>
        <w:pStyle w:val="AllowPageBreak"/>
      </w:pPr>
    </w:p>
    <w:p w:rsidR="00000000" w:rsidRPr="004B06BB" w:rsidP="004B06BB">
      <w:pPr>
        <w:pStyle w:val="Heading1"/>
      </w:pPr>
      <w:bookmarkStart w:id="2" w:name="O_1081339"/>
      <w:bookmarkEnd w:id="2"/>
      <w:r w:rsidRPr="004B06BB">
        <w:t>Application</w:t>
      </w:r>
    </w:p>
    <w:tbl>
      <w:tblPr>
        <w:tblW w:w="9497" w:type="dxa"/>
        <w:tblLayout w:type="fixed"/>
        <w:tblCellMar>
          <w:left w:w="62" w:type="dxa"/>
          <w:right w:w="62" w:type="dxa"/>
        </w:tblCellMar>
        <w:tblLook w:val="0000"/>
      </w:tblPr>
      <w:tblGrid>
        <w:gridCol w:w="9497"/>
      </w:tblGrid>
      <w:tr w:rsidTr="004B06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06BB" w:rsidP="004B06BB">
            <w:pPr>
              <w:pStyle w:val="BodyText"/>
            </w:pPr>
            <w:r w:rsidRPr="004B06BB">
              <w:t>This unit involves the skills and knowledge required to develop specifications and prepare drawings for heating, ventilation and air conditioning/refrigeration (HVAC/R) system projects.</w:t>
            </w:r>
          </w:p>
          <w:p w:rsidR="00000000" w:rsidRPr="004B06BB" w:rsidP="004B06BB">
            <w:pPr>
              <w:pStyle w:val="BodyText"/>
            </w:pPr>
            <w:r w:rsidRPr="004B06BB">
              <w:t>It includes working safely, following a design brief for H</w:t>
            </w:r>
            <w:r w:rsidRPr="004B06BB">
              <w:t>VAC/R systems, selecting system components, operating within established project budget, and developing project specifications and design drawings.</w:t>
            </w:r>
          </w:p>
          <w:p w:rsidR="00000000" w:rsidRPr="004B06BB" w:rsidP="004B06BB">
            <w:pPr>
              <w:pStyle w:val="BodyText"/>
            </w:pPr>
            <w:r w:rsidRPr="004B06BB">
              <w:t>No licensing, legislative or certification requirements apply to this unit at the time of publication.</w:t>
            </w:r>
          </w:p>
        </w:tc>
      </w:tr>
    </w:tbl>
    <w:p w:rsidR="00000000" w:rsidRPr="004B06BB" w:rsidP="004B06BB">
      <w:pPr>
        <w:pStyle w:val="NoPaddingFontSize1"/>
      </w:pPr>
    </w:p>
    <w:p w:rsidR="00000000" w:rsidRPr="004B06BB" w:rsidP="004B06BB">
      <w:pPr>
        <w:pStyle w:val="AllowPageBreak"/>
      </w:pPr>
    </w:p>
    <w:p w:rsidR="00000000" w:rsidRPr="004B06BB" w:rsidP="004B06BB">
      <w:pPr>
        <w:pStyle w:val="Heading1"/>
      </w:pPr>
      <w:bookmarkStart w:id="3" w:name="O_1081340"/>
      <w:bookmarkEnd w:id="3"/>
      <w:r w:rsidRPr="004B06BB">
        <w:t>Pre-requisite Unit</w:t>
      </w:r>
    </w:p>
    <w:tbl>
      <w:tblPr>
        <w:tblW w:w="9497" w:type="dxa"/>
        <w:tblLayout w:type="fixed"/>
        <w:tblCellMar>
          <w:left w:w="62" w:type="dxa"/>
          <w:right w:w="62" w:type="dxa"/>
        </w:tblCellMar>
        <w:tblLook w:val="0000"/>
      </w:tblPr>
      <w:tblGrid>
        <w:gridCol w:w="9497"/>
      </w:tblGrid>
      <w:tr w:rsidTr="004B06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06BB" w:rsidP="004B06BB">
            <w:pPr>
              <w:pStyle w:val="BodyText"/>
            </w:pPr>
            <w:r w:rsidRPr="004B06BB">
              <w:t xml:space="preserve">UEERA0061 Produce HVAC/R system design drawings </w:t>
            </w:r>
          </w:p>
          <w:p w:rsidR="00000000" w:rsidRPr="004B06BB" w:rsidP="004B06BB">
            <w:pPr>
              <w:pStyle w:val="BodyText"/>
            </w:pPr>
            <w:r w:rsidRPr="004B06BB">
              <w:t xml:space="preserve">UEERA0001 Analyse the operation of HVAC air and hydronic systems </w:t>
            </w:r>
          </w:p>
          <w:p w:rsidR="00000000" w:rsidRPr="004B06BB" w:rsidP="004B06BB">
            <w:pPr>
              <w:pStyle w:val="BodyText"/>
            </w:pPr>
            <w:r w:rsidRPr="004B06BB">
              <w:t xml:space="preserve">UEERA0002 Analyse the psychrometric performance of HVAC/R systems </w:t>
            </w:r>
          </w:p>
          <w:p w:rsidR="00000000" w:rsidRPr="004B06BB" w:rsidP="004B06BB">
            <w:pPr>
              <w:pStyle w:val="BodyText"/>
            </w:pPr>
            <w:r w:rsidRPr="004B06BB">
              <w:t>and</w:t>
            </w:r>
          </w:p>
          <w:p w:rsidR="00000000" w:rsidRPr="004B06BB" w:rsidP="004B06BB">
            <w:pPr>
              <w:pStyle w:val="BodyText"/>
            </w:pPr>
            <w:r w:rsidRPr="004B06BB">
              <w:t>UEERA0003 Analyse the thermodynamic</w:t>
            </w:r>
            <w:r w:rsidRPr="004B06BB">
              <w:t xml:space="preserve"> performance of HVAC/R systems </w:t>
            </w:r>
          </w:p>
          <w:p w:rsidR="00000000" w:rsidRPr="004B06BB" w:rsidP="004B06BB">
            <w:pPr>
              <w:pStyle w:val="BodyText"/>
            </w:pPr>
            <w:r w:rsidRPr="004B06BB">
              <w:t>or</w:t>
            </w:r>
          </w:p>
          <w:p w:rsidR="00000000" w:rsidRPr="004B06BB" w:rsidP="004B06BB">
            <w:pPr>
              <w:pStyle w:val="BodyText"/>
            </w:pPr>
            <w:r w:rsidRPr="004B06BB">
              <w:t xml:space="preserve">UEERA0094 Verify functionality and compliance of refrigeration and air conditioning installations </w:t>
            </w:r>
          </w:p>
          <w:p w:rsidR="00000000" w:rsidRPr="004B06BB" w:rsidP="004B06BB">
            <w:pPr>
              <w:pStyle w:val="BodyText"/>
            </w:pPr>
            <w:r w:rsidRPr="004B06BB">
              <w:t xml:space="preserve">UEECD0007 Apply work health and safety regulations, codes and practices in the workplace </w:t>
            </w:r>
          </w:p>
          <w:p w:rsidR="00000000" w:rsidRPr="004B06BB" w:rsidP="004B06BB">
            <w:pPr>
              <w:pStyle w:val="BodyText"/>
            </w:pPr>
            <w:r w:rsidRPr="004B06BB">
              <w:t xml:space="preserve">UEECD0019 Fabricate, assemble and dismantle utilities industry components </w:t>
            </w:r>
          </w:p>
          <w:p w:rsidR="00000000" w:rsidRPr="004B06BB" w:rsidP="004B06BB">
            <w:pPr>
              <w:pStyle w:val="BodyText"/>
            </w:pPr>
            <w:r w:rsidRPr="004B06BB">
              <w:t xml:space="preserve">UEECD0020 Fix and secure electrotechnology equipment </w:t>
            </w:r>
          </w:p>
          <w:p w:rsidR="00000000" w:rsidRPr="004B06BB" w:rsidP="004B06BB">
            <w:pPr>
              <w:pStyle w:val="BodyText"/>
            </w:pPr>
            <w:r w:rsidRPr="004B06BB">
              <w:t xml:space="preserve">UEECD0051 Use drawings, diagrams, schedules, standards, codes and specifications </w:t>
            </w:r>
          </w:p>
          <w:p w:rsidR="00000000" w:rsidRPr="004B06BB" w:rsidP="004B06BB">
            <w:pPr>
              <w:pStyle w:val="BodyText"/>
            </w:pPr>
            <w:r w:rsidRPr="004B06BB">
              <w:t>UEECD0016 Document and apply measures to cont</w:t>
            </w:r>
            <w:r w:rsidRPr="004B06BB">
              <w:t xml:space="preserve">rol WHS risks associated with electrotechnology work </w:t>
            </w:r>
          </w:p>
          <w:p w:rsidR="00000000" w:rsidRPr="004B06BB" w:rsidP="004B06BB">
            <w:pPr>
              <w:pStyle w:val="BodyText"/>
            </w:pPr>
            <w:r w:rsidRPr="004B06BB">
              <w:t xml:space="preserve">UEERA0059 Prepare and connect refrigerant tubing and fittings </w:t>
            </w:r>
          </w:p>
          <w:p w:rsidR="00000000" w:rsidRPr="004B06BB" w:rsidP="004B06BB">
            <w:pPr>
              <w:pStyle w:val="BodyText"/>
            </w:pPr>
            <w:r w:rsidRPr="004B06BB">
              <w:t xml:space="preserve">UEERA0036 Establish the basic operating conditions of vapour compression systems </w:t>
            </w:r>
          </w:p>
          <w:p w:rsidR="00000000" w:rsidRPr="004B06BB" w:rsidP="004B06BB">
            <w:pPr>
              <w:pStyle w:val="BodyText"/>
            </w:pPr>
            <w:r w:rsidRPr="004B06BB">
              <w:t>UEERA0035 Establish the basic operating conditions of air</w:t>
            </w:r>
            <w:r w:rsidRPr="004B06BB">
              <w:t xml:space="preserve"> conditioning systems </w:t>
            </w:r>
          </w:p>
          <w:p w:rsidR="00000000" w:rsidRPr="004B06BB" w:rsidP="004B06BB">
            <w:pPr>
              <w:pStyle w:val="BodyText"/>
            </w:pPr>
            <w:r w:rsidRPr="004B06BB">
              <w:t xml:space="preserve">UEERA0050 Install refrigerant pipe work, flow controls and accessories </w:t>
            </w:r>
          </w:p>
          <w:p w:rsidR="00000000" w:rsidRPr="004B06BB" w:rsidP="004B06BB">
            <w:pPr>
              <w:pStyle w:val="BodyText"/>
            </w:pPr>
            <w:r w:rsidRPr="004B06BB">
              <w:t xml:space="preserve">UEERA0081 Select refrigerant piping, accessories and associated controls </w:t>
            </w:r>
          </w:p>
          <w:p w:rsidR="00000000" w:rsidRPr="004B06BB" w:rsidP="004B06BB">
            <w:pPr>
              <w:pStyle w:val="BodyText"/>
            </w:pPr>
            <w:r w:rsidRPr="004B06BB">
              <w:t>UEERA0031 Diagnose and rectify faults in air conditioning and refrigeration control sys</w:t>
            </w:r>
            <w:r w:rsidRPr="004B06BB">
              <w:t xml:space="preserve">tems </w:t>
            </w:r>
          </w:p>
          <w:p w:rsidR="00000000" w:rsidRPr="004B06BB" w:rsidP="004B06BB">
            <w:pPr>
              <w:pStyle w:val="BodyText"/>
            </w:pPr>
            <w:r w:rsidRPr="004B06BB">
              <w:t xml:space="preserve">UEERA0092 Solve problems in low voltage refrigeration and air conditioning circuits </w:t>
            </w:r>
          </w:p>
          <w:p w:rsidR="00000000" w:rsidRPr="004B06BB" w:rsidP="004B06BB">
            <w:pPr>
              <w:pStyle w:val="BodyText"/>
            </w:pPr>
            <w:r w:rsidRPr="004B06BB">
              <w:t>UEERL0005 Locate and rectify faults in low voltage (LV) electrical equipment using set procedures</w:t>
            </w:r>
          </w:p>
          <w:p w:rsidR="00000000" w:rsidRPr="004B06BB" w:rsidP="004B06BB">
            <w:pPr>
              <w:pStyle w:val="BodyText"/>
            </w:pPr>
            <w:r w:rsidRPr="004B06BB">
              <w:t xml:space="preserve">UEERL0004 Disconnect - reconnect electrical equipment connected to </w:t>
            </w:r>
            <w:r w:rsidRPr="004B06BB">
              <w:t>low voltage (LV) installation wiring</w:t>
            </w:r>
          </w:p>
          <w:p w:rsidR="00000000" w:rsidRPr="004B06BB" w:rsidP="004B06BB">
            <w:pPr>
              <w:pStyle w:val="BodyText"/>
            </w:pPr>
            <w:r w:rsidRPr="004B06BB">
              <w:t xml:space="preserve">UEERL0001 Attach cords and plugs to electrical equipment for connection to a single phase 230 Volt supply </w:t>
            </w:r>
          </w:p>
          <w:p w:rsidR="00000000" w:rsidRPr="004B06BB" w:rsidP="004B06BB">
            <w:pPr>
              <w:pStyle w:val="BodyText"/>
            </w:pPr>
            <w:r w:rsidRPr="004B06BB">
              <w:t>UEERL0002 Attach cords, cables and plugs to electrical equipment for connection to 1000 V a.c. or 1500 V d.c.</w:t>
            </w:r>
          </w:p>
        </w:tc>
      </w:tr>
    </w:tbl>
    <w:p w:rsidR="00000000" w:rsidRPr="004B06BB" w:rsidP="004B06BB">
      <w:pPr>
        <w:pStyle w:val="NoPaddingFontSize1"/>
      </w:pPr>
    </w:p>
    <w:p w:rsidR="00000000" w:rsidRPr="004B06BB" w:rsidP="004B06BB">
      <w:pPr>
        <w:pStyle w:val="AllowPageBreak"/>
      </w:pPr>
    </w:p>
    <w:p w:rsidR="00000000" w:rsidRPr="004B06BB" w:rsidP="004B06BB">
      <w:pPr>
        <w:pStyle w:val="Heading1"/>
      </w:pPr>
      <w:bookmarkStart w:id="4" w:name="O_1081341"/>
      <w:bookmarkEnd w:id="4"/>
      <w:r w:rsidRPr="004B06BB">
        <w:t>Competency Field</w:t>
      </w:r>
    </w:p>
    <w:tbl>
      <w:tblPr>
        <w:tblW w:w="9497" w:type="dxa"/>
        <w:tblLayout w:type="fixed"/>
        <w:tblCellMar>
          <w:left w:w="62" w:type="dxa"/>
          <w:right w:w="62" w:type="dxa"/>
        </w:tblCellMar>
        <w:tblLook w:val="0000"/>
      </w:tblPr>
      <w:tblGrid>
        <w:gridCol w:w="9497"/>
      </w:tblGrid>
      <w:tr w:rsidTr="004B06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06BB" w:rsidP="004B06BB">
            <w:pPr>
              <w:pStyle w:val="BodyText"/>
            </w:pPr>
            <w:r w:rsidRPr="004B06BB">
              <w:t>Refrigeration and air-conditioning</w:t>
            </w:r>
          </w:p>
        </w:tc>
      </w:tr>
    </w:tbl>
    <w:p w:rsidR="00000000" w:rsidRPr="004B06BB" w:rsidP="004B06BB">
      <w:pPr>
        <w:pStyle w:val="NoPaddingFontSize1"/>
      </w:pPr>
    </w:p>
    <w:p w:rsidR="00000000" w:rsidRPr="004B06BB" w:rsidP="004B06BB">
      <w:pPr>
        <w:pStyle w:val="AllowPageBreak"/>
      </w:pPr>
    </w:p>
    <w:p w:rsidR="00000000" w:rsidRPr="004B06BB" w:rsidP="004B06BB">
      <w:pPr>
        <w:pStyle w:val="Heading1"/>
      </w:pPr>
      <w:bookmarkStart w:id="5" w:name="O_1081342"/>
      <w:bookmarkEnd w:id="5"/>
      <w:r w:rsidRPr="004B06BB">
        <w:t>Unit Sector</w:t>
      </w:r>
    </w:p>
    <w:tbl>
      <w:tblPr>
        <w:tblW w:w="9497" w:type="dxa"/>
        <w:tblLayout w:type="fixed"/>
        <w:tblCellMar>
          <w:left w:w="62" w:type="dxa"/>
          <w:right w:w="62" w:type="dxa"/>
        </w:tblCellMar>
        <w:tblLook w:val="0000"/>
      </w:tblPr>
      <w:tblGrid>
        <w:gridCol w:w="9497"/>
      </w:tblGrid>
      <w:tr w:rsidTr="004B06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06BB" w:rsidP="004B06BB">
            <w:pPr>
              <w:pStyle w:val="BodyText"/>
            </w:pPr>
            <w:r w:rsidRPr="004B06BB">
              <w:t>Electrotechnology</w:t>
            </w:r>
          </w:p>
        </w:tc>
      </w:tr>
    </w:tbl>
    <w:p w:rsidR="00000000" w:rsidRPr="004B06BB" w:rsidP="004B06BB">
      <w:pPr>
        <w:pStyle w:val="NoPaddingFontSize1"/>
      </w:pPr>
    </w:p>
    <w:p w:rsidR="00000000" w:rsidRPr="004B06BB" w:rsidP="004B06BB">
      <w:pPr>
        <w:pStyle w:val="AllowPageBreak"/>
      </w:pPr>
    </w:p>
    <w:p w:rsidR="00000000" w:rsidRPr="004B06BB" w:rsidP="004B06BB">
      <w:pPr>
        <w:pStyle w:val="Heading1"/>
      </w:pPr>
      <w:bookmarkStart w:id="6" w:name="O_1081343"/>
      <w:bookmarkEnd w:id="6"/>
      <w:r w:rsidRPr="004B06BB">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4B06BB">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4B06BB" w:rsidP="004B06BB">
            <w:pPr>
              <w:pStyle w:val="BodyText"/>
            </w:pPr>
            <w:r w:rsidRPr="004B06BB">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4B06BB">
            <w:pPr>
              <w:pStyle w:val="BodyText"/>
              <w:rPr>
                <w:lang w:val="en-NZ"/>
              </w:rPr>
            </w:pPr>
            <w:r w:rsidRPr="004B06BB">
              <w:rPr>
                <w:rStyle w:val="SpecialBold"/>
              </w:rPr>
              <w:t>PERFORMANCE CRITERIA</w:t>
            </w:r>
          </w:p>
        </w:tc>
      </w:tr>
      <w:tr w:rsidTr="004B06BB">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4B06BB">
            <w:pPr>
              <w:pStyle w:val="BodyText"/>
              <w:rPr>
                <w:lang w:val="en-NZ"/>
              </w:rPr>
            </w:pPr>
            <w:r w:rsidRPr="004B06BB">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4B06BB">
            <w:pPr>
              <w:pStyle w:val="BodyText"/>
              <w:rPr>
                <w:lang w:val="en-NZ"/>
              </w:rPr>
            </w:pPr>
            <w:r w:rsidRPr="004B06BB">
              <w:t>Performance criteria describe the performance needed to demonstrate achievement of the element.</w:t>
            </w:r>
          </w:p>
        </w:tc>
      </w:tr>
      <w:tr w:rsidTr="004B06B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B06BB" w:rsidP="004B06BB">
            <w:pPr>
              <w:pStyle w:val="BodyText"/>
            </w:pPr>
            <w:r w:rsidRPr="004B06BB">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4B06BB" w:rsidP="004B06BB">
            <w:pPr>
              <w:pStyle w:val="BodyText"/>
            </w:pPr>
            <w:r w:rsidRPr="004B06BB">
              <w:rPr>
                <w:rStyle w:val="SpecialBold"/>
              </w:rPr>
              <w:t>Prepare to develop HVAC/R specifications and prepare drawings</w:t>
            </w:r>
          </w:p>
        </w:tc>
        <w:tc>
          <w:tcPr>
            <w:tcW w:w="697" w:type="dxa"/>
            <w:tcBorders>
              <w:top w:val="nil"/>
              <w:left w:val="nil"/>
              <w:bottom w:val="nil"/>
              <w:right w:val="nil"/>
            </w:tcBorders>
            <w:tcMar>
              <w:top w:w="0" w:type="dxa"/>
              <w:left w:w="62" w:type="dxa"/>
              <w:bottom w:w="0" w:type="dxa"/>
              <w:right w:w="62" w:type="dxa"/>
            </w:tcMar>
          </w:tcPr>
          <w:p w:rsidR="00000000" w:rsidP="004B06BB">
            <w:pPr>
              <w:pStyle w:val="BodyText"/>
              <w:rPr>
                <w:lang w:val="en-NZ"/>
              </w:rPr>
            </w:pPr>
            <w:r w:rsidRPr="004B06BB">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4B06BB">
            <w:pPr>
              <w:pStyle w:val="BodyText"/>
              <w:rPr>
                <w:lang w:val="en-NZ"/>
              </w:rPr>
            </w:pPr>
            <w:r w:rsidRPr="004B06BB">
              <w:t>Work health and safety (WHS)/occupational health an</w:t>
            </w:r>
            <w:r w:rsidRPr="004B06BB">
              <w:t>d safety (OHS) processes and workplace procedures for a given work area are identified and applied</w:t>
            </w:r>
          </w:p>
        </w:tc>
      </w:tr>
      <w:tr w:rsidTr="004B06B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B06B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B06BB">
            <w:pPr>
              <w:pStyle w:val="BodyText"/>
              <w:rPr>
                <w:lang w:val="en-NZ"/>
              </w:rPr>
            </w:pPr>
            <w:r w:rsidRPr="004B06BB">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4B06BB">
            <w:pPr>
              <w:pStyle w:val="BodyText"/>
              <w:rPr>
                <w:lang w:val="en-NZ"/>
              </w:rPr>
            </w:pPr>
            <w:r w:rsidRPr="004B06BB">
              <w:t>Extent of the project scope is determined from design brief and/or relevant documentation and from discussions with appropriate person/s</w:t>
            </w:r>
          </w:p>
        </w:tc>
      </w:tr>
      <w:tr w:rsidTr="004B06B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B06B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B06BB">
            <w:pPr>
              <w:pStyle w:val="BodyText"/>
              <w:rPr>
                <w:lang w:val="en-NZ"/>
              </w:rPr>
            </w:pPr>
            <w:r w:rsidRPr="004B06BB">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4B06BB">
            <w:pPr>
              <w:pStyle w:val="BodyText"/>
              <w:rPr>
                <w:lang w:val="en-NZ"/>
              </w:rPr>
            </w:pPr>
            <w:r w:rsidRPr="004B06BB">
              <w:t>Appropriate person/s is consulted to ensure the work is coordinated effectively with others involved in the work</w:t>
            </w:r>
          </w:p>
        </w:tc>
      </w:tr>
      <w:tr w:rsidTr="004B06B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B06B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B06BB">
            <w:pPr>
              <w:pStyle w:val="BodyText"/>
              <w:rPr>
                <w:lang w:val="en-NZ"/>
              </w:rPr>
            </w:pPr>
            <w:r w:rsidRPr="004B06BB">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4B06BB">
            <w:pPr>
              <w:pStyle w:val="BodyText"/>
              <w:rPr>
                <w:lang w:val="en-NZ"/>
              </w:rPr>
            </w:pPr>
            <w:r w:rsidRPr="004B06BB">
              <w:t>Information technology and software tools and equipment needed for the HVAC/R work are obtained in accordance with workplace procedures</w:t>
            </w:r>
          </w:p>
        </w:tc>
      </w:tr>
      <w:tr w:rsidTr="004B06B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B06BB" w:rsidP="004B06BB">
            <w:pPr>
              <w:pStyle w:val="BodyText"/>
            </w:pPr>
            <w:r w:rsidRPr="004B06BB">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4B06BB" w:rsidP="004B06BB">
            <w:pPr>
              <w:pStyle w:val="BodyText"/>
            </w:pPr>
            <w:r w:rsidRPr="004B06BB">
              <w:rPr>
                <w:rStyle w:val="SpecialBold"/>
              </w:rPr>
              <w:t xml:space="preserve">Develop HVAC/R specifications and </w:t>
            </w:r>
            <w:r w:rsidRPr="004B06BB">
              <w:rPr>
                <w:rStyle w:val="SpecialBold"/>
              </w:rPr>
              <w:t>prepare drawings</w:t>
            </w:r>
          </w:p>
        </w:tc>
        <w:tc>
          <w:tcPr>
            <w:tcW w:w="697" w:type="dxa"/>
            <w:tcBorders>
              <w:top w:val="nil"/>
              <w:left w:val="nil"/>
              <w:bottom w:val="nil"/>
              <w:right w:val="nil"/>
            </w:tcBorders>
            <w:tcMar>
              <w:top w:w="0" w:type="dxa"/>
              <w:left w:w="62" w:type="dxa"/>
              <w:bottom w:w="0" w:type="dxa"/>
              <w:right w:w="62" w:type="dxa"/>
            </w:tcMar>
          </w:tcPr>
          <w:p w:rsidR="00000000" w:rsidP="004B06BB">
            <w:pPr>
              <w:pStyle w:val="BodyText"/>
              <w:rPr>
                <w:lang w:val="en-NZ"/>
              </w:rPr>
            </w:pPr>
            <w:r w:rsidRPr="004B06BB">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4B06BB">
            <w:pPr>
              <w:pStyle w:val="BodyText"/>
              <w:rPr>
                <w:lang w:val="en-NZ"/>
              </w:rPr>
            </w:pPr>
            <w:r w:rsidRPr="004B06BB">
              <w:t xml:space="preserve">Sources of components and materials needed for the HVAC/R project are determined and selected for their </w:t>
            </w:r>
            <w:r w:rsidRPr="004B06BB">
              <w:t>availability, suitability for purpose and cost in accordance with workplace policies and proce</w:t>
            </w:r>
            <w:r w:rsidRPr="004B06BB">
              <w:t>dures</w:t>
            </w:r>
          </w:p>
        </w:tc>
      </w:tr>
      <w:tr w:rsidTr="004B06B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B06B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B06BB">
            <w:pPr>
              <w:pStyle w:val="BodyText"/>
              <w:rPr>
                <w:lang w:val="en-NZ"/>
              </w:rPr>
            </w:pPr>
            <w:r w:rsidRPr="004B06BB">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4B06BB">
            <w:pPr>
              <w:pStyle w:val="BodyText"/>
              <w:rPr>
                <w:lang w:val="en-NZ"/>
              </w:rPr>
            </w:pPr>
            <w:r w:rsidRPr="004B06BB">
              <w:t>HVAC/R specifications are developed to include necessary performance requirements for components and system</w:t>
            </w:r>
          </w:p>
        </w:tc>
      </w:tr>
      <w:tr w:rsidTr="004B06B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B06B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B06BB">
            <w:pPr>
              <w:pStyle w:val="BodyText"/>
              <w:rPr>
                <w:lang w:val="en-NZ"/>
              </w:rPr>
            </w:pPr>
            <w:r w:rsidRPr="004B06BB">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4B06BB">
            <w:pPr>
              <w:pStyle w:val="BodyText"/>
              <w:rPr>
                <w:lang w:val="en-NZ"/>
              </w:rPr>
            </w:pPr>
            <w:r w:rsidRPr="004B06BB">
              <w:t>Risk management strategies for the HVAC/R project are sought and obtained for incorporating in the specification</w:t>
            </w:r>
          </w:p>
        </w:tc>
      </w:tr>
      <w:tr w:rsidTr="004B06B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B06B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B06BB">
            <w:pPr>
              <w:pStyle w:val="BodyText"/>
              <w:rPr>
                <w:lang w:val="en-NZ"/>
              </w:rPr>
            </w:pPr>
            <w:r w:rsidRPr="004B06BB">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4B06BB">
            <w:pPr>
              <w:pStyle w:val="BodyText"/>
              <w:rPr>
                <w:lang w:val="en-NZ"/>
              </w:rPr>
            </w:pPr>
            <w:r w:rsidRPr="004B06BB">
              <w:t>Appropriate information technology and software tools are used to develop HVAC/R specifications and produce drawings based on standard protocols</w:t>
            </w:r>
          </w:p>
        </w:tc>
      </w:tr>
      <w:tr w:rsidTr="004B06B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B06B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B06BB">
            <w:pPr>
              <w:pStyle w:val="BodyText"/>
              <w:rPr>
                <w:lang w:val="en-NZ"/>
              </w:rPr>
            </w:pPr>
            <w:r w:rsidRPr="004B06BB">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4B06BB">
            <w:pPr>
              <w:pStyle w:val="BodyText"/>
              <w:rPr>
                <w:lang w:val="en-NZ"/>
              </w:rPr>
            </w:pPr>
            <w:r w:rsidRPr="004B06BB">
              <w:t>HVAC/R project specifications and drawings are reviewed against project inputs and adjusted to rectify a</w:t>
            </w:r>
            <w:r w:rsidRPr="004B06BB">
              <w:t>ny anomalies</w:t>
            </w:r>
          </w:p>
        </w:tc>
      </w:tr>
      <w:tr w:rsidTr="004B06B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B06B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B06BB">
            <w:pPr>
              <w:pStyle w:val="BodyText"/>
              <w:rPr>
                <w:lang w:val="en-NZ"/>
              </w:rPr>
            </w:pPr>
            <w:r w:rsidRPr="004B06BB">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4B06BB">
            <w:pPr>
              <w:pStyle w:val="BodyText"/>
              <w:rPr>
                <w:lang w:val="en-NZ"/>
              </w:rPr>
            </w:pPr>
            <w:r w:rsidRPr="004B06BB">
              <w:t>HVAC/R project specifications and drawings are documented in accordance with workplace policies and procedures</w:t>
            </w:r>
          </w:p>
        </w:tc>
      </w:tr>
      <w:tr w:rsidTr="004B06B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B06B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B06BB">
            <w:pPr>
              <w:pStyle w:val="BodyText"/>
              <w:rPr>
                <w:lang w:val="en-NZ"/>
              </w:rPr>
            </w:pPr>
            <w:r w:rsidRPr="004B06BB">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4B06BB">
            <w:pPr>
              <w:pStyle w:val="BodyText"/>
              <w:rPr>
                <w:lang w:val="en-NZ"/>
              </w:rPr>
            </w:pPr>
            <w:r w:rsidRPr="004B06BB">
              <w:t>Solutions to unplanned situation are provided in accordance with workplace policies</w:t>
            </w:r>
          </w:p>
        </w:tc>
      </w:tr>
      <w:tr w:rsidTr="004B06B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B06B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B06BB">
            <w:pPr>
              <w:pStyle w:val="BodyText"/>
              <w:rPr>
                <w:lang w:val="en-NZ"/>
              </w:rPr>
            </w:pPr>
            <w:r w:rsidRPr="004B06BB">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4B06BB">
            <w:pPr>
              <w:pStyle w:val="BodyText"/>
              <w:rPr>
                <w:lang w:val="en-NZ"/>
              </w:rPr>
            </w:pPr>
            <w:r w:rsidRPr="004B06BB">
              <w:t>HVAC/R work quality is monitored against performance agreement and/or organisational or industry standards</w:t>
            </w:r>
          </w:p>
        </w:tc>
      </w:tr>
      <w:tr w:rsidTr="004B06B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B06BB" w:rsidP="004B06BB">
            <w:pPr>
              <w:pStyle w:val="BodyText"/>
            </w:pPr>
            <w:r w:rsidRPr="004B06BB">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4B06BB" w:rsidP="004B06BB">
            <w:pPr>
              <w:pStyle w:val="BodyText"/>
            </w:pPr>
            <w:r w:rsidRPr="004B06BB">
              <w:rPr>
                <w:rStyle w:val="SpecialBold"/>
              </w:rPr>
              <w:t>Obtain approval for HVAC/R specifications and drawings</w:t>
            </w:r>
          </w:p>
        </w:tc>
        <w:tc>
          <w:tcPr>
            <w:tcW w:w="697" w:type="dxa"/>
            <w:tcBorders>
              <w:top w:val="nil"/>
              <w:left w:val="nil"/>
              <w:bottom w:val="nil"/>
              <w:right w:val="nil"/>
            </w:tcBorders>
            <w:tcMar>
              <w:top w:w="0" w:type="dxa"/>
              <w:left w:w="62" w:type="dxa"/>
              <w:bottom w:w="0" w:type="dxa"/>
              <w:right w:w="62" w:type="dxa"/>
            </w:tcMar>
          </w:tcPr>
          <w:p w:rsidR="00000000" w:rsidP="004B06BB">
            <w:pPr>
              <w:pStyle w:val="BodyText"/>
              <w:rPr>
                <w:lang w:val="en-NZ"/>
              </w:rPr>
            </w:pPr>
            <w:r w:rsidRPr="004B06BB">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4B06BB">
            <w:pPr>
              <w:pStyle w:val="BodyText"/>
              <w:rPr>
                <w:lang w:val="en-NZ"/>
              </w:rPr>
            </w:pPr>
            <w:r w:rsidRPr="004B06BB">
              <w:t>HVAC/R project specifications and drawings are presented and discussed with relevant pe</w:t>
            </w:r>
            <w:r w:rsidRPr="004B06BB">
              <w:t>rson/s</w:t>
            </w:r>
          </w:p>
        </w:tc>
      </w:tr>
      <w:tr w:rsidTr="004B06B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B06B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B06BB">
            <w:pPr>
              <w:pStyle w:val="BodyText"/>
              <w:rPr>
                <w:lang w:val="en-NZ"/>
              </w:rPr>
            </w:pPr>
            <w:r w:rsidRPr="004B06BB">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4B06BB">
            <w:pPr>
              <w:pStyle w:val="BodyText"/>
              <w:rPr>
                <w:lang w:val="en-NZ"/>
              </w:rPr>
            </w:pPr>
            <w:r w:rsidRPr="004B06BB">
              <w:t>Alterations to the project specifications and drawings resulting from the presentation/discussion are negotiated with relevant person/s in accordance with organisation policies</w:t>
            </w:r>
          </w:p>
        </w:tc>
      </w:tr>
      <w:tr w:rsidTr="004B06B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B06B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B06BB">
            <w:pPr>
              <w:pStyle w:val="BodyText"/>
              <w:rPr>
                <w:lang w:val="en-NZ"/>
              </w:rPr>
            </w:pPr>
            <w:r w:rsidRPr="004B06BB">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4B06BB" w:rsidP="004B06BB">
            <w:pPr>
              <w:pStyle w:val="BodyText"/>
            </w:pPr>
            <w:r w:rsidRPr="004B06BB">
              <w:t>Final HVAC/R project specifications and drawings are docum</w:t>
            </w:r>
            <w:r w:rsidRPr="004B06BB">
              <w:t>ented and approval obtained from appropriate person/s</w:t>
            </w:r>
          </w:p>
        </w:tc>
      </w:tr>
    </w:tbl>
    <w:p w:rsidR="00000000" w:rsidRPr="004B06BB" w:rsidP="004B06BB">
      <w:pPr>
        <w:pStyle w:val="NoPaddingFontSize1"/>
      </w:pPr>
    </w:p>
    <w:p w:rsidR="00000000" w:rsidRPr="004B06BB" w:rsidP="004B06BB">
      <w:pPr>
        <w:pStyle w:val="AllowPageBreak"/>
      </w:pPr>
    </w:p>
    <w:p w:rsidR="00000000" w:rsidRPr="004B06BB" w:rsidP="004B06BB">
      <w:pPr>
        <w:pStyle w:val="Heading1"/>
      </w:pPr>
      <w:bookmarkStart w:id="7" w:name="O_1081344"/>
      <w:bookmarkEnd w:id="7"/>
      <w:r w:rsidRPr="004B06BB">
        <w:t>Foundation Skills</w:t>
      </w:r>
    </w:p>
    <w:tbl>
      <w:tblPr>
        <w:tblW w:w="9497" w:type="dxa"/>
        <w:tblLayout w:type="fixed"/>
        <w:tblCellMar>
          <w:left w:w="62" w:type="dxa"/>
          <w:right w:w="62" w:type="dxa"/>
        </w:tblCellMar>
        <w:tblLook w:val="0000"/>
      </w:tblPr>
      <w:tblGrid>
        <w:gridCol w:w="9497"/>
      </w:tblGrid>
      <w:tr w:rsidTr="004B06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06BB" w:rsidP="004B06BB">
            <w:pPr>
              <w:pStyle w:val="BodyText"/>
            </w:pPr>
            <w:r w:rsidRPr="004B06BB">
              <w:t>Foundation skills essential to performance are explicit in the performance criteria of this unit of competency.</w:t>
            </w:r>
          </w:p>
        </w:tc>
      </w:tr>
    </w:tbl>
    <w:p w:rsidR="00000000" w:rsidRPr="004B06BB" w:rsidP="004B06BB">
      <w:pPr>
        <w:pStyle w:val="NoPaddingFontSize1"/>
      </w:pPr>
    </w:p>
    <w:p w:rsidR="00000000" w:rsidRPr="004B06BB" w:rsidP="004B06BB">
      <w:pPr>
        <w:pStyle w:val="AllowPageBreak"/>
      </w:pPr>
    </w:p>
    <w:p w:rsidR="00000000" w:rsidRPr="004B06BB" w:rsidP="004B06BB">
      <w:pPr>
        <w:pStyle w:val="Heading1"/>
      </w:pPr>
      <w:bookmarkStart w:id="8" w:name="O_1081345"/>
      <w:bookmarkEnd w:id="8"/>
      <w:r w:rsidRPr="004B06BB">
        <w:t>Range of Conditions</w:t>
      </w:r>
    </w:p>
    <w:tbl>
      <w:tblPr>
        <w:tblW w:w="9497" w:type="dxa"/>
        <w:tblLayout w:type="fixed"/>
        <w:tblCellMar>
          <w:left w:w="62" w:type="dxa"/>
          <w:right w:w="62" w:type="dxa"/>
        </w:tblCellMar>
        <w:tblLook w:val="0000"/>
      </w:tblPr>
      <w:tblGrid>
        <w:gridCol w:w="4623"/>
        <w:gridCol w:w="4874"/>
      </w:tblGrid>
      <w:tr w:rsidTr="004B06BB">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4B06BB" w:rsidP="004B06BB">
            <w:pPr>
              <w:pStyle w:val="BodyText"/>
            </w:pPr>
            <w:r w:rsidRPr="004B06BB">
              <w:t>Range is restricted to essential operating conditions and any other variables essential to the work environment.</w:t>
            </w:r>
          </w:p>
          <w:p w:rsidR="00000000" w:rsidP="004B06BB">
            <w:pPr>
              <w:pStyle w:val="BodyText"/>
              <w:rPr>
                <w:lang w:val="en-NZ"/>
              </w:rPr>
            </w:pPr>
            <w:r w:rsidRPr="004B06BB">
              <w:t>Non-essential conditions may be found in the UEE Electrotechnology Training Package Companion Volume Implementation Guide.</w:t>
            </w:r>
          </w:p>
        </w:tc>
      </w:tr>
      <w:tr w:rsidTr="004B06BB">
        <w:tblPrEx>
          <w:tblW w:w="9497" w:type="dxa"/>
          <w:tblLayout w:type="fixed"/>
          <w:tblCellMar>
            <w:left w:w="62" w:type="dxa"/>
            <w:right w:w="62" w:type="dxa"/>
          </w:tblCellMar>
          <w:tblLook w:val="0000"/>
        </w:tblPrEx>
        <w:tc>
          <w:tcPr>
            <w:tcW w:w="4623" w:type="dxa"/>
            <w:tcBorders>
              <w:top w:val="nil"/>
              <w:left w:val="nil"/>
              <w:bottom w:val="nil"/>
              <w:right w:val="nil"/>
            </w:tcBorders>
            <w:tcMar>
              <w:top w:w="0" w:type="dxa"/>
              <w:left w:w="62" w:type="dxa"/>
              <w:bottom w:w="0" w:type="dxa"/>
              <w:right w:w="62" w:type="dxa"/>
            </w:tcMar>
          </w:tcPr>
          <w:p w:rsidR="00000000" w:rsidP="004B06BB">
            <w:pPr>
              <w:pStyle w:val="BodyText"/>
              <w:rPr>
                <w:lang w:val="en-NZ"/>
              </w:rPr>
            </w:pPr>
            <w:r w:rsidRPr="004B06BB">
              <w:t xml:space="preserve">Developing HVAC/R </w:t>
            </w:r>
            <w:r w:rsidRPr="004B06BB">
              <w:t>specifications and preparing drawings must include at least the following:</w:t>
            </w:r>
          </w:p>
        </w:tc>
        <w:tc>
          <w:tcPr>
            <w:tcW w:w="4874" w:type="dxa"/>
            <w:tcBorders>
              <w:top w:val="nil"/>
              <w:left w:val="nil"/>
              <w:bottom w:val="nil"/>
              <w:right w:val="nil"/>
            </w:tcBorders>
            <w:tcMar>
              <w:top w:w="0" w:type="dxa"/>
              <w:left w:w="62" w:type="dxa"/>
              <w:bottom w:w="0" w:type="dxa"/>
              <w:right w:w="62" w:type="dxa"/>
            </w:tcMar>
          </w:tcPr>
          <w:p w:rsidR="00000000" w:rsidRPr="004B06BB" w:rsidP="004B06BB">
            <w:pPr>
              <w:pStyle w:val="ListBullet"/>
            </w:pPr>
            <w:r w:rsidRPr="004B06BB">
              <w:t>two different HVAC/R projects</w:t>
            </w:r>
          </w:p>
        </w:tc>
      </w:tr>
    </w:tbl>
    <w:p w:rsidR="00000000" w:rsidRPr="004B06BB" w:rsidP="004B06BB">
      <w:pPr>
        <w:pStyle w:val="NoPaddingFontSize1"/>
      </w:pPr>
    </w:p>
    <w:p w:rsidR="00000000" w:rsidRPr="004B06BB" w:rsidP="004B06BB">
      <w:pPr>
        <w:pStyle w:val="AllowPageBreak"/>
      </w:pPr>
    </w:p>
    <w:p w:rsidR="00000000" w:rsidRPr="004B06BB" w:rsidP="004B06BB">
      <w:pPr>
        <w:pStyle w:val="Heading1"/>
      </w:pPr>
      <w:bookmarkStart w:id="9" w:name="O_1081346"/>
      <w:bookmarkEnd w:id="9"/>
      <w:r w:rsidRPr="004B06BB">
        <w:t>Unit Mapping Information</w:t>
      </w:r>
    </w:p>
    <w:tbl>
      <w:tblPr>
        <w:tblW w:w="9497" w:type="dxa"/>
        <w:tblLayout w:type="fixed"/>
        <w:tblCellMar>
          <w:left w:w="62" w:type="dxa"/>
          <w:right w:w="62" w:type="dxa"/>
        </w:tblCellMar>
        <w:tblLook w:val="0000"/>
      </w:tblPr>
      <w:tblGrid>
        <w:gridCol w:w="9497"/>
      </w:tblGrid>
      <w:tr w:rsidTr="004B06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06BB" w:rsidP="004B06BB">
            <w:pPr>
              <w:pStyle w:val="BodyText"/>
            </w:pPr>
            <w:r w:rsidRPr="004B06BB">
              <w:t>This unit replaces and is equivalent to UEENEEJ139A Develop specifications and prepare drawings for HVAC/Refrigeration projects.</w:t>
            </w:r>
          </w:p>
        </w:tc>
      </w:tr>
    </w:tbl>
    <w:p w:rsidR="00000000" w:rsidRPr="004B06BB" w:rsidP="004B06BB">
      <w:pPr>
        <w:pStyle w:val="NoPaddingFontSize1"/>
      </w:pPr>
    </w:p>
    <w:p w:rsidR="00000000" w:rsidRPr="004B06BB" w:rsidP="004B06BB">
      <w:pPr>
        <w:pStyle w:val="AllowPageBreak"/>
      </w:pPr>
    </w:p>
    <w:p w:rsidR="00000000" w:rsidRPr="004B06BB" w:rsidP="004B06BB">
      <w:pPr>
        <w:pStyle w:val="Heading1"/>
      </w:pPr>
      <w:bookmarkStart w:id="10" w:name="O_1081353"/>
      <w:bookmarkEnd w:id="10"/>
      <w:r w:rsidRPr="004B06BB">
        <w:t>Links</w:t>
      </w:r>
    </w:p>
    <w:p w:rsidR="00000000" w:rsidRPr="004B06BB" w:rsidP="008D5BDB">
      <w:pPr>
        <w:pStyle w:val="BodyText"/>
      </w:pPr>
      <w:r w:rsidRPr="004B06BB">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5A37CE">
        <w:rPr>
          <w:rStyle w:val="Hyperlink"/>
        </w:rPr>
        <w:t>https://vetnet.gov.au/Pages/TrainingDocs.aspx?q=b8a8f136-5421-4ce1-92e0-2b50341431b6</w:t>
      </w:r>
      <w:r>
        <w:fldChar w:fldCharType="end"/>
      </w:r>
    </w:p>
    <w:p w:rsidR="00000000" w:rsidRPr="004B06BB" w:rsidP="008D5BDB">
      <w:pPr>
        <w:pStyle w:val="BodyText"/>
        <w:sectPr w:rsidSect="004B06BB">
          <w:headerReference w:type="default" r:id="rId10"/>
          <w:footerReference w:type="default" r:id="rId11"/>
          <w:pgSz w:w="11908" w:h="16833"/>
          <w:pgMar w:top="1702" w:right="1418" w:bottom="1702" w:left="1418" w:header="992" w:footer="992" w:gutter="0"/>
          <w:cols w:space="720"/>
          <w:noEndnote/>
          <w:docGrid w:linePitch="299"/>
        </w:sectPr>
      </w:pPr>
    </w:p>
    <w:p w:rsidR="00000000" w:rsidRPr="004B06BB" w:rsidP="004B06BB">
      <w:pPr>
        <w:pStyle w:val="SuperHeading"/>
      </w:pPr>
      <w:r w:rsidRPr="004B06BB">
        <w:t xml:space="preserve">Assessment Requirements for UEERA0030 Develop specifications </w:t>
      </w:r>
      <w:r w:rsidRPr="004B06BB">
        <w:t>and prepare drawings for HVAC/R projects</w:t>
      </w:r>
    </w:p>
    <w:p w:rsidR="00000000" w:rsidRPr="004B06BB" w:rsidP="004B06BB">
      <w:pPr>
        <w:pStyle w:val="Heading1"/>
      </w:pPr>
      <w:bookmarkStart w:id="11" w:name="O_1081348"/>
      <w:bookmarkEnd w:id="11"/>
      <w:r w:rsidRPr="004B06BB">
        <w:t>Modification History</w:t>
      </w:r>
    </w:p>
    <w:tbl>
      <w:tblPr>
        <w:tblW w:w="9497" w:type="dxa"/>
        <w:tblLayout w:type="fixed"/>
        <w:tblCellMar>
          <w:left w:w="62" w:type="dxa"/>
          <w:right w:w="62" w:type="dxa"/>
        </w:tblCellMar>
        <w:tblLook w:val="0000"/>
      </w:tblPr>
      <w:tblGrid>
        <w:gridCol w:w="9497"/>
      </w:tblGrid>
      <w:tr w:rsidTr="004B06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06BB" w:rsidP="004B06BB">
            <w:pPr>
              <w:pStyle w:val="BodyText"/>
            </w:pPr>
            <w:r w:rsidRPr="004B06BB">
              <w:t>Release 1. This is the first release of this unit of competency in the UEE Electrotechnology Training Package.</w:t>
            </w:r>
          </w:p>
        </w:tc>
      </w:tr>
    </w:tbl>
    <w:p w:rsidR="00000000" w:rsidRPr="004B06BB" w:rsidP="004B06BB">
      <w:pPr>
        <w:pStyle w:val="NoPaddingFontSize1"/>
      </w:pPr>
    </w:p>
    <w:p w:rsidR="00000000" w:rsidRPr="004B06BB" w:rsidP="004B06BB">
      <w:pPr>
        <w:pStyle w:val="AllowPageBreak"/>
      </w:pPr>
    </w:p>
    <w:p w:rsidR="00000000" w:rsidRPr="004B06BB" w:rsidP="004B06BB">
      <w:pPr>
        <w:pStyle w:val="Heading1"/>
      </w:pPr>
      <w:bookmarkStart w:id="12" w:name="O_1081349"/>
      <w:bookmarkEnd w:id="12"/>
      <w:r w:rsidRPr="004B06BB">
        <w:t>Performance Evidence</w:t>
      </w:r>
    </w:p>
    <w:tbl>
      <w:tblPr>
        <w:tblW w:w="9497" w:type="dxa"/>
        <w:tblLayout w:type="fixed"/>
        <w:tblCellMar>
          <w:left w:w="62" w:type="dxa"/>
          <w:right w:w="62" w:type="dxa"/>
        </w:tblCellMar>
        <w:tblLook w:val="0000"/>
      </w:tblPr>
      <w:tblGrid>
        <w:gridCol w:w="9497"/>
      </w:tblGrid>
      <w:tr w:rsidTr="004B06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B06BB">
            <w:pPr>
              <w:pStyle w:val="BodyText"/>
              <w:rPr>
                <w:lang w:val="en-NZ"/>
              </w:rPr>
            </w:pPr>
            <w:r w:rsidRPr="004B06BB">
              <w:t>Evidence required to de</w:t>
            </w:r>
            <w:r w:rsidRPr="004B06BB">
              <w:t>monstrate competence in this unit must be relevant to and satisfy all of the requirements of the elements, performance criteria and range of conditions on at least one occasion and include:</w:t>
            </w:r>
          </w:p>
        </w:tc>
      </w:tr>
      <w:tr w:rsidTr="004B06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06BB" w:rsidP="004B06BB">
            <w:pPr>
              <w:pStyle w:val="ListBullet"/>
            </w:pPr>
            <w:r w:rsidRPr="004B06BB">
              <w:t>determining the project requirements accurately</w:t>
            </w:r>
          </w:p>
          <w:p w:rsidR="00000000" w:rsidRPr="004B06BB" w:rsidP="004B06BB">
            <w:pPr>
              <w:pStyle w:val="ListBullet"/>
            </w:pPr>
            <w:r w:rsidRPr="004B06BB">
              <w:t>establishing source and availability of components appropriately, including the performance requirements of components and the system and risk management strategies in the specifications</w:t>
            </w:r>
          </w:p>
          <w:p w:rsidR="00000000" w:rsidRPr="004B06BB" w:rsidP="004B06BB">
            <w:pPr>
              <w:pStyle w:val="ListBullet"/>
            </w:pPr>
            <w:r w:rsidRPr="004B06BB">
              <w:t>negotiating alterations to the project specifications and drawings su</w:t>
            </w:r>
            <w:r w:rsidRPr="004B06BB">
              <w:t>ccessfully</w:t>
            </w:r>
          </w:p>
          <w:p w:rsidR="00000000" w:rsidRPr="004B06BB" w:rsidP="004B06BB">
            <w:pPr>
              <w:pStyle w:val="ListBullet"/>
            </w:pPr>
            <w:r w:rsidRPr="004B06BB">
              <w:t>documenting project specifications and drawings in accordance with organisation policies and procedures</w:t>
            </w:r>
          </w:p>
          <w:p w:rsidR="00000000" w:rsidRPr="004B06BB" w:rsidP="004B06BB">
            <w:pPr>
              <w:pStyle w:val="ListBullet"/>
            </w:pPr>
            <w:r w:rsidRPr="004B06BB">
              <w:t>obtaining approval for the completed project specifications and drawings</w:t>
            </w:r>
          </w:p>
          <w:p w:rsidR="00000000" w:rsidRPr="004B06BB" w:rsidP="004B06BB">
            <w:pPr>
              <w:pStyle w:val="ListBullet"/>
            </w:pPr>
            <w:r w:rsidRPr="004B06BB">
              <w:t>dealing with unplanned events</w:t>
            </w:r>
          </w:p>
          <w:p w:rsidR="00000000" w:rsidRPr="004B06BB" w:rsidP="004B06BB">
            <w:pPr>
              <w:pStyle w:val="ListBullet"/>
            </w:pPr>
            <w:r w:rsidRPr="004B06BB">
              <w:t>applying relevant work health and safe</w:t>
            </w:r>
            <w:r w:rsidRPr="004B06BB">
              <w:t>ty (WHS)/occupational health and safety (OHS) requirements workplace procedures and practices, including using risk control measures</w:t>
            </w:r>
          </w:p>
          <w:p w:rsidR="00000000" w:rsidRPr="004B06BB" w:rsidP="004B06BB">
            <w:pPr>
              <w:pStyle w:val="ListBullet"/>
            </w:pPr>
            <w:r w:rsidRPr="004B06BB">
              <w:t>applying sustainable energy principles and practices</w:t>
            </w:r>
          </w:p>
          <w:p w:rsidR="00000000" w:rsidRPr="004B06BB" w:rsidP="004B06BB">
            <w:pPr>
              <w:pStyle w:val="ListBullet"/>
            </w:pPr>
            <w:r w:rsidRPr="004B06BB">
              <w:t>developing specifications and preparing drawings for heating, ventilat</w:t>
            </w:r>
            <w:r w:rsidRPr="004B06BB">
              <w:t>ion and air conditioning/refrigeration (HVAC/R) system projects, including:</w:t>
            </w:r>
          </w:p>
          <w:p w:rsidR="00000000" w:rsidRPr="004B06BB" w:rsidP="004B06BB">
            <w:pPr>
              <w:pStyle w:val="ListBullet"/>
            </w:pPr>
            <w:r w:rsidRPr="004B06BB">
              <w:t>using appropriate information technology in accordance with workplace procedures.</w:t>
            </w:r>
          </w:p>
        </w:tc>
      </w:tr>
    </w:tbl>
    <w:p w:rsidR="00000000" w:rsidRPr="004B06BB" w:rsidP="004B06BB">
      <w:pPr>
        <w:pStyle w:val="NoPaddingFontSize1"/>
      </w:pPr>
    </w:p>
    <w:p w:rsidR="00000000" w:rsidRPr="004B06BB" w:rsidP="004B06BB">
      <w:pPr>
        <w:pStyle w:val="AllowPageBreak"/>
      </w:pPr>
    </w:p>
    <w:p w:rsidR="00000000" w:rsidRPr="004B06BB" w:rsidP="004B06BB">
      <w:pPr>
        <w:pStyle w:val="Heading1"/>
      </w:pPr>
      <w:bookmarkStart w:id="13" w:name="O_1081350"/>
      <w:bookmarkEnd w:id="13"/>
      <w:r w:rsidRPr="004B06BB">
        <w:t>Knowledge Evidence</w:t>
      </w:r>
    </w:p>
    <w:tbl>
      <w:tblPr>
        <w:tblW w:w="9497" w:type="dxa"/>
        <w:tblLayout w:type="fixed"/>
        <w:tblCellMar>
          <w:left w:w="62" w:type="dxa"/>
          <w:right w:w="62" w:type="dxa"/>
        </w:tblCellMar>
        <w:tblLook w:val="0000"/>
      </w:tblPr>
      <w:tblGrid>
        <w:gridCol w:w="9497"/>
      </w:tblGrid>
      <w:tr w:rsidTr="004B06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B06BB">
            <w:pPr>
              <w:pStyle w:val="BodyText"/>
              <w:rPr>
                <w:lang w:val="en-NZ"/>
              </w:rPr>
            </w:pPr>
            <w:r w:rsidRPr="004B06BB">
              <w:t>Evidence required to demonstrate competence in this unit m</w:t>
            </w:r>
            <w:r w:rsidRPr="004B06BB">
              <w:t>ust be relevant to and satisfy all of the requirements of the elements, performance criteria and range of conditions and include knowledge of:</w:t>
            </w:r>
          </w:p>
        </w:tc>
      </w:tr>
      <w:tr w:rsidTr="004B06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06BB" w:rsidP="004B06BB">
            <w:pPr>
              <w:pStyle w:val="ListBullet"/>
            </w:pPr>
            <w:r w:rsidRPr="004B06BB">
              <w:t xml:space="preserve">specification development - specification writing; safe working practices and relevant standards, </w:t>
            </w:r>
            <w:r w:rsidRPr="004B06BB">
              <w:t>codes and regulations, including:</w:t>
            </w:r>
          </w:p>
          <w:p w:rsidR="00000000" w:rsidRPr="004B06BB" w:rsidP="004B06BB">
            <w:pPr>
              <w:pStyle w:val="ListBullet2"/>
            </w:pPr>
            <w:r w:rsidRPr="004B06BB">
              <w:t>purpose and nature of specification</w:t>
            </w:r>
          </w:p>
          <w:p w:rsidR="00000000" w:rsidRPr="004B06BB" w:rsidP="004B06BB">
            <w:pPr>
              <w:pStyle w:val="ListBullet2"/>
            </w:pPr>
            <w:r w:rsidRPr="004B06BB">
              <w:t>performance based specifications</w:t>
            </w:r>
          </w:p>
          <w:p w:rsidR="00000000" w:rsidRPr="004B06BB" w:rsidP="004B06BB">
            <w:pPr>
              <w:pStyle w:val="ListBullet2"/>
            </w:pPr>
            <w:r w:rsidRPr="004B06BB">
              <w:t>prescriptive specifications</w:t>
            </w:r>
          </w:p>
          <w:p w:rsidR="00000000" w:rsidRPr="004B06BB" w:rsidP="004B06BB">
            <w:pPr>
              <w:pStyle w:val="ListBullet2"/>
            </w:pPr>
            <w:r w:rsidRPr="004B06BB">
              <w:t>acceptable evidence of compliance</w:t>
            </w:r>
          </w:p>
          <w:p w:rsidR="00000000" w:rsidRPr="004B06BB" w:rsidP="004B06BB">
            <w:pPr>
              <w:pStyle w:val="ListBullet2"/>
            </w:pPr>
            <w:r w:rsidRPr="004B06BB">
              <w:t>additional service required with the supply of equipment</w:t>
            </w:r>
          </w:p>
          <w:p w:rsidR="00000000" w:rsidRPr="004B06BB" w:rsidP="004B06BB">
            <w:pPr>
              <w:pStyle w:val="ListBullet2"/>
            </w:pPr>
            <w:r w:rsidRPr="004B06BB">
              <w:t>dealing with suppliers and manufacturer’s</w:t>
            </w:r>
          </w:p>
          <w:p w:rsidR="00000000" w:rsidRPr="004B06BB" w:rsidP="004B06BB">
            <w:pPr>
              <w:pStyle w:val="ListBullet2"/>
            </w:pPr>
            <w:r w:rsidRPr="004B06BB">
              <w:t>documenting specification</w:t>
            </w:r>
          </w:p>
          <w:p w:rsidR="00000000" w:rsidRPr="004B06BB" w:rsidP="004B06BB">
            <w:pPr>
              <w:pStyle w:val="ListBullet"/>
            </w:pPr>
            <w:r w:rsidRPr="004B06BB">
              <w:t>computer-aided drafting (CAD):</w:t>
            </w:r>
          </w:p>
          <w:p w:rsidR="00000000" w:rsidRPr="004B06BB" w:rsidP="004B06BB">
            <w:pPr>
              <w:pStyle w:val="ListBullet2"/>
            </w:pPr>
            <w:r w:rsidRPr="004B06BB">
              <w:t>specific procedures:</w:t>
            </w:r>
          </w:p>
          <w:p w:rsidR="00000000" w:rsidRPr="004B06BB" w:rsidP="004B06BB">
            <w:pPr>
              <w:pStyle w:val="ListBullet3"/>
            </w:pPr>
            <w:r w:rsidRPr="004B06BB">
              <w:t>creating symbols for library files</w:t>
            </w:r>
          </w:p>
          <w:p w:rsidR="00000000" w:rsidRPr="004B06BB" w:rsidP="004B06BB">
            <w:pPr>
              <w:pStyle w:val="ListBullet3"/>
            </w:pPr>
            <w:r w:rsidRPr="004B06BB">
              <w:t>program specific commands</w:t>
            </w:r>
          </w:p>
          <w:p w:rsidR="00000000" w:rsidRPr="004B06BB" w:rsidP="004B06BB">
            <w:pPr>
              <w:pStyle w:val="ListBullet3"/>
            </w:pPr>
            <w:r w:rsidRPr="004B06BB">
              <w:t>speed enhancement</w:t>
            </w:r>
          </w:p>
          <w:p w:rsidR="00000000" w:rsidRPr="004B06BB" w:rsidP="004B06BB">
            <w:pPr>
              <w:pStyle w:val="ListBullet3"/>
            </w:pPr>
            <w:r w:rsidRPr="004B06BB">
              <w:t>configuring the digitising tablet</w:t>
            </w:r>
          </w:p>
          <w:p w:rsidR="00000000" w:rsidRPr="004B06BB" w:rsidP="004B06BB">
            <w:pPr>
              <w:pStyle w:val="ListBullet2"/>
            </w:pPr>
            <w:r w:rsidRPr="004B06BB">
              <w:t>methodology for creating layers:</w:t>
            </w:r>
          </w:p>
          <w:p w:rsidR="00000000" w:rsidRPr="004B06BB" w:rsidP="004B06BB">
            <w:pPr>
              <w:pStyle w:val="ListBullet3"/>
            </w:pPr>
            <w:r w:rsidRPr="004B06BB">
              <w:t>name</w:t>
            </w:r>
          </w:p>
          <w:p w:rsidR="00000000" w:rsidRPr="004B06BB" w:rsidP="004B06BB">
            <w:pPr>
              <w:pStyle w:val="ListBullet3"/>
            </w:pPr>
            <w:r w:rsidRPr="004B06BB">
              <w:t>colour</w:t>
            </w:r>
          </w:p>
          <w:p w:rsidR="00000000" w:rsidRPr="004B06BB" w:rsidP="004B06BB">
            <w:pPr>
              <w:pStyle w:val="ListBullet3"/>
            </w:pPr>
            <w:r w:rsidRPr="004B06BB">
              <w:t>line type</w:t>
            </w:r>
          </w:p>
          <w:p w:rsidR="00000000" w:rsidRPr="004B06BB" w:rsidP="004B06BB">
            <w:pPr>
              <w:pStyle w:val="ListBullet2"/>
            </w:pPr>
            <w:r w:rsidRPr="004B06BB">
              <w:t>methodology for drawing variables:</w:t>
            </w:r>
          </w:p>
          <w:p w:rsidR="00000000" w:rsidRPr="004B06BB" w:rsidP="004B06BB">
            <w:pPr>
              <w:pStyle w:val="ListBullet3"/>
            </w:pPr>
            <w:r w:rsidRPr="004B06BB">
              <w:t>limits</w:t>
            </w:r>
          </w:p>
          <w:p w:rsidR="00000000" w:rsidRPr="004B06BB" w:rsidP="004B06BB">
            <w:pPr>
              <w:pStyle w:val="ListBullet3"/>
            </w:pPr>
            <w:r w:rsidRPr="004B06BB">
              <w:t>grid</w:t>
            </w:r>
          </w:p>
          <w:p w:rsidR="00000000" w:rsidRPr="004B06BB" w:rsidP="004B06BB">
            <w:pPr>
              <w:pStyle w:val="ListBullet3"/>
            </w:pPr>
            <w:r w:rsidRPr="004B06BB">
              <w:t>snap</w:t>
            </w:r>
          </w:p>
          <w:p w:rsidR="00000000" w:rsidRPr="004B06BB" w:rsidP="004B06BB">
            <w:pPr>
              <w:pStyle w:val="ListBullet3"/>
            </w:pPr>
            <w:r w:rsidRPr="004B06BB">
              <w:t>dimensions</w:t>
            </w:r>
          </w:p>
          <w:p w:rsidR="00000000" w:rsidRPr="004B06BB" w:rsidP="004B06BB">
            <w:pPr>
              <w:pStyle w:val="ListBullet3"/>
            </w:pPr>
            <w:r w:rsidRPr="004B06BB">
              <w:t>text</w:t>
            </w:r>
          </w:p>
          <w:p w:rsidR="00000000" w:rsidRPr="004B06BB" w:rsidP="004B06BB">
            <w:pPr>
              <w:pStyle w:val="ListBullet3"/>
            </w:pPr>
            <w:r w:rsidRPr="004B06BB">
              <w:t>units</w:t>
            </w:r>
          </w:p>
          <w:p w:rsidR="00000000" w:rsidRPr="004B06BB" w:rsidP="004B06BB">
            <w:pPr>
              <w:pStyle w:val="ListBullet2"/>
            </w:pPr>
            <w:r w:rsidRPr="004B06BB">
              <w:t>ISO drawing sheets</w:t>
            </w:r>
          </w:p>
          <w:p w:rsidR="00000000" w:rsidRPr="004B06BB" w:rsidP="004B06BB">
            <w:pPr>
              <w:pStyle w:val="ListBullet2"/>
            </w:pPr>
            <w:r w:rsidRPr="004B06BB">
              <w:t>advanced drawings</w:t>
            </w:r>
          </w:p>
          <w:p w:rsidR="00000000" w:rsidRPr="004B06BB" w:rsidP="004B06BB">
            <w:pPr>
              <w:pStyle w:val="ListBullet2"/>
            </w:pPr>
            <w:r w:rsidRPr="004B06BB">
              <w:t>multiple three-dimensional views:</w:t>
            </w:r>
          </w:p>
          <w:p w:rsidR="00000000" w:rsidRPr="004B06BB" w:rsidP="004B06BB">
            <w:pPr>
              <w:pStyle w:val="ListBullet3"/>
            </w:pPr>
            <w:r w:rsidRPr="004B06BB">
              <w:t>setting up environment on screen</w:t>
            </w:r>
          </w:p>
          <w:p w:rsidR="00000000" w:rsidRPr="004B06BB" w:rsidP="004B06BB">
            <w:pPr>
              <w:pStyle w:val="ListBullet3"/>
            </w:pPr>
            <w:r w:rsidRPr="004B06BB">
              <w:t>top view</w:t>
            </w:r>
          </w:p>
          <w:p w:rsidR="00000000" w:rsidRPr="004B06BB" w:rsidP="004B06BB">
            <w:pPr>
              <w:pStyle w:val="ListBullet3"/>
            </w:pPr>
            <w:r w:rsidRPr="004B06BB">
              <w:t>front and side views</w:t>
            </w:r>
          </w:p>
          <w:p w:rsidR="00000000" w:rsidRPr="004B06BB" w:rsidP="004B06BB">
            <w:pPr>
              <w:pStyle w:val="ListBullet3"/>
            </w:pPr>
            <w:r w:rsidRPr="004B06BB">
              <w:t>three-dimensional views</w:t>
            </w:r>
          </w:p>
          <w:p w:rsidR="00000000" w:rsidRPr="004B06BB" w:rsidP="004B06BB">
            <w:pPr>
              <w:pStyle w:val="ListBullet2"/>
            </w:pPr>
            <w:r w:rsidRPr="004B06BB">
              <w:t>movement through space:</w:t>
            </w:r>
          </w:p>
          <w:p w:rsidR="00000000" w:rsidRPr="004B06BB" w:rsidP="004B06BB">
            <w:pPr>
              <w:pStyle w:val="ListBullet3"/>
            </w:pPr>
            <w:r w:rsidRPr="004B06BB">
              <w:t>draw on any created views</w:t>
            </w:r>
          </w:p>
          <w:p w:rsidR="00000000" w:rsidRPr="004B06BB" w:rsidP="004B06BB">
            <w:pPr>
              <w:pStyle w:val="ListBullet3"/>
            </w:pPr>
            <w:r w:rsidRPr="004B06BB">
              <w:t>relocate coordinate system as necessary</w:t>
            </w:r>
          </w:p>
          <w:p w:rsidR="00000000" w:rsidRPr="004B06BB" w:rsidP="004B06BB">
            <w:pPr>
              <w:pStyle w:val="ListBullet2"/>
            </w:pPr>
            <w:r w:rsidRPr="004B06BB">
              <w:t>creation of views:</w:t>
            </w:r>
          </w:p>
          <w:p w:rsidR="00000000" w:rsidRPr="004B06BB" w:rsidP="004B06BB">
            <w:pPr>
              <w:pStyle w:val="ListBullet3"/>
            </w:pPr>
            <w:r w:rsidRPr="004B06BB">
              <w:t>creation of three-dimensional geometric shapes</w:t>
            </w:r>
          </w:p>
          <w:p w:rsidR="00000000" w:rsidRPr="004B06BB" w:rsidP="004B06BB">
            <w:pPr>
              <w:pStyle w:val="ListBullet3"/>
            </w:pPr>
            <w:r w:rsidRPr="004B06BB">
              <w:t>creation of three-dimensional complex view by:</w:t>
            </w:r>
          </w:p>
          <w:p w:rsidR="00000000" w:rsidRPr="004B06BB" w:rsidP="004B06BB">
            <w:pPr>
              <w:pStyle w:val="ListBullet4"/>
            </w:pPr>
            <w:r w:rsidRPr="004B06BB">
              <w:t>manipulation of drawing planes</w:t>
            </w:r>
          </w:p>
          <w:p w:rsidR="00000000" w:rsidRPr="004B06BB" w:rsidP="004B06BB">
            <w:pPr>
              <w:pStyle w:val="ListBullet4"/>
            </w:pPr>
            <w:r w:rsidRPr="004B06BB">
              <w:t>location of geometric shapes</w:t>
            </w:r>
          </w:p>
          <w:p w:rsidR="00000000" w:rsidRPr="004B06BB" w:rsidP="004B06BB">
            <w:pPr>
              <w:pStyle w:val="ListBullet2"/>
            </w:pPr>
            <w:r w:rsidRPr="004B06BB">
              <w:t>editing:</w:t>
            </w:r>
          </w:p>
          <w:p w:rsidR="00000000" w:rsidRPr="004B06BB" w:rsidP="004B06BB">
            <w:pPr>
              <w:pStyle w:val="ListBullet3"/>
            </w:pPr>
            <w:r w:rsidRPr="004B06BB">
              <w:t>use of function to facilitate modification of geometric shapes in completion of a three-dimensional view</w:t>
            </w:r>
          </w:p>
          <w:p w:rsidR="00000000" w:rsidRPr="004B06BB" w:rsidP="004B06BB">
            <w:pPr>
              <w:pStyle w:val="ListBullet2"/>
            </w:pPr>
            <w:r w:rsidRPr="004B06BB">
              <w:t>display of three-dimensional view:</w:t>
            </w:r>
          </w:p>
          <w:p w:rsidR="00000000" w:rsidRPr="004B06BB" w:rsidP="004B06BB">
            <w:pPr>
              <w:pStyle w:val="ListBullet3"/>
            </w:pPr>
            <w:r w:rsidRPr="004B06BB">
              <w:t>wire line</w:t>
            </w:r>
          </w:p>
          <w:p w:rsidR="00000000" w:rsidRPr="004B06BB" w:rsidP="004B06BB">
            <w:pPr>
              <w:pStyle w:val="ListBullet3"/>
            </w:pPr>
            <w:r w:rsidRPr="004B06BB">
              <w:t>solid face</w:t>
            </w:r>
          </w:p>
          <w:p w:rsidR="00000000" w:rsidRPr="004B06BB" w:rsidP="004B06BB">
            <w:pPr>
              <w:pStyle w:val="ListBullet3"/>
            </w:pPr>
            <w:r w:rsidRPr="004B06BB">
              <w:t>isometric</w:t>
            </w:r>
          </w:p>
          <w:p w:rsidR="00000000" w:rsidRPr="004B06BB" w:rsidP="004B06BB">
            <w:pPr>
              <w:pStyle w:val="ListBullet3"/>
            </w:pPr>
            <w:r w:rsidRPr="004B06BB">
              <w:t>perspective</w:t>
            </w:r>
          </w:p>
          <w:p w:rsidR="00000000" w:rsidRPr="004B06BB" w:rsidP="004B06BB">
            <w:pPr>
              <w:pStyle w:val="ListBullet3"/>
            </w:pPr>
            <w:r w:rsidRPr="004B06BB">
              <w:t>orthographic:</w:t>
            </w:r>
          </w:p>
          <w:p w:rsidR="00000000" w:rsidRPr="004B06BB" w:rsidP="004B06BB">
            <w:pPr>
              <w:pStyle w:val="ListBullet2"/>
            </w:pPr>
            <w:r w:rsidRPr="004B06BB">
              <w:t>saving:</w:t>
            </w:r>
          </w:p>
          <w:p w:rsidR="00000000" w:rsidRPr="004B06BB" w:rsidP="004B06BB">
            <w:pPr>
              <w:pStyle w:val="ListBullet3"/>
            </w:pPr>
            <w:r w:rsidRPr="004B06BB">
              <w:t>use of assembly drawing file for plotting</w:t>
            </w:r>
          </w:p>
          <w:p w:rsidR="00000000" w:rsidRPr="004B06BB" w:rsidP="004B06BB">
            <w:pPr>
              <w:pStyle w:val="ListBullet"/>
            </w:pPr>
            <w:r w:rsidRPr="004B06BB">
              <w:t>design brief requirements</w:t>
            </w:r>
          </w:p>
          <w:p w:rsidR="00000000" w:rsidRPr="004B06BB" w:rsidP="004B06BB">
            <w:pPr>
              <w:pStyle w:val="ListBullet"/>
            </w:pPr>
            <w:r w:rsidRPr="004B06BB">
              <w:t>information technology</w:t>
            </w:r>
          </w:p>
          <w:p w:rsidR="00000000" w:rsidRPr="004B06BB" w:rsidP="004B06BB">
            <w:pPr>
              <w:pStyle w:val="ListBullet"/>
            </w:pPr>
            <w:r w:rsidRPr="004B06BB">
              <w:t>relevant manufacturer specifications</w:t>
            </w:r>
          </w:p>
          <w:p w:rsidR="00000000" w:rsidRPr="004B06BB" w:rsidP="004B06BB">
            <w:pPr>
              <w:pStyle w:val="ListBullet"/>
            </w:pPr>
            <w:r w:rsidRPr="004B06BB">
              <w:t>relevant safe work method statements (SWMS)/job safety assessments or risk mitigation processes</w:t>
            </w:r>
          </w:p>
          <w:p w:rsidR="00000000" w:rsidRPr="004B06BB" w:rsidP="004B06BB">
            <w:pPr>
              <w:pStyle w:val="ListBullet"/>
            </w:pPr>
            <w:r w:rsidRPr="004B06BB">
              <w:t>relevant WHS/OHS legislated requirements</w:t>
            </w:r>
          </w:p>
          <w:p w:rsidR="00000000" w:rsidRPr="004B06BB" w:rsidP="004B06BB">
            <w:pPr>
              <w:pStyle w:val="ListBullet"/>
            </w:pPr>
            <w:r w:rsidRPr="004B06BB">
              <w:t>relevant workplace policies and procedures.</w:t>
            </w:r>
          </w:p>
        </w:tc>
      </w:tr>
    </w:tbl>
    <w:p w:rsidR="00000000" w:rsidRPr="004B06BB" w:rsidP="004B06BB">
      <w:pPr>
        <w:pStyle w:val="NoPaddingFontSize1"/>
      </w:pPr>
    </w:p>
    <w:p w:rsidR="00000000" w:rsidRPr="004B06BB" w:rsidP="004B06BB">
      <w:pPr>
        <w:pStyle w:val="AllowPageBreak"/>
      </w:pPr>
    </w:p>
    <w:p w:rsidR="00000000" w:rsidRPr="004B06BB" w:rsidP="004B06BB">
      <w:pPr>
        <w:pStyle w:val="Heading1"/>
      </w:pPr>
      <w:bookmarkStart w:id="14" w:name="O_1081351"/>
      <w:bookmarkEnd w:id="14"/>
      <w:r w:rsidRPr="004B06BB">
        <w:t>Assessment Conditions</w:t>
      </w:r>
    </w:p>
    <w:tbl>
      <w:tblPr>
        <w:tblW w:w="9497" w:type="dxa"/>
        <w:tblLayout w:type="fixed"/>
        <w:tblCellMar>
          <w:left w:w="62" w:type="dxa"/>
          <w:right w:w="62" w:type="dxa"/>
        </w:tblCellMar>
        <w:tblLook w:val="0000"/>
      </w:tblPr>
      <w:tblGrid>
        <w:gridCol w:w="9497"/>
      </w:tblGrid>
      <w:tr w:rsidTr="004B06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06BB" w:rsidP="004B06BB">
            <w:pPr>
              <w:pStyle w:val="BodyText"/>
            </w:pPr>
            <w:r w:rsidRPr="004B06BB">
              <w:t>Assessors must hold credentials specified within the Standards for Registered Training Organisations current at the time of asse</w:t>
            </w:r>
            <w:r w:rsidRPr="004B06BB">
              <w:t>ssment.</w:t>
            </w:r>
          </w:p>
          <w:p w:rsidR="00000000" w:rsidRPr="004B06BB" w:rsidP="004B06BB">
            <w:pPr>
              <w:pStyle w:val="BodyText"/>
            </w:pPr>
            <w:r w:rsidRPr="004B06BB">
              <w:t xml:space="preserve">Assessment must satisfy the Principles of Assessment and Rules of Evidence and all regulatory requirements included within the Standards for Registered Training Organisations current at the time of </w:t>
            </w:r>
            <w:r w:rsidRPr="004B06BB">
              <w:t>assessment.</w:t>
            </w:r>
          </w:p>
          <w:p w:rsidR="00000000" w:rsidRPr="004B06BB" w:rsidP="004B06BB">
            <w:pPr>
              <w:pStyle w:val="BodyText"/>
            </w:pPr>
            <w:r w:rsidRPr="004B06BB">
              <w:t>Assessment must occur in workplace ope</w:t>
            </w:r>
            <w:r w:rsidRPr="004B06BB">
              <w:t>rational situations where it is appropriate to do so; where this is not appropriate, assessment must occur in simulated workplace operational situations that replicate workplace conditions.</w:t>
            </w:r>
          </w:p>
          <w:p w:rsidR="00000000" w:rsidRPr="004B06BB" w:rsidP="004B06BB">
            <w:pPr>
              <w:pStyle w:val="BodyText"/>
            </w:pPr>
            <w:r w:rsidRPr="004B06BB">
              <w:t>Assessment processes and techniques must be appropriate to the lan</w:t>
            </w:r>
            <w:r w:rsidRPr="004B06BB">
              <w:t>guage, literacy and numeracy requirements of the work being performed and the needs of the candidate.</w:t>
            </w:r>
          </w:p>
          <w:p w:rsidR="00000000" w:rsidRPr="004B06BB" w:rsidP="004B06BB">
            <w:pPr>
              <w:pStyle w:val="BodyText"/>
            </w:pPr>
            <w:r w:rsidRPr="004B06BB">
              <w:t>Resources for assessment must include access to:</w:t>
            </w:r>
          </w:p>
          <w:p w:rsidR="00000000" w:rsidRPr="004B06BB" w:rsidP="004B06BB">
            <w:pPr>
              <w:pStyle w:val="ListBullet"/>
            </w:pPr>
            <w:r w:rsidRPr="004B06BB">
              <w:t>a range of relevant exercises, case studies and/or other simulations</w:t>
            </w:r>
          </w:p>
          <w:p w:rsidR="00000000" w:rsidRPr="004B06BB" w:rsidP="004B06BB">
            <w:pPr>
              <w:pStyle w:val="ListBullet"/>
            </w:pPr>
            <w:r w:rsidRPr="004B06BB">
              <w:t>relevant and appropriate materials, tools, equipment and information technology currently used in industry</w:t>
            </w:r>
          </w:p>
          <w:p w:rsidR="00000000" w:rsidRPr="004B06BB" w:rsidP="004B06BB">
            <w:pPr>
              <w:pStyle w:val="ListBullet"/>
            </w:pPr>
            <w:r w:rsidRPr="004B06BB">
              <w:t>applicable documentation, including workplace procedures, equipment specifications, regulations, codes of practice and operation manuals.</w:t>
            </w:r>
          </w:p>
        </w:tc>
      </w:tr>
    </w:tbl>
    <w:p w:rsidR="00000000" w:rsidRPr="004B06BB" w:rsidP="004B06BB">
      <w:pPr>
        <w:pStyle w:val="NoPaddingFontSize1"/>
      </w:pPr>
    </w:p>
    <w:p w:rsidR="00000000" w:rsidRPr="004B06BB" w:rsidP="004B06BB">
      <w:pPr>
        <w:pStyle w:val="AllowPageBreak"/>
      </w:pPr>
    </w:p>
    <w:p w:rsidR="00000000" w:rsidRPr="004B06BB" w:rsidP="004B06BB">
      <w:pPr>
        <w:pStyle w:val="Heading1"/>
      </w:pPr>
      <w:bookmarkStart w:id="15" w:name="O_1081354"/>
      <w:bookmarkEnd w:id="15"/>
      <w:r w:rsidRPr="004B06BB">
        <w:t>Links</w:t>
      </w:r>
    </w:p>
    <w:p w:rsidR="00000000" w:rsidRPr="004B06BB" w:rsidP="008D5BDB">
      <w:pPr>
        <w:pStyle w:val="BodyText"/>
      </w:pPr>
      <w:r w:rsidRPr="004B06BB">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5A37CE">
        <w:rPr>
          <w:rStyle w:val="Hyperlink"/>
        </w:rPr>
        <w:t>https://vetnet.gov.au/Pages/TrainingDocs.aspx?q=b8a8f136-5421-4ce1-92e0-2b50341431b6</w:t>
      </w:r>
      <w:r>
        <w:fldChar w:fldCharType="end"/>
      </w:r>
    </w:p>
    <w:p w:rsidR="00000000" w:rsidRPr="004B06BB" w:rsidP="004B06BB"/>
    <w:sectPr w:rsidSect="004B06B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6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6BB" w:rsidRPr="008D5BDB" w:rsidP="008D5B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6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BDB" w:rsidP="004B06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8D5BDB" w:rsidP="004B06B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8D5BDB" w:rsidP="004B06B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6BB" w:rsidP="004B06BB">
    <w:pPr>
      <w:pStyle w:val="Footer"/>
      <w:framePr w:wrap="around"/>
    </w:pPr>
    <w:r>
      <w:fldChar w:fldCharType="begin"/>
    </w:r>
    <w:r>
      <w:instrText xml:space="preserve"> DOCPROPERTY  Subject  \* MERGEFORMAT </w:instrText>
    </w:r>
    <w:r>
      <w:fldChar w:fldCharType="separate"/>
    </w:r>
    <w:r w:rsidR="008D5BDB">
      <w:t>Approved</w:t>
    </w:r>
    <w:r w:rsidR="008D5BDB">
      <w:fldChar w:fldCharType="end"/>
    </w:r>
    <w:r>
      <w:tab/>
      <w:t xml:space="preserve">Page </w:t>
    </w:r>
    <w:r>
      <w:fldChar w:fldCharType="begin"/>
    </w:r>
    <w:r>
      <w:instrText xml:space="preserve"> PAGE  \* Arabic  \* MERGEFORMAT </w:instrText>
    </w:r>
    <w:r>
      <w:fldChar w:fldCharType="separate"/>
    </w:r>
    <w:r w:rsidR="008D5BDB">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D5BDB">
      <w:rPr>
        <w:noProof/>
      </w:rPr>
      <w:t>6</w:t>
    </w:r>
    <w:r>
      <w:rPr>
        <w:noProof/>
      </w:rPr>
      <w:fldChar w:fldCharType="end"/>
    </w:r>
  </w:p>
  <w:p w:rsidR="004B06BB" w:rsidP="004B06BB">
    <w:pPr>
      <w:pStyle w:val="Footer"/>
      <w:framePr w:wrap="around"/>
    </w:pPr>
    <w:r>
      <w:t xml:space="preserve">© Commonwealth of Australia, </w:t>
    </w:r>
    <w:r>
      <w:fldChar w:fldCharType="begin"/>
    </w:r>
    <w:r>
      <w:instrText xml:space="preserve"> DATE  \@ "yyyy"  \* MERGEFORMAT </w:instrText>
    </w:r>
    <w:r>
      <w:fldChar w:fldCharType="separate"/>
    </w:r>
    <w:r w:rsidR="008D5BDB">
      <w:rPr>
        <w:noProof/>
      </w:rPr>
      <w:t>2025</w:t>
    </w:r>
    <w:r>
      <w:fldChar w:fldCharType="end"/>
    </w:r>
    <w:r>
      <w:tab/>
    </w:r>
    <w:r>
      <w:fldChar w:fldCharType="begin"/>
    </w:r>
    <w:r>
      <w:instrText xml:space="preserve"> DOCPROPERTY  Author  \* MERGEFORMAT </w:instrText>
    </w:r>
    <w:r>
      <w:fldChar w:fldCharType="separate"/>
    </w:r>
    <w:r w:rsidR="008D5BDB">
      <w:t>Powering Skills Organisation</w:t>
    </w:r>
    <w:r w:rsidR="008D5BDB">
      <w:fldChar w:fldCharType="end"/>
    </w:r>
  </w:p>
  <w:p w:rsidR="004B06BB" w:rsidP="004B06B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6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BD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B06BB" w:rsidRPr="008D5BDB" w:rsidP="008D5BD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6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BDB" w:rsidRPr="002D2AF8" w:rsidP="004B06BB">
    <w:pPr>
      <w:pStyle w:val="Header"/>
      <w:framePr w:wrap="around"/>
    </w:pPr>
    <w:r>
      <w:fldChar w:fldCharType="begin"/>
    </w:r>
    <w:r>
      <w:instrText xml:space="preserve"> TITLE   \* MERGEFORMAT </w:instrText>
    </w:r>
    <w:r>
      <w:fldChar w:fldCharType="separate"/>
    </w:r>
    <w:r>
      <w:t>UEERA0030 Develop specifications and prepare drawings for HVAC/R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D5BDB" w:rsidP="004B06B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6BB" w:rsidRPr="002D2AF8" w:rsidP="004B06BB">
    <w:pPr>
      <w:pStyle w:val="Header"/>
      <w:framePr w:wrap="around"/>
    </w:pPr>
    <w:r>
      <w:fldChar w:fldCharType="begin"/>
    </w:r>
    <w:r>
      <w:instrText xml:space="preserve"> TITLE   \* MERGEFORMAT </w:instrText>
    </w:r>
    <w:r>
      <w:fldChar w:fldCharType="separate"/>
    </w:r>
    <w:r w:rsidR="008D5BDB">
      <w:t>UEERA0030 Develop specifications and prepare drawings for HVAC/R projects</w:t>
    </w:r>
    <w:r w:rsidR="008D5BDB">
      <w:fldChar w:fldCharType="end"/>
    </w:r>
    <w:r>
      <w:tab/>
      <w:t xml:space="preserve">Date this document was generated: </w:t>
    </w:r>
    <w:r>
      <w:fldChar w:fldCharType="begin"/>
    </w:r>
    <w:r>
      <w:instrText xml:space="preserve"> CREATEDATE  \@ "d MMMM yyyy"  \* MERGEFORMAT </w:instrText>
    </w:r>
    <w:r>
      <w:fldChar w:fldCharType="separate"/>
    </w:r>
    <w:r w:rsidR="008D5BDB">
      <w:rPr>
        <w:noProof/>
      </w:rPr>
      <w:t>2 March 2025</w:t>
    </w:r>
    <w:r>
      <w:fldChar w:fldCharType="end"/>
    </w:r>
  </w:p>
  <w:p w:rsidR="004B06BB" w:rsidP="004B06B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862E0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00CD6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7C048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06B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B06BB"/>
    <w:pPr>
      <w:spacing w:before="360" w:after="60"/>
      <w:outlineLvl w:val="0"/>
    </w:pPr>
    <w:rPr>
      <w:sz w:val="32"/>
    </w:rPr>
  </w:style>
  <w:style w:type="paragraph" w:styleId="Heading2">
    <w:name w:val="heading 2"/>
    <w:basedOn w:val="HeadingBase"/>
    <w:next w:val="BodyText"/>
    <w:link w:val="Heading2Char"/>
    <w:qFormat/>
    <w:rsid w:val="004B06BB"/>
    <w:pPr>
      <w:keepLines/>
      <w:spacing w:before="240" w:after="120"/>
      <w:outlineLvl w:val="1"/>
    </w:pPr>
    <w:rPr>
      <w:sz w:val="28"/>
      <w:szCs w:val="40"/>
    </w:rPr>
  </w:style>
  <w:style w:type="paragraph" w:styleId="Heading3">
    <w:name w:val="heading 3"/>
    <w:basedOn w:val="HeadingBase"/>
    <w:next w:val="BodyText"/>
    <w:link w:val="Heading3Char"/>
    <w:qFormat/>
    <w:rsid w:val="004B06BB"/>
    <w:pPr>
      <w:spacing w:before="180" w:after="120"/>
      <w:outlineLvl w:val="2"/>
    </w:pPr>
    <w:rPr>
      <w:spacing w:val="-10"/>
      <w:kern w:val="32"/>
    </w:rPr>
  </w:style>
  <w:style w:type="paragraph" w:styleId="Heading4">
    <w:name w:val="heading 4"/>
    <w:basedOn w:val="HeadingBase"/>
    <w:next w:val="BodyText"/>
    <w:link w:val="Heading4Char"/>
    <w:qFormat/>
    <w:rsid w:val="004B06BB"/>
    <w:pPr>
      <w:spacing w:before="160" w:after="120"/>
      <w:outlineLvl w:val="3"/>
    </w:pPr>
    <w:rPr>
      <w:sz w:val="22"/>
    </w:rPr>
  </w:style>
  <w:style w:type="paragraph" w:styleId="Heading5">
    <w:name w:val="heading 5"/>
    <w:basedOn w:val="HeadingBase"/>
    <w:next w:val="Normal"/>
    <w:link w:val="Heading5Char"/>
    <w:qFormat/>
    <w:rsid w:val="004B06BB"/>
    <w:pPr>
      <w:spacing w:before="80"/>
      <w:outlineLvl w:val="4"/>
    </w:pPr>
    <w:rPr>
      <w:color w:val="918585"/>
      <w:sz w:val="20"/>
    </w:rPr>
  </w:style>
  <w:style w:type="paragraph" w:styleId="Heading6">
    <w:name w:val="heading 6"/>
    <w:basedOn w:val="HeadingBase"/>
    <w:next w:val="Normal"/>
    <w:link w:val="Heading6Char"/>
    <w:qFormat/>
    <w:rsid w:val="004B06BB"/>
    <w:pPr>
      <w:spacing w:before="60"/>
      <w:outlineLvl w:val="5"/>
    </w:pPr>
    <w:rPr>
      <w:color w:val="918585"/>
      <w:sz w:val="20"/>
    </w:rPr>
  </w:style>
  <w:style w:type="paragraph" w:styleId="Heading7">
    <w:name w:val="heading 7"/>
    <w:basedOn w:val="Normal"/>
    <w:next w:val="Normal"/>
    <w:link w:val="Heading7Char"/>
    <w:qFormat/>
    <w:rsid w:val="004B06BB"/>
    <w:pPr>
      <w:ind w:left="720"/>
      <w:outlineLvl w:val="6"/>
    </w:pPr>
    <w:rPr>
      <w:i/>
    </w:rPr>
  </w:style>
  <w:style w:type="paragraph" w:styleId="Heading8">
    <w:name w:val="heading 8"/>
    <w:basedOn w:val="Normal"/>
    <w:next w:val="Normal"/>
    <w:link w:val="Heading8Char"/>
    <w:qFormat/>
    <w:rsid w:val="004B06BB"/>
    <w:pPr>
      <w:ind w:left="720"/>
      <w:outlineLvl w:val="7"/>
    </w:pPr>
    <w:rPr>
      <w:i/>
    </w:rPr>
  </w:style>
  <w:style w:type="paragraph" w:styleId="Heading9">
    <w:name w:val="heading 9"/>
    <w:basedOn w:val="Normal"/>
    <w:next w:val="Normal"/>
    <w:link w:val="Heading9Char"/>
    <w:qFormat/>
    <w:rsid w:val="004B06BB"/>
    <w:pPr>
      <w:ind w:left="720"/>
      <w:outlineLvl w:val="8"/>
    </w:pPr>
    <w:rPr>
      <w:i/>
    </w:rPr>
  </w:style>
  <w:style w:type="character" w:default="1" w:styleId="DefaultParagraphFont">
    <w:name w:val="Default Paragraph Font"/>
    <w:uiPriority w:val="1"/>
    <w:unhideWhenUsed/>
    <w:rsid w:val="004B06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06BB"/>
  </w:style>
  <w:style w:type="character" w:customStyle="1" w:styleId="Heading1Char">
    <w:name w:val="Heading 1 Char"/>
    <w:basedOn w:val="DefaultParagraphFont"/>
    <w:link w:val="Heading1"/>
    <w:rsid w:val="004B06BB"/>
    <w:rPr>
      <w:rFonts w:ascii="Times New Roman" w:eastAsia="Times New Roman" w:hAnsi="Times New Roman" w:cs="Times New Roman"/>
      <w:b/>
      <w:sz w:val="32"/>
      <w:szCs w:val="20"/>
      <w:lang w:eastAsia="en-US"/>
    </w:rPr>
  </w:style>
  <w:style w:type="paragraph" w:styleId="BodyText">
    <w:name w:val="Body Text"/>
    <w:basedOn w:val="Normal"/>
    <w:link w:val="BodyTextChar"/>
    <w:rsid w:val="004B06B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B06BB"/>
    <w:rPr>
      <w:rFonts w:ascii="Times New Roman" w:eastAsia="Times New Roman" w:hAnsi="Times New Roman" w:cs="Times New Roman"/>
      <w:sz w:val="24"/>
      <w:lang w:eastAsia="en-US"/>
    </w:rPr>
  </w:style>
  <w:style w:type="paragraph" w:styleId="ListBullet">
    <w:name w:val="List Bullet"/>
    <w:basedOn w:val="List"/>
    <w:rsid w:val="004B06BB"/>
    <w:pPr>
      <w:numPr>
        <w:numId w:val="14"/>
      </w:numPr>
      <w:tabs>
        <w:tab w:val="clear" w:pos="340"/>
      </w:tabs>
      <w:spacing w:before="40" w:after="40"/>
    </w:pPr>
  </w:style>
  <w:style w:type="character" w:customStyle="1" w:styleId="SpecialBold">
    <w:name w:val="Special Bold"/>
    <w:basedOn w:val="DefaultParagraphFont"/>
    <w:rsid w:val="004B06BB"/>
    <w:rPr>
      <w:b/>
      <w:spacing w:val="0"/>
    </w:rPr>
  </w:style>
  <w:style w:type="paragraph" w:styleId="ListBullet2">
    <w:name w:val="List Bullet 2"/>
    <w:basedOn w:val="List2"/>
    <w:rsid w:val="004B06BB"/>
    <w:pPr>
      <w:numPr>
        <w:numId w:val="15"/>
      </w:numPr>
      <w:tabs>
        <w:tab w:val="clear" w:pos="680"/>
      </w:tabs>
    </w:pPr>
  </w:style>
  <w:style w:type="paragraph" w:customStyle="1" w:styleId="SuperHeading">
    <w:name w:val="SuperHeading"/>
    <w:basedOn w:val="Normal"/>
    <w:rsid w:val="004B06BB"/>
    <w:pPr>
      <w:spacing w:before="240" w:after="120"/>
      <w:outlineLvl w:val="0"/>
    </w:pPr>
    <w:rPr>
      <w:rFonts w:ascii="Times New Roman" w:hAnsi="Times New Roman"/>
      <w:b/>
      <w:sz w:val="32"/>
    </w:rPr>
  </w:style>
  <w:style w:type="paragraph" w:customStyle="1" w:styleId="AllowPageBreak">
    <w:name w:val="AllowPageBreak"/>
    <w:rsid w:val="004B06B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B06BB"/>
    <w:pPr>
      <w:numPr>
        <w:numId w:val="3"/>
      </w:numPr>
      <w:tabs>
        <w:tab w:val="clear" w:pos="1021"/>
      </w:tabs>
      <w:ind w:left="1037" w:hanging="357"/>
    </w:pPr>
  </w:style>
  <w:style w:type="paragraph" w:styleId="ListBullet4">
    <w:name w:val="List Bullet 4"/>
    <w:basedOn w:val="List4"/>
    <w:rsid w:val="004B06BB"/>
    <w:pPr>
      <w:numPr>
        <w:numId w:val="4"/>
      </w:numPr>
      <w:tabs>
        <w:tab w:val="clear" w:pos="1361"/>
      </w:tabs>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B06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06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06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06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06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06B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B06B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B06BB"/>
    <w:rPr>
      <w:rFonts w:ascii="Courier New" w:eastAsia="Times New Roman" w:hAnsi="Courier New" w:cs="Times New Roman"/>
      <w:i/>
      <w:szCs w:val="20"/>
      <w:lang w:eastAsia="en-US"/>
    </w:rPr>
  </w:style>
  <w:style w:type="paragraph" w:customStyle="1" w:styleId="HeadingBase">
    <w:name w:val="Heading Base"/>
    <w:rsid w:val="004B06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06BB"/>
    <w:pPr>
      <w:tabs>
        <w:tab w:val="right" w:leader="dot" w:pos="9072"/>
      </w:tabs>
      <w:ind w:left="567"/>
    </w:pPr>
    <w:rPr>
      <w:szCs w:val="22"/>
    </w:rPr>
  </w:style>
  <w:style w:type="paragraph" w:customStyle="1" w:styleId="TOCBase">
    <w:name w:val="TOC Base"/>
    <w:rsid w:val="004B06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06BB"/>
    <w:pPr>
      <w:tabs>
        <w:tab w:val="right" w:leader="dot" w:pos="9072"/>
      </w:tabs>
      <w:spacing w:before="40" w:after="40"/>
      <w:ind w:left="284"/>
    </w:pPr>
    <w:rPr>
      <w:rFonts w:ascii="Times New Roman" w:hAnsi="Times New Roman"/>
    </w:rPr>
  </w:style>
  <w:style w:type="paragraph" w:styleId="TOC1">
    <w:name w:val="toc 1"/>
    <w:basedOn w:val="TOCBase"/>
    <w:next w:val="Normal"/>
    <w:rsid w:val="004B06B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B06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06BB"/>
    <w:rPr>
      <w:rFonts w:ascii="Times New Roman" w:eastAsia="Times New Roman" w:hAnsi="Times New Roman" w:cs="Times New Roman"/>
      <w:sz w:val="16"/>
      <w:lang w:eastAsia="en-US"/>
    </w:rPr>
  </w:style>
  <w:style w:type="paragraph" w:styleId="Title">
    <w:name w:val="Title"/>
    <w:basedOn w:val="HeadingBase"/>
    <w:link w:val="TitleChar"/>
    <w:qFormat/>
    <w:rsid w:val="004B06BB"/>
    <w:pPr>
      <w:spacing w:before="5040"/>
      <w:jc w:val="center"/>
    </w:pPr>
    <w:rPr>
      <w:sz w:val="48"/>
      <w:szCs w:val="72"/>
      <w:lang w:val="en-US"/>
    </w:rPr>
  </w:style>
  <w:style w:type="character" w:customStyle="1" w:styleId="TitleChar">
    <w:name w:val="Title Char"/>
    <w:basedOn w:val="DefaultParagraphFont"/>
    <w:link w:val="Title"/>
    <w:rsid w:val="004B06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06BB"/>
    <w:pPr>
      <w:tabs>
        <w:tab w:val="left" w:pos="3600"/>
        <w:tab w:val="left" w:pos="3958"/>
      </w:tabs>
    </w:pPr>
  </w:style>
  <w:style w:type="paragraph" w:styleId="List">
    <w:name w:val="List"/>
    <w:basedOn w:val="BodyText"/>
    <w:next w:val="BodyText"/>
    <w:rsid w:val="004B06BB"/>
    <w:pPr>
      <w:tabs>
        <w:tab w:val="left" w:pos="340"/>
      </w:tabs>
      <w:spacing w:before="60" w:after="60"/>
      <w:ind w:left="340" w:hanging="340"/>
    </w:pPr>
  </w:style>
  <w:style w:type="paragraph" w:customStyle="1" w:styleId="Note">
    <w:name w:val="Note"/>
    <w:basedOn w:val="BodyText"/>
    <w:rsid w:val="004B06B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B06BB"/>
    <w:pPr>
      <w:framePr w:wrap="auto" w:hAnchor="text" w:y="6049"/>
    </w:pPr>
    <w:rPr>
      <w:color w:val="000000"/>
      <w:sz w:val="40"/>
    </w:rPr>
  </w:style>
  <w:style w:type="paragraph" w:customStyle="1" w:styleId="TOCTitle">
    <w:name w:val="TOCTitle"/>
    <w:basedOn w:val="Heading1"/>
    <w:rsid w:val="004B06BB"/>
    <w:pPr>
      <w:spacing w:after="240"/>
      <w:jc w:val="center"/>
      <w:outlineLvl w:val="9"/>
    </w:pPr>
    <w:rPr>
      <w:caps/>
    </w:rPr>
  </w:style>
  <w:style w:type="paragraph" w:customStyle="1" w:styleId="Version">
    <w:name w:val="Version"/>
    <w:rsid w:val="004B06B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B06BB"/>
    <w:pPr>
      <w:keepNext w:val="0"/>
      <w:tabs>
        <w:tab w:val="right" w:pos="4176"/>
      </w:tabs>
      <w:ind w:left="198" w:hanging="198"/>
    </w:pPr>
    <w:rPr>
      <w:rFonts w:ascii="Garamond" w:hAnsi="Garamond"/>
    </w:rPr>
  </w:style>
  <w:style w:type="paragraph" w:styleId="IndexHeading">
    <w:name w:val="index heading"/>
    <w:basedOn w:val="Normal"/>
    <w:next w:val="Index1"/>
    <w:semiHidden/>
    <w:rsid w:val="004B06BB"/>
    <w:pPr>
      <w:spacing w:before="120" w:after="120"/>
    </w:pPr>
    <w:rPr>
      <w:rFonts w:ascii="Arial" w:hAnsi="Arial"/>
      <w:b/>
      <w:color w:val="918585"/>
      <w:sz w:val="24"/>
    </w:rPr>
  </w:style>
  <w:style w:type="paragraph" w:styleId="Header">
    <w:name w:val="header"/>
    <w:basedOn w:val="Normal"/>
    <w:link w:val="HeaderChar"/>
    <w:rsid w:val="004B06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06BB"/>
    <w:rPr>
      <w:rFonts w:ascii="Times New Roman" w:eastAsia="Times New Roman" w:hAnsi="Times New Roman" w:cs="Times New Roman"/>
      <w:sz w:val="16"/>
      <w:szCs w:val="20"/>
      <w:lang w:val="en-GB" w:eastAsia="en-US"/>
    </w:rPr>
  </w:style>
  <w:style w:type="paragraph" w:customStyle="1" w:styleId="Chapter">
    <w:name w:val="Chapter"/>
    <w:basedOn w:val="Normal"/>
    <w:rsid w:val="004B06BB"/>
    <w:pPr>
      <w:spacing w:before="240"/>
    </w:pPr>
    <w:rPr>
      <w:rFonts w:ascii="Times New Roman" w:hAnsi="Times New Roman"/>
      <w:smallCaps/>
      <w:spacing w:val="80"/>
      <w:sz w:val="28"/>
    </w:rPr>
  </w:style>
  <w:style w:type="paragraph" w:customStyle="1" w:styleId="InChapter">
    <w:name w:val="InChapter"/>
    <w:basedOn w:val="Heading3"/>
    <w:rsid w:val="004B06BB"/>
    <w:pPr>
      <w:spacing w:after="240"/>
      <w:outlineLvl w:val="9"/>
    </w:pPr>
    <w:rPr>
      <w:noProof/>
    </w:rPr>
  </w:style>
  <w:style w:type="paragraph" w:styleId="Index2">
    <w:name w:val="index 2"/>
    <w:basedOn w:val="Normal"/>
    <w:next w:val="Normal"/>
    <w:semiHidden/>
    <w:rsid w:val="004B06BB"/>
    <w:pPr>
      <w:tabs>
        <w:tab w:val="right" w:pos="4176"/>
      </w:tabs>
      <w:ind w:left="568" w:hanging="284"/>
    </w:pPr>
    <w:rPr>
      <w:rFonts w:ascii="Garamond" w:hAnsi="Garamond"/>
    </w:rPr>
  </w:style>
  <w:style w:type="paragraph" w:customStyle="1" w:styleId="Byline">
    <w:name w:val="Byline"/>
    <w:rsid w:val="004B06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06BB"/>
    <w:pPr>
      <w:tabs>
        <w:tab w:val="clear" w:pos="3600"/>
        <w:tab w:val="clear" w:pos="3958"/>
      </w:tabs>
      <w:jc w:val="right"/>
    </w:pPr>
  </w:style>
  <w:style w:type="character" w:styleId="Emphasis">
    <w:name w:val="Emphasis"/>
    <w:basedOn w:val="DefaultParagraphFont"/>
    <w:qFormat/>
    <w:rsid w:val="004B06BB"/>
    <w:rPr>
      <w:i/>
    </w:rPr>
  </w:style>
  <w:style w:type="paragraph" w:styleId="Caption">
    <w:name w:val="caption"/>
    <w:basedOn w:val="BodyText"/>
    <w:next w:val="Normal"/>
    <w:qFormat/>
    <w:rsid w:val="004B06BB"/>
    <w:pPr>
      <w:framePr w:w="2268" w:hSpace="181" w:vSpace="181" w:wrap="around" w:vAnchor="text" w:hAnchor="page" w:x="1135" w:y="285" w:anchorLock="1"/>
    </w:pPr>
    <w:rPr>
      <w:i/>
    </w:rPr>
  </w:style>
  <w:style w:type="paragraph" w:customStyle="1" w:styleId="MiniTOCTitle">
    <w:name w:val="MiniTOCTitle"/>
    <w:basedOn w:val="Heading4"/>
    <w:rsid w:val="004B06BB"/>
    <w:pPr>
      <w:spacing w:before="240"/>
      <w:outlineLvl w:val="9"/>
    </w:pPr>
    <w:rPr>
      <w:noProof/>
      <w:sz w:val="24"/>
    </w:rPr>
  </w:style>
  <w:style w:type="paragraph" w:customStyle="1" w:styleId="MiniTOCItem">
    <w:name w:val="MiniTOCItem"/>
    <w:basedOn w:val="ListBullet"/>
    <w:rsid w:val="004B06BB"/>
    <w:pPr>
      <w:numPr>
        <w:numId w:val="0"/>
      </w:numPr>
      <w:tabs>
        <w:tab w:val="right" w:leader="dot" w:pos="6521"/>
      </w:tabs>
      <w:spacing w:before="0" w:after="0"/>
    </w:pPr>
  </w:style>
  <w:style w:type="paragraph" w:customStyle="1" w:styleId="TOFTitle">
    <w:name w:val="TOFTitle"/>
    <w:basedOn w:val="TOCTitle"/>
    <w:rsid w:val="004B06BB"/>
  </w:style>
  <w:style w:type="paragraph" w:styleId="TableofFigures">
    <w:name w:val="table of figures"/>
    <w:basedOn w:val="Normal"/>
    <w:next w:val="Normal"/>
    <w:semiHidden/>
    <w:rsid w:val="004B06BB"/>
    <w:pPr>
      <w:tabs>
        <w:tab w:val="right" w:leader="dot" w:pos="9072"/>
      </w:tabs>
      <w:ind w:left="970" w:hanging="403"/>
    </w:pPr>
    <w:rPr>
      <w:rFonts w:ascii="Times New Roman" w:hAnsi="Times New Roman"/>
      <w:b/>
    </w:rPr>
  </w:style>
  <w:style w:type="paragraph" w:styleId="ListNumber">
    <w:name w:val="List Number"/>
    <w:basedOn w:val="List"/>
    <w:rsid w:val="004B06BB"/>
    <w:pPr>
      <w:numPr>
        <w:numId w:val="17"/>
      </w:numPr>
      <w:tabs>
        <w:tab w:val="clear" w:pos="340"/>
      </w:tabs>
    </w:pPr>
  </w:style>
  <w:style w:type="character" w:customStyle="1" w:styleId="WingdingSymbols">
    <w:name w:val="Wingding Symbols"/>
    <w:rsid w:val="004B06BB"/>
    <w:rPr>
      <w:rFonts w:ascii="Wingdings" w:hAnsi="Wingdings"/>
    </w:rPr>
  </w:style>
  <w:style w:type="paragraph" w:customStyle="1" w:styleId="TableHeading">
    <w:name w:val="Table Heading"/>
    <w:basedOn w:val="HeadingBase"/>
    <w:rsid w:val="004B06BB"/>
    <w:pPr>
      <w:keepLines/>
      <w:pBdr>
        <w:bottom w:val="single" w:sz="6" w:space="1" w:color="918585"/>
      </w:pBdr>
      <w:spacing w:before="240"/>
    </w:pPr>
  </w:style>
  <w:style w:type="character" w:customStyle="1" w:styleId="HotSpot">
    <w:name w:val="HotSpot"/>
    <w:rsid w:val="004B06BB"/>
    <w:rPr>
      <w:color w:val="0033CC"/>
      <w:u w:val="none"/>
    </w:rPr>
  </w:style>
  <w:style w:type="paragraph" w:customStyle="1" w:styleId="BodyTextRight">
    <w:name w:val="Body Text Right"/>
    <w:basedOn w:val="BodyText"/>
    <w:rsid w:val="004B06BB"/>
    <w:pPr>
      <w:spacing w:before="0" w:after="0"/>
      <w:jc w:val="right"/>
    </w:pPr>
  </w:style>
  <w:style w:type="paragraph" w:styleId="Index3">
    <w:name w:val="index 3"/>
    <w:basedOn w:val="ListNumber2"/>
    <w:next w:val="Normal"/>
    <w:semiHidden/>
    <w:rsid w:val="004B06BB"/>
    <w:pPr>
      <w:numPr>
        <w:numId w:val="0"/>
      </w:numPr>
      <w:tabs>
        <w:tab w:val="right" w:leader="dot" w:pos="4176"/>
      </w:tabs>
    </w:pPr>
  </w:style>
  <w:style w:type="paragraph" w:styleId="ListNumber2">
    <w:name w:val="List Number 2"/>
    <w:basedOn w:val="List2"/>
    <w:rsid w:val="004B06BB"/>
    <w:pPr>
      <w:numPr>
        <w:numId w:val="12"/>
      </w:numPr>
      <w:tabs>
        <w:tab w:val="clear" w:pos="1060"/>
      </w:tabs>
    </w:pPr>
  </w:style>
  <w:style w:type="paragraph" w:customStyle="1" w:styleId="MarginNote">
    <w:name w:val="Margin Note"/>
    <w:basedOn w:val="BodyText"/>
    <w:rsid w:val="004B06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06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06B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B06BB"/>
    <w:rPr>
      <w:sz w:val="32"/>
    </w:rPr>
  </w:style>
  <w:style w:type="paragraph" w:customStyle="1" w:styleId="HeadingProcedure">
    <w:name w:val="Heading Procedure"/>
    <w:basedOn w:val="HeadingBase"/>
    <w:next w:val="Normal"/>
    <w:rsid w:val="004B06BB"/>
    <w:pPr>
      <w:tabs>
        <w:tab w:val="left" w:pos="0"/>
      </w:tabs>
      <w:spacing w:before="120" w:after="60"/>
    </w:pPr>
    <w:rPr>
      <w:i/>
      <w:color w:val="918585"/>
      <w:sz w:val="22"/>
    </w:rPr>
  </w:style>
  <w:style w:type="paragraph" w:customStyle="1" w:styleId="TableBodyText">
    <w:name w:val="Table Body Text"/>
    <w:basedOn w:val="BodyText"/>
    <w:rsid w:val="004B06BB"/>
    <w:pPr>
      <w:spacing w:before="60" w:after="60"/>
    </w:pPr>
  </w:style>
  <w:style w:type="paragraph" w:styleId="ListContinue">
    <w:name w:val="List Continue"/>
    <w:basedOn w:val="List"/>
    <w:rsid w:val="004B06BB"/>
    <w:pPr>
      <w:ind w:firstLine="0"/>
    </w:pPr>
  </w:style>
  <w:style w:type="paragraph" w:customStyle="1" w:styleId="ListNote">
    <w:name w:val="List Note"/>
    <w:basedOn w:val="List"/>
    <w:rsid w:val="004B06BB"/>
    <w:pPr>
      <w:pBdr>
        <w:top w:val="single" w:sz="6" w:space="2" w:color="918585"/>
        <w:bottom w:val="single" w:sz="6" w:space="2" w:color="918585"/>
      </w:pBdr>
      <w:tabs>
        <w:tab w:val="left" w:pos="1021"/>
      </w:tabs>
      <w:ind w:firstLine="0"/>
    </w:pPr>
  </w:style>
  <w:style w:type="paragraph" w:customStyle="1" w:styleId="Warning">
    <w:name w:val="Warning"/>
    <w:basedOn w:val="BodyText"/>
    <w:rsid w:val="004B06BB"/>
    <w:pPr>
      <w:shd w:val="clear" w:color="auto" w:fill="D9D9D9"/>
      <w:tabs>
        <w:tab w:val="left" w:pos="992"/>
      </w:tabs>
      <w:ind w:left="119" w:right="119"/>
    </w:pPr>
    <w:rPr>
      <w:sz w:val="20"/>
    </w:rPr>
  </w:style>
  <w:style w:type="paragraph" w:customStyle="1" w:styleId="MarginIcons">
    <w:name w:val="Margin Icons"/>
    <w:basedOn w:val="BodyText"/>
    <w:rsid w:val="004B06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06BB"/>
    <w:rPr>
      <w:rFonts w:ascii="Courier New" w:hAnsi="Courier New"/>
    </w:rPr>
  </w:style>
  <w:style w:type="paragraph" w:customStyle="1" w:styleId="NoteBullet">
    <w:name w:val="Note Bullet"/>
    <w:basedOn w:val="Note"/>
    <w:rsid w:val="004B06BB"/>
    <w:pPr>
      <w:tabs>
        <w:tab w:val="clear" w:pos="680"/>
      </w:tabs>
      <w:spacing w:before="60" w:after="60"/>
    </w:pPr>
  </w:style>
  <w:style w:type="paragraph" w:customStyle="1" w:styleId="SubHeading2">
    <w:name w:val="SubHeading2"/>
    <w:basedOn w:val="HeadingBase"/>
    <w:rsid w:val="004B06BB"/>
    <w:pPr>
      <w:spacing w:before="240" w:after="60"/>
    </w:pPr>
    <w:rPr>
      <w:sz w:val="20"/>
    </w:rPr>
  </w:style>
  <w:style w:type="paragraph" w:customStyle="1" w:styleId="SubHeading1">
    <w:name w:val="SubHeading1"/>
    <w:basedOn w:val="HeadingBase"/>
    <w:rsid w:val="004B06BB"/>
    <w:pPr>
      <w:spacing w:before="240" w:after="60"/>
    </w:pPr>
    <w:rPr>
      <w:color w:val="918585"/>
      <w:sz w:val="22"/>
    </w:rPr>
  </w:style>
  <w:style w:type="paragraph" w:customStyle="1" w:styleId="SideHeading">
    <w:name w:val="Side Heading"/>
    <w:basedOn w:val="HeadingBase"/>
    <w:rsid w:val="004B06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06BB"/>
    <w:pPr>
      <w:numPr>
        <w:numId w:val="13"/>
      </w:numPr>
    </w:pPr>
  </w:style>
  <w:style w:type="paragraph" w:styleId="PlainText">
    <w:name w:val="Plain Text"/>
    <w:basedOn w:val="Normal"/>
    <w:link w:val="PlainTextChar"/>
    <w:rsid w:val="004B06BB"/>
    <w:rPr>
      <w:sz w:val="20"/>
    </w:rPr>
  </w:style>
  <w:style w:type="character" w:customStyle="1" w:styleId="PlainTextChar">
    <w:name w:val="Plain Text Char"/>
    <w:basedOn w:val="DefaultParagraphFont"/>
    <w:link w:val="PlainText"/>
    <w:rsid w:val="004B06BB"/>
    <w:rPr>
      <w:rFonts w:ascii="Courier New" w:eastAsia="Times New Roman" w:hAnsi="Courier New" w:cs="Times New Roman"/>
      <w:sz w:val="20"/>
      <w:szCs w:val="20"/>
      <w:lang w:eastAsia="en-US"/>
    </w:rPr>
  </w:style>
  <w:style w:type="character" w:customStyle="1" w:styleId="MenuOption">
    <w:name w:val="Menu Option"/>
    <w:basedOn w:val="DefaultParagraphFont"/>
    <w:rsid w:val="004B06BB"/>
    <w:rPr>
      <w:b/>
      <w:smallCaps/>
    </w:rPr>
  </w:style>
  <w:style w:type="paragraph" w:customStyle="1" w:styleId="TableListNumber">
    <w:name w:val="Table List Number"/>
    <w:basedOn w:val="ListNumber"/>
    <w:rsid w:val="004B06BB"/>
    <w:pPr>
      <w:numPr>
        <w:numId w:val="0"/>
      </w:numPr>
    </w:pPr>
  </w:style>
  <w:style w:type="paragraph" w:styleId="TOC4">
    <w:name w:val="toc 4"/>
    <w:basedOn w:val="TOCBase"/>
    <w:next w:val="Normal"/>
    <w:semiHidden/>
    <w:rsid w:val="004B06BB"/>
    <w:pPr>
      <w:tabs>
        <w:tab w:val="right" w:leader="dot" w:pos="9071"/>
      </w:tabs>
      <w:ind w:left="1701"/>
    </w:pPr>
  </w:style>
  <w:style w:type="paragraph" w:customStyle="1" w:styleId="ListAlpha">
    <w:name w:val="List Alpha"/>
    <w:basedOn w:val="List"/>
    <w:rsid w:val="004B06BB"/>
    <w:pPr>
      <w:numPr>
        <w:numId w:val="11"/>
      </w:numPr>
    </w:pPr>
  </w:style>
  <w:style w:type="paragraph" w:customStyle="1" w:styleId="ListAlpha2">
    <w:name w:val="List Alpha 2"/>
    <w:basedOn w:val="List2"/>
    <w:rsid w:val="004B06BB"/>
    <w:pPr>
      <w:numPr>
        <w:numId w:val="10"/>
      </w:numPr>
    </w:pPr>
  </w:style>
  <w:style w:type="paragraph" w:styleId="List2">
    <w:name w:val="List 2"/>
    <w:basedOn w:val="BodyText"/>
    <w:rsid w:val="004B06BB"/>
    <w:pPr>
      <w:tabs>
        <w:tab w:val="left" w:pos="680"/>
      </w:tabs>
      <w:spacing w:before="60" w:after="60"/>
      <w:ind w:left="680" w:hanging="340"/>
    </w:pPr>
  </w:style>
  <w:style w:type="paragraph" w:styleId="List3">
    <w:name w:val="List 3"/>
    <w:basedOn w:val="BodyText"/>
    <w:rsid w:val="004B06BB"/>
    <w:pPr>
      <w:tabs>
        <w:tab w:val="left" w:pos="1021"/>
      </w:tabs>
      <w:spacing w:before="60" w:after="60"/>
      <w:ind w:left="1020" w:hanging="340"/>
    </w:pPr>
  </w:style>
  <w:style w:type="paragraph" w:styleId="List4">
    <w:name w:val="List 4"/>
    <w:basedOn w:val="BodyText"/>
    <w:rsid w:val="004B06BB"/>
    <w:pPr>
      <w:tabs>
        <w:tab w:val="left" w:pos="1361"/>
      </w:tabs>
      <w:spacing w:before="60" w:after="60"/>
      <w:ind w:left="1361" w:hanging="340"/>
    </w:pPr>
  </w:style>
  <w:style w:type="paragraph" w:styleId="List5">
    <w:name w:val="List 5"/>
    <w:basedOn w:val="BodyText"/>
    <w:rsid w:val="004B06BB"/>
    <w:pPr>
      <w:tabs>
        <w:tab w:val="left" w:pos="1701"/>
      </w:tabs>
      <w:spacing w:before="60" w:after="60"/>
      <w:ind w:left="1701" w:hanging="340"/>
    </w:pPr>
  </w:style>
  <w:style w:type="paragraph" w:styleId="ListBullet5">
    <w:name w:val="List Bullet 5"/>
    <w:basedOn w:val="List5"/>
    <w:rsid w:val="004B06BB"/>
    <w:pPr>
      <w:numPr>
        <w:numId w:val="6"/>
      </w:numPr>
    </w:pPr>
  </w:style>
  <w:style w:type="paragraph" w:styleId="ListContinue2">
    <w:name w:val="List Continue 2"/>
    <w:basedOn w:val="List2"/>
    <w:rsid w:val="004B06BB"/>
    <w:pPr>
      <w:ind w:firstLine="0"/>
    </w:pPr>
  </w:style>
  <w:style w:type="paragraph" w:styleId="ListContinue3">
    <w:name w:val="List Continue 3"/>
    <w:basedOn w:val="List3"/>
    <w:rsid w:val="004B06BB"/>
    <w:pPr>
      <w:ind w:left="1021" w:firstLine="0"/>
    </w:pPr>
  </w:style>
  <w:style w:type="paragraph" w:styleId="ListContinue4">
    <w:name w:val="List Continue 4"/>
    <w:basedOn w:val="List4"/>
    <w:rsid w:val="004B06BB"/>
    <w:pPr>
      <w:ind w:firstLine="0"/>
    </w:pPr>
  </w:style>
  <w:style w:type="paragraph" w:styleId="ListContinue5">
    <w:name w:val="List Continue 5"/>
    <w:basedOn w:val="List5"/>
    <w:rsid w:val="004B06BB"/>
    <w:pPr>
      <w:ind w:firstLine="0"/>
    </w:pPr>
  </w:style>
  <w:style w:type="paragraph" w:styleId="ListNumber3">
    <w:name w:val="List Number 3"/>
    <w:basedOn w:val="List3"/>
    <w:rsid w:val="004B06BB"/>
    <w:pPr>
      <w:numPr>
        <w:numId w:val="7"/>
      </w:numPr>
    </w:pPr>
  </w:style>
  <w:style w:type="paragraph" w:styleId="ListNumber4">
    <w:name w:val="List Number 4"/>
    <w:basedOn w:val="List4"/>
    <w:rsid w:val="004B06BB"/>
    <w:pPr>
      <w:numPr>
        <w:numId w:val="8"/>
      </w:numPr>
    </w:pPr>
  </w:style>
  <w:style w:type="paragraph" w:styleId="ListNumber5">
    <w:name w:val="List Number 5"/>
    <w:basedOn w:val="List5"/>
    <w:rsid w:val="004B06BB"/>
    <w:pPr>
      <w:numPr>
        <w:numId w:val="9"/>
      </w:numPr>
    </w:pPr>
  </w:style>
  <w:style w:type="paragraph" w:styleId="BlockText">
    <w:name w:val="Block Text"/>
    <w:basedOn w:val="Normal"/>
    <w:rsid w:val="004B06BB"/>
    <w:pPr>
      <w:spacing w:after="120"/>
      <w:ind w:left="1440" w:right="1440"/>
    </w:pPr>
  </w:style>
  <w:style w:type="character" w:customStyle="1" w:styleId="Subscript">
    <w:name w:val="Subscript"/>
    <w:basedOn w:val="DefaultParagraphFont"/>
    <w:rsid w:val="004B06BB"/>
    <w:rPr>
      <w:sz w:val="16"/>
      <w:vertAlign w:val="subscript"/>
    </w:rPr>
  </w:style>
  <w:style w:type="character" w:customStyle="1" w:styleId="Superscript">
    <w:name w:val="Superscript"/>
    <w:basedOn w:val="DefaultParagraphFont"/>
    <w:rsid w:val="004B06BB"/>
    <w:rPr>
      <w:sz w:val="16"/>
      <w:vertAlign w:val="superscript"/>
    </w:rPr>
  </w:style>
  <w:style w:type="character" w:customStyle="1" w:styleId="Symbols">
    <w:name w:val="Symbols"/>
    <w:basedOn w:val="DefaultParagraphFont"/>
    <w:rsid w:val="004B06BB"/>
    <w:rPr>
      <w:rFonts w:ascii="Symbol" w:hAnsi="Symbol"/>
    </w:rPr>
  </w:style>
  <w:style w:type="character" w:customStyle="1" w:styleId="MenuOptions">
    <w:name w:val="Menu Options"/>
    <w:basedOn w:val="DefaultParagraphFont"/>
    <w:rsid w:val="004B06BB"/>
    <w:rPr>
      <w:rFonts w:ascii="Arial Narrow" w:hAnsi="Arial Narrow"/>
      <w:smallCaps/>
    </w:rPr>
  </w:style>
  <w:style w:type="character" w:customStyle="1" w:styleId="Buttons">
    <w:name w:val="Buttons"/>
    <w:basedOn w:val="DefaultParagraphFont"/>
    <w:rsid w:val="004B06BB"/>
    <w:rPr>
      <w:b/>
    </w:rPr>
  </w:style>
  <w:style w:type="character" w:customStyle="1" w:styleId="Underlined">
    <w:name w:val="Underlined"/>
    <w:basedOn w:val="DefaultParagraphFont"/>
    <w:rsid w:val="004B06BB"/>
    <w:rPr>
      <w:u w:val="single"/>
    </w:rPr>
  </w:style>
  <w:style w:type="paragraph" w:customStyle="1" w:styleId="TableBodyTextRight">
    <w:name w:val="Table Body Text Right"/>
    <w:basedOn w:val="TableBodyText"/>
    <w:rsid w:val="004B06BB"/>
    <w:pPr>
      <w:widowControl w:val="0"/>
      <w:autoSpaceDE w:val="0"/>
      <w:autoSpaceDN w:val="0"/>
      <w:adjustRightInd w:val="0"/>
      <w:jc w:val="right"/>
    </w:pPr>
    <w:rPr>
      <w:rFonts w:cs="Arial"/>
      <w:szCs w:val="18"/>
    </w:rPr>
  </w:style>
  <w:style w:type="paragraph" w:customStyle="1" w:styleId="CopyrightText">
    <w:name w:val="Copyright Text"/>
    <w:basedOn w:val="BodyText"/>
    <w:rsid w:val="004B06BB"/>
    <w:rPr>
      <w:sz w:val="18"/>
    </w:rPr>
  </w:style>
  <w:style w:type="paragraph" w:customStyle="1" w:styleId="BodySmallRight">
    <w:name w:val="Body Small Right"/>
    <w:basedOn w:val="BodyTextRight"/>
    <w:rsid w:val="004B06BB"/>
    <w:rPr>
      <w:sz w:val="18"/>
      <w:szCs w:val="18"/>
    </w:rPr>
  </w:style>
  <w:style w:type="paragraph" w:customStyle="1" w:styleId="MarginEdition">
    <w:name w:val="Margin Edition"/>
    <w:basedOn w:val="MarginNote"/>
    <w:rsid w:val="004B06BB"/>
    <w:pPr>
      <w:spacing w:before="0" w:after="0"/>
    </w:pPr>
    <w:rPr>
      <w:rFonts w:ascii="Times New Roman" w:hAnsi="Times New Roman"/>
      <w:color w:val="999999"/>
    </w:rPr>
  </w:style>
  <w:style w:type="paragraph" w:customStyle="1" w:styleId="Spacer">
    <w:name w:val="Spacer"/>
    <w:basedOn w:val="Normal"/>
    <w:rsid w:val="004B06BB"/>
    <w:rPr>
      <w:sz w:val="2"/>
      <w:szCs w:val="2"/>
    </w:rPr>
  </w:style>
  <w:style w:type="character" w:customStyle="1" w:styleId="Small">
    <w:name w:val="Small"/>
    <w:basedOn w:val="DefaultParagraphFont"/>
    <w:rsid w:val="004B06BB"/>
    <w:rPr>
      <w:sz w:val="16"/>
    </w:rPr>
  </w:style>
  <w:style w:type="paragraph" w:customStyle="1" w:styleId="WideTable">
    <w:name w:val="Wide Table"/>
    <w:basedOn w:val="Normal"/>
    <w:rsid w:val="004B06BB"/>
    <w:pPr>
      <w:ind w:left="-1418"/>
    </w:pPr>
    <w:rPr>
      <w:sz w:val="2"/>
      <w:szCs w:val="2"/>
    </w:rPr>
  </w:style>
  <w:style w:type="character" w:styleId="PageNumber">
    <w:name w:val="page number"/>
    <w:basedOn w:val="DefaultParagraphFont"/>
    <w:rsid w:val="004B06BB"/>
  </w:style>
  <w:style w:type="paragraph" w:styleId="Quote">
    <w:name w:val="Quote"/>
    <w:basedOn w:val="Heading1"/>
    <w:link w:val="QuoteChar"/>
    <w:qFormat/>
    <w:rsid w:val="004B06BB"/>
    <w:rPr>
      <w:b w:val="0"/>
      <w:sz w:val="72"/>
      <w:szCs w:val="72"/>
      <w:lang w:val="en-NZ"/>
    </w:rPr>
  </w:style>
  <w:style w:type="character" w:customStyle="1" w:styleId="QuoteChar">
    <w:name w:val="Quote Char"/>
    <w:basedOn w:val="DefaultParagraphFont"/>
    <w:link w:val="Quote"/>
    <w:rsid w:val="004B06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06BB"/>
    <w:pPr>
      <w:pageBreakBefore/>
    </w:pPr>
  </w:style>
  <w:style w:type="paragraph" w:customStyle="1" w:styleId="Border">
    <w:name w:val="Border"/>
    <w:basedOn w:val="Normal"/>
    <w:qFormat/>
    <w:rsid w:val="004B06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06BB"/>
    <w:rPr>
      <w:b/>
      <w:bCs/>
      <w:i/>
      <w:iCs/>
      <w:color w:val="auto"/>
    </w:rPr>
  </w:style>
  <w:style w:type="paragraph" w:styleId="IntenseQuote">
    <w:name w:val="Intense Quote"/>
    <w:basedOn w:val="Normal"/>
    <w:next w:val="Normal"/>
    <w:link w:val="IntenseQuoteChar"/>
    <w:uiPriority w:val="30"/>
    <w:qFormat/>
    <w:rsid w:val="004B06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06B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B06BB"/>
    <w:rPr>
      <w:smallCaps/>
      <w:color w:val="auto"/>
      <w:u w:val="single"/>
    </w:rPr>
  </w:style>
  <w:style w:type="character" w:styleId="IntenseReference">
    <w:name w:val="Intense Reference"/>
    <w:basedOn w:val="DefaultParagraphFont"/>
    <w:uiPriority w:val="32"/>
    <w:qFormat/>
    <w:rsid w:val="004B06BB"/>
    <w:rPr>
      <w:b/>
      <w:bCs/>
      <w:smallCaps/>
      <w:color w:val="auto"/>
      <w:spacing w:val="5"/>
      <w:u w:val="single"/>
    </w:rPr>
  </w:style>
  <w:style w:type="paragraph" w:customStyle="1" w:styleId="2ColumnHeading">
    <w:name w:val="2Column Heading"/>
    <w:basedOn w:val="BodyText"/>
    <w:qFormat/>
    <w:rsid w:val="004B06BB"/>
    <w:pPr>
      <w:spacing w:after="60"/>
      <w:ind w:left="-2268"/>
    </w:pPr>
    <w:rPr>
      <w:b/>
    </w:rPr>
  </w:style>
  <w:style w:type="paragraph" w:customStyle="1" w:styleId="Heading1TOC">
    <w:name w:val="Heading1 TOC"/>
    <w:basedOn w:val="Normal"/>
    <w:qFormat/>
    <w:rsid w:val="004B06BB"/>
    <w:pPr>
      <w:spacing w:before="240" w:after="120"/>
    </w:pPr>
    <w:rPr>
      <w:rFonts w:ascii="Times New Roman" w:hAnsi="Times New Roman"/>
      <w:b/>
      <w:sz w:val="32"/>
    </w:rPr>
  </w:style>
  <w:style w:type="paragraph" w:customStyle="1" w:styleId="Heading2TOC">
    <w:name w:val="Heading2 TOC"/>
    <w:basedOn w:val="Normal"/>
    <w:qFormat/>
    <w:rsid w:val="004B06BB"/>
    <w:pPr>
      <w:spacing w:before="240" w:after="60"/>
    </w:pPr>
    <w:rPr>
      <w:rFonts w:ascii="Times New Roman" w:hAnsi="Times New Roman"/>
      <w:b/>
      <w:sz w:val="28"/>
    </w:rPr>
  </w:style>
  <w:style w:type="character" w:customStyle="1" w:styleId="Underline">
    <w:name w:val="Underline"/>
    <w:basedOn w:val="DefaultParagraphFont"/>
    <w:qFormat/>
    <w:rsid w:val="004B06BB"/>
    <w:rPr>
      <w:u w:val="single"/>
    </w:rPr>
  </w:style>
  <w:style w:type="character" w:customStyle="1" w:styleId="BoldandItalics">
    <w:name w:val="Bold and Italics"/>
    <w:qFormat/>
    <w:rsid w:val="004B06BB"/>
    <w:rPr>
      <w:b/>
      <w:i/>
      <w:u w:val="none"/>
    </w:rPr>
  </w:style>
  <w:style w:type="paragraph" w:styleId="BalloonText">
    <w:name w:val="Balloon Text"/>
    <w:basedOn w:val="Normal"/>
    <w:link w:val="BalloonTextChar"/>
    <w:rsid w:val="004B06BB"/>
    <w:rPr>
      <w:rFonts w:ascii="Tahoma" w:hAnsi="Tahoma" w:cs="Tahoma"/>
      <w:sz w:val="16"/>
      <w:szCs w:val="16"/>
    </w:rPr>
  </w:style>
  <w:style w:type="character" w:customStyle="1" w:styleId="BalloonTextChar">
    <w:name w:val="Balloon Text Char"/>
    <w:basedOn w:val="DefaultParagraphFont"/>
    <w:link w:val="BalloonText"/>
    <w:rsid w:val="004B06B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B06B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B06B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B06BB"/>
    <w:rPr>
      <w:b/>
      <w:color w:val="660033"/>
      <w:spacing w:val="0"/>
    </w:rPr>
  </w:style>
  <w:style w:type="paragraph" w:customStyle="1" w:styleId="Nameditemlist">
    <w:name w:val="Named item list"/>
    <w:basedOn w:val="BodyText"/>
    <w:qFormat/>
    <w:rsid w:val="004B06BB"/>
    <w:pPr>
      <w:tabs>
        <w:tab w:val="left" w:pos="2835"/>
      </w:tabs>
      <w:ind w:left="2835" w:hanging="2835"/>
    </w:pPr>
  </w:style>
  <w:style w:type="paragraph" w:customStyle="1" w:styleId="BodyTextnopadding">
    <w:name w:val="Body Text no padding"/>
    <w:basedOn w:val="BodyText"/>
    <w:qFormat/>
    <w:rsid w:val="004B06BB"/>
    <w:pPr>
      <w:spacing w:before="0" w:after="0"/>
    </w:pPr>
  </w:style>
  <w:style w:type="paragraph" w:customStyle="1" w:styleId="BodyTextBold">
    <w:name w:val="Body Text Bold"/>
    <w:basedOn w:val="BodyText"/>
    <w:qFormat/>
    <w:rsid w:val="004B06BB"/>
    <w:rPr>
      <w:b/>
    </w:rPr>
  </w:style>
  <w:style w:type="character" w:styleId="Hyperlink">
    <w:name w:val="Hyperlink"/>
    <w:basedOn w:val="DefaultParagraphFont"/>
    <w:uiPriority w:val="99"/>
    <w:unhideWhenUsed/>
    <w:rsid w:val="008D5BD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1372</Words>
  <Characters>9336</Characters>
  <Application>Microsoft Office Word</Application>
  <DocSecurity>0</DocSecurity>
  <Lines>321</Lines>
  <Paragraphs>202</Paragraphs>
  <ScaleCrop>false</ScaleCrop>
  <Company>Author-it Software Corporation Ltd.</Company>
  <LinksUpToDate>false</LinksUpToDate>
  <CharactersWithSpaces>10506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UEERA0030 Develop specifications and prepare drawings for HVAC/R projects</dc:title>
  <dc:subject>Approved</dc:subject>
  <dc:creator>Powering Skills Organisation</dc:creator>
  <cp:keywords>Release: 1</cp:keywords>
  <dc:description>Review Date: 12 April 2008</dc:description>
  <cp:lastModifiedBy>HSD_TPCMSd.prod</cp:lastModifiedBy>
  <cp:revision>3</cp:revision>
  <dcterms:created xsi:type="dcterms:W3CDTF">2025-03-01T15:54:00Z</dcterms:created>
  <dcterms:modified xsi:type="dcterms:W3CDTF">2025-03-01T15:54:00Z</dcterms:modified>
</cp:coreProperties>
</file>