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96C" w:rsidP="0036596C">
      <w:pPr>
        <w:pStyle w:val="Title"/>
      </w:pPr>
      <w:r>
        <w:fldChar w:fldCharType="begin"/>
      </w:r>
      <w:r>
        <w:instrText xml:space="preserve"> TITLE   \* MERGEFORMAT </w:instrText>
      </w:r>
      <w:r>
        <w:fldChar w:fldCharType="separate"/>
      </w:r>
      <w:r>
        <w:t>Assessment Requirements for UEERA0028 Determine noise and vibration encountered in HVAC/R applications</w:t>
      </w:r>
      <w:r>
        <w:fldChar w:fldCharType="end"/>
      </w:r>
    </w:p>
    <w:p w:rsidR="0036596C" w:rsidP="0036596C">
      <w:pPr>
        <w:pStyle w:val="Version"/>
        <w:sectPr w:rsidSect="00CF3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531" w:rsidP="00CF3531">
      <w:pPr>
        <w:pStyle w:val="SuperHeading"/>
      </w:pPr>
      <w:r w:rsidRPr="00CF3531">
        <w:t>Assessment Requirements for UEERA0028 Determine noise and vibration encountered in HVAC/R applications</w:t>
      </w:r>
    </w:p>
    <w:p w:rsidR="00000000" w:rsidRPr="00CF3531" w:rsidP="00CF3531">
      <w:pPr>
        <w:pStyle w:val="Heading1"/>
      </w:pPr>
      <w:bookmarkStart w:id="1" w:name="O_1081386"/>
      <w:bookmarkEnd w:id="1"/>
      <w:r w:rsidRPr="00CF3531">
        <w:t>Modification History</w:t>
      </w:r>
    </w:p>
    <w:tbl>
      <w:tblPr>
        <w:tblW w:w="9497" w:type="dxa"/>
        <w:tblLayout w:type="fixed"/>
        <w:tblCellMar>
          <w:left w:w="62" w:type="dxa"/>
          <w:right w:w="62" w:type="dxa"/>
        </w:tblCellMar>
        <w:tblLook w:val="0000"/>
      </w:tblPr>
      <w:tblGrid>
        <w:gridCol w:w="9497"/>
      </w:tblGrid>
      <w:tr w:rsidTr="00CF3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31" w:rsidP="00CF3531">
            <w:pPr>
              <w:pStyle w:val="BodyText"/>
            </w:pPr>
            <w:r w:rsidRPr="00CF3531">
              <w:t>Release 1. This is the first release of this unit of competency in the UEE Electrotechnology Training Package.</w:t>
            </w:r>
          </w:p>
        </w:tc>
      </w:tr>
    </w:tbl>
    <w:p w:rsidR="00000000" w:rsidRPr="00CF3531" w:rsidP="00CF3531">
      <w:pPr>
        <w:pStyle w:val="NoPaddingFontSize1"/>
      </w:pPr>
    </w:p>
    <w:p w:rsidR="00000000" w:rsidRPr="00CF3531" w:rsidP="00CF3531">
      <w:pPr>
        <w:pStyle w:val="AllowPageBreak"/>
      </w:pPr>
    </w:p>
    <w:p w:rsidR="00000000" w:rsidRPr="00CF3531" w:rsidP="00CF3531">
      <w:pPr>
        <w:pStyle w:val="Heading1"/>
      </w:pPr>
      <w:bookmarkStart w:id="2" w:name="O_1081387"/>
      <w:bookmarkEnd w:id="2"/>
      <w:r w:rsidRPr="00CF3531">
        <w:t>Performance Evidence</w:t>
      </w:r>
    </w:p>
    <w:tbl>
      <w:tblPr>
        <w:tblW w:w="9497" w:type="dxa"/>
        <w:tblLayout w:type="fixed"/>
        <w:tblCellMar>
          <w:left w:w="62" w:type="dxa"/>
          <w:right w:w="62" w:type="dxa"/>
        </w:tblCellMar>
        <w:tblLook w:val="0000"/>
      </w:tblPr>
      <w:tblGrid>
        <w:gridCol w:w="9497"/>
      </w:tblGrid>
      <w:tr w:rsidTr="00CF3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531">
            <w:pPr>
              <w:pStyle w:val="BodyText"/>
              <w:rPr>
                <w:lang w:val="en-NZ"/>
              </w:rPr>
            </w:pPr>
            <w:r w:rsidRPr="00CF3531">
              <w:t>Evidence required to demonstrate competence in this unit must be relevant to and satisfy all of the requirements of the elements, performance criteria and range of conditions on at least one occasion and include:</w:t>
            </w:r>
          </w:p>
        </w:tc>
      </w:tr>
      <w:tr w:rsidTr="00CF3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31" w:rsidP="00CF3531">
            <w:pPr>
              <w:pStyle w:val="ListBullet"/>
            </w:pPr>
            <w:r w:rsidRPr="00CF3531">
              <w:t>i</w:t>
            </w:r>
            <w:r w:rsidRPr="00CF3531">
              <w:t>dentifying the dynamic characteristics of systems/materials and the effects due to different operating parameters</w:t>
            </w:r>
          </w:p>
          <w:p w:rsidR="00000000" w:rsidRPr="00CF3531" w:rsidP="00CF3531">
            <w:pPr>
              <w:pStyle w:val="ListBullet"/>
            </w:pPr>
            <w:r w:rsidRPr="00CF3531">
              <w:t>using established measurement methods</w:t>
            </w:r>
          </w:p>
          <w:p w:rsidR="00000000" w:rsidRPr="00CF3531" w:rsidP="00CF3531">
            <w:pPr>
              <w:pStyle w:val="ListBullet"/>
            </w:pPr>
            <w:r w:rsidRPr="00CF3531">
              <w:t>taking relevant measurements accurately</w:t>
            </w:r>
          </w:p>
          <w:p w:rsidR="00000000" w:rsidRPr="00CF3531" w:rsidP="00CF3531">
            <w:pPr>
              <w:pStyle w:val="ListBullet"/>
            </w:pPr>
            <w:r w:rsidRPr="00CF3531">
              <w:t>interpreting measured values appropriately</w:t>
            </w:r>
          </w:p>
          <w:p w:rsidR="00000000" w:rsidRPr="00CF3531" w:rsidP="00CF3531">
            <w:pPr>
              <w:pStyle w:val="ListBullet"/>
            </w:pPr>
            <w:r w:rsidRPr="00CF3531">
              <w:t>providing correct int</w:t>
            </w:r>
            <w:r w:rsidRPr="00CF3531">
              <w:t>erpretation of data taken from measurements and calculations</w:t>
            </w:r>
          </w:p>
          <w:p w:rsidR="00000000" w:rsidRPr="00CF3531" w:rsidP="00CF3531">
            <w:pPr>
              <w:pStyle w:val="ListBullet"/>
            </w:pPr>
            <w:r w:rsidRPr="00CF3531">
              <w:t>dealing with unplanned events</w:t>
            </w:r>
          </w:p>
          <w:p w:rsidR="00000000" w:rsidRPr="00CF3531" w:rsidP="00CF3531">
            <w:pPr>
              <w:pStyle w:val="ListBullet"/>
            </w:pPr>
            <w:r w:rsidRPr="00CF3531">
              <w:t>applying problem solving procedures including using appropriate theorems</w:t>
            </w:r>
          </w:p>
          <w:p w:rsidR="00000000" w:rsidRPr="00CF3531" w:rsidP="00CF3531">
            <w:pPr>
              <w:pStyle w:val="ListBullet"/>
            </w:pPr>
            <w:r w:rsidRPr="00CF3531">
              <w:t>applying relevant work health and safety (WHS)/occupational health and safety (OHS) requirements and workplace procedures and practices, including using risk control measures</w:t>
            </w:r>
          </w:p>
          <w:p w:rsidR="00000000" w:rsidRPr="00CF3531" w:rsidP="00CF3531">
            <w:pPr>
              <w:pStyle w:val="ListBullet"/>
            </w:pPr>
            <w:r w:rsidRPr="00CF3531">
              <w:t>applying sustainable energy principles and practices</w:t>
            </w:r>
          </w:p>
          <w:p w:rsidR="00000000" w:rsidRPr="00CF3531" w:rsidP="00CF3531">
            <w:pPr>
              <w:pStyle w:val="ListBullet"/>
            </w:pPr>
            <w:r w:rsidRPr="00CF3531">
              <w:t>determining noise and vibrat</w:t>
            </w:r>
            <w:r w:rsidRPr="00CF3531">
              <w:t>ion encountered in heating, ventilation and air conditioning/refrigeration (HVAC/R) applications.</w:t>
            </w:r>
          </w:p>
        </w:tc>
      </w:tr>
    </w:tbl>
    <w:p w:rsidR="00000000" w:rsidRPr="00CF3531" w:rsidP="00CF3531">
      <w:pPr>
        <w:pStyle w:val="NoPaddingFontSize1"/>
      </w:pPr>
    </w:p>
    <w:p w:rsidR="00000000" w:rsidRPr="00CF3531" w:rsidP="00CF3531">
      <w:pPr>
        <w:pStyle w:val="AllowPageBreak"/>
      </w:pPr>
    </w:p>
    <w:p w:rsidR="00000000" w:rsidRPr="00CF3531" w:rsidP="00CF3531">
      <w:pPr>
        <w:pStyle w:val="Heading1"/>
      </w:pPr>
      <w:bookmarkStart w:id="3" w:name="O_1081388"/>
      <w:bookmarkEnd w:id="3"/>
      <w:r w:rsidRPr="00CF3531">
        <w:t>Knowledge Evidence</w:t>
      </w:r>
    </w:p>
    <w:tbl>
      <w:tblPr>
        <w:tblW w:w="9497" w:type="dxa"/>
        <w:tblLayout w:type="fixed"/>
        <w:tblCellMar>
          <w:left w:w="62" w:type="dxa"/>
          <w:right w:w="62" w:type="dxa"/>
        </w:tblCellMar>
        <w:tblLook w:val="0000"/>
      </w:tblPr>
      <w:tblGrid>
        <w:gridCol w:w="9497"/>
      </w:tblGrid>
      <w:tr w:rsidTr="00CF3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531">
            <w:pPr>
              <w:pStyle w:val="BodyText"/>
              <w:rPr>
                <w:lang w:val="en-NZ"/>
              </w:rPr>
            </w:pPr>
            <w:r w:rsidRPr="00CF3531">
              <w:t>Evidence required to demonstrate competence in this unit must be relevant to and satisfy all of the requirements of th</w:t>
            </w:r>
            <w:r w:rsidRPr="00CF3531">
              <w:t>e elements, performance criteria and range of conditions and include knowledge of:</w:t>
            </w:r>
          </w:p>
        </w:tc>
      </w:tr>
      <w:tr w:rsidTr="00CF3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31" w:rsidP="00CF3531">
            <w:pPr>
              <w:pStyle w:val="ListBullet"/>
            </w:pPr>
            <w:r w:rsidRPr="00CF3531">
              <w:t>noise and vibration fundamentals, safe working practices and relevant standards, codes and regulations, including:</w:t>
            </w:r>
          </w:p>
          <w:p w:rsidR="00000000" w:rsidRPr="00CF3531" w:rsidP="00CF3531">
            <w:pPr>
              <w:pStyle w:val="ListBullet2"/>
            </w:pPr>
            <w:r w:rsidRPr="00CF3531">
              <w:t>fundamentals of sound:</w:t>
            </w:r>
          </w:p>
          <w:p w:rsidR="00000000" w:rsidRPr="00CF3531" w:rsidP="00CF3531">
            <w:pPr>
              <w:pStyle w:val="ListBullet3"/>
            </w:pPr>
            <w:r w:rsidRPr="00CF3531">
              <w:t>properties of sound: wavelength, amplitude, frequency, period, velocity, sound (intensity, pressure and power) and decibels</w:t>
            </w:r>
          </w:p>
          <w:p w:rsidR="00000000" w:rsidRPr="00CF3531" w:rsidP="00CF3531">
            <w:pPr>
              <w:pStyle w:val="ListBullet3"/>
            </w:pPr>
            <w:r w:rsidRPr="00CF3531">
              <w:t>sound pressure level</w:t>
            </w:r>
          </w:p>
          <w:p w:rsidR="00000000" w:rsidRPr="00CF3531" w:rsidP="00CF3531">
            <w:pPr>
              <w:pStyle w:val="ListBullet3"/>
            </w:pPr>
            <w:r w:rsidRPr="00CF3531">
              <w:t>sound power level</w:t>
            </w:r>
          </w:p>
          <w:p w:rsidR="00000000" w:rsidRPr="00CF3531" w:rsidP="00CF3531">
            <w:pPr>
              <w:pStyle w:val="ListBullet3"/>
            </w:pPr>
            <w:r w:rsidRPr="00CF3531">
              <w:t>addition of sound levels</w:t>
            </w:r>
          </w:p>
          <w:p w:rsidR="00000000" w:rsidRPr="00CF3531" w:rsidP="00CF3531">
            <w:pPr>
              <w:pStyle w:val="ListBullet3"/>
            </w:pPr>
            <w:r w:rsidRPr="00CF3531">
              <w:t>loudness and weighting networks</w:t>
            </w:r>
          </w:p>
          <w:p w:rsidR="00000000" w:rsidRPr="00CF3531" w:rsidP="00CF3531">
            <w:pPr>
              <w:pStyle w:val="ListBullet3"/>
            </w:pPr>
            <w:r w:rsidRPr="00CF3531">
              <w:t>sound spectrum and octave bands</w:t>
            </w:r>
          </w:p>
          <w:p w:rsidR="00000000" w:rsidRPr="00CF3531" w:rsidP="00CF3531">
            <w:pPr>
              <w:pStyle w:val="ListBullet3"/>
            </w:pPr>
            <w:r w:rsidRPr="00CF3531">
              <w:t>sing</w:t>
            </w:r>
            <w:r w:rsidRPr="00CF3531">
              <w:t>le value representation of sound spectrum</w:t>
            </w:r>
          </w:p>
          <w:p w:rsidR="00000000" w:rsidRPr="00CF3531" w:rsidP="00CF3531">
            <w:pPr>
              <w:pStyle w:val="ListBullet3"/>
            </w:pPr>
            <w:r w:rsidRPr="00CF3531">
              <w:t>noise rating (NR) curves</w:t>
            </w:r>
          </w:p>
          <w:p w:rsidR="00000000" w:rsidRPr="00CF3531" w:rsidP="00CF3531">
            <w:pPr>
              <w:pStyle w:val="ListBullet3"/>
            </w:pPr>
            <w:r w:rsidRPr="00CF3531">
              <w:t>sound meters</w:t>
            </w:r>
          </w:p>
          <w:p w:rsidR="00000000" w:rsidRPr="00CF3531" w:rsidP="00CF3531">
            <w:pPr>
              <w:pStyle w:val="ListBullet2"/>
            </w:pPr>
            <w:r w:rsidRPr="00CF3531">
              <w:t>fundamentals of vibration:</w:t>
            </w:r>
          </w:p>
          <w:p w:rsidR="00000000" w:rsidRPr="00CF3531" w:rsidP="00CF3531">
            <w:pPr>
              <w:pStyle w:val="ListBullet3"/>
            </w:pPr>
            <w:r w:rsidRPr="00CF3531">
              <w:t>terminology: spring-mass system, spring in series and/or parallel, stiffness, effective stiffness, viscous frictional coefficient, mass, period, fr</w:t>
            </w:r>
            <w:r w:rsidRPr="00CF3531">
              <w:t>equency (angular, natural, damped and forced), amplitude, static deflection, damping ratio, damping factor and frequency ratio</w:t>
            </w:r>
          </w:p>
          <w:p w:rsidR="00000000" w:rsidRPr="00CF3531" w:rsidP="00CF3531">
            <w:pPr>
              <w:pStyle w:val="ListBullet3"/>
            </w:pPr>
            <w:r w:rsidRPr="00CF3531">
              <w:t>simple harmonic motion (SHM)</w:t>
            </w:r>
          </w:p>
          <w:p w:rsidR="00000000" w:rsidRPr="00CF3531" w:rsidP="00CF3531">
            <w:pPr>
              <w:pStyle w:val="ListBullet3"/>
            </w:pPr>
            <w:r w:rsidRPr="00CF3531">
              <w:t>damped vibration</w:t>
            </w:r>
          </w:p>
          <w:p w:rsidR="00000000" w:rsidRPr="00CF3531" w:rsidP="00CF3531">
            <w:pPr>
              <w:pStyle w:val="ListBullet3"/>
            </w:pPr>
            <w:r w:rsidRPr="00CF3531">
              <w:t>forced vibration</w:t>
            </w:r>
          </w:p>
          <w:p w:rsidR="00000000" w:rsidRPr="00CF3531" w:rsidP="00CF3531">
            <w:pPr>
              <w:pStyle w:val="ListBullet3"/>
            </w:pPr>
            <w:r w:rsidRPr="00CF3531">
              <w:t>maximum amplitude and resonance</w:t>
            </w:r>
          </w:p>
          <w:p w:rsidR="00000000" w:rsidRPr="00CF3531" w:rsidP="00CF3531">
            <w:pPr>
              <w:pStyle w:val="ListBullet3"/>
            </w:pPr>
            <w:r w:rsidRPr="00CF3531">
              <w:t>transmissibility and isolation efficiency</w:t>
            </w:r>
          </w:p>
          <w:p w:rsidR="00000000" w:rsidRPr="00CF3531" w:rsidP="00CF3531">
            <w:pPr>
              <w:pStyle w:val="ListBullet3"/>
            </w:pPr>
            <w:r w:rsidRPr="00CF3531">
              <w:t>vibration isolators</w:t>
            </w:r>
          </w:p>
          <w:p w:rsidR="00000000" w:rsidRPr="00CF3531" w:rsidP="00CF3531">
            <w:pPr>
              <w:pStyle w:val="ListBullet2"/>
            </w:pPr>
            <w:r w:rsidRPr="00CF3531">
              <w:t>relevant HVAC/R manufacturer specifications</w:t>
            </w:r>
          </w:p>
          <w:p w:rsidR="00000000" w:rsidRPr="00CF3531" w:rsidP="00CF3531">
            <w:pPr>
              <w:pStyle w:val="ListBullet2"/>
            </w:pPr>
            <w:r w:rsidRPr="00CF3531">
              <w:t>relevant job safety assessments or risk mitigation processes</w:t>
            </w:r>
          </w:p>
          <w:p w:rsidR="00000000" w:rsidRPr="00CF3531" w:rsidP="00CF3531">
            <w:pPr>
              <w:pStyle w:val="ListBullet2"/>
            </w:pPr>
            <w:r w:rsidRPr="00CF3531">
              <w:t>relevant techniques, processes or measurement methods to obtain sound, noise and vibrati</w:t>
            </w:r>
            <w:r w:rsidRPr="00CF3531">
              <w:t>on data, including problem-solving procedures and appropriate theorems</w:t>
            </w:r>
          </w:p>
          <w:p w:rsidR="00000000" w:rsidRPr="00CF3531" w:rsidP="00CF3531">
            <w:pPr>
              <w:pStyle w:val="ListBullet2"/>
            </w:pPr>
            <w:r w:rsidRPr="00CF3531">
              <w:t>relevant WHS/OHS legislated requirements</w:t>
            </w:r>
          </w:p>
          <w:p w:rsidR="00000000" w:rsidRPr="00CF3531" w:rsidP="00CF3531">
            <w:pPr>
              <w:pStyle w:val="ListBullet2"/>
            </w:pPr>
            <w:r w:rsidRPr="00CF3531">
              <w:t>relevant workplace documentation</w:t>
            </w:r>
          </w:p>
          <w:p w:rsidR="00000000" w:rsidRPr="00CF3531" w:rsidP="00CF3531">
            <w:pPr>
              <w:pStyle w:val="ListBullet2"/>
            </w:pPr>
            <w:r w:rsidRPr="00CF3531">
              <w:t>relevant workplace policies and procedures.</w:t>
            </w:r>
          </w:p>
        </w:tc>
      </w:tr>
    </w:tbl>
    <w:p w:rsidR="00000000" w:rsidRPr="00CF3531" w:rsidP="00CF3531">
      <w:pPr>
        <w:pStyle w:val="NoPaddingFontSize1"/>
      </w:pPr>
    </w:p>
    <w:p w:rsidR="00000000" w:rsidRPr="00CF3531" w:rsidP="00CF3531">
      <w:pPr>
        <w:pStyle w:val="AllowPageBreak"/>
      </w:pPr>
    </w:p>
    <w:p w:rsidR="00000000" w:rsidRPr="00CF3531" w:rsidP="00CF3531">
      <w:pPr>
        <w:pStyle w:val="Heading1"/>
      </w:pPr>
      <w:bookmarkStart w:id="4" w:name="O_1081389"/>
      <w:bookmarkEnd w:id="4"/>
      <w:r w:rsidRPr="00CF3531">
        <w:t>Assessment Conditions</w:t>
      </w:r>
    </w:p>
    <w:tbl>
      <w:tblPr>
        <w:tblW w:w="9497" w:type="dxa"/>
        <w:tblLayout w:type="fixed"/>
        <w:tblCellMar>
          <w:left w:w="62" w:type="dxa"/>
          <w:right w:w="62" w:type="dxa"/>
        </w:tblCellMar>
        <w:tblLook w:val="0000"/>
      </w:tblPr>
      <w:tblGrid>
        <w:gridCol w:w="9497"/>
      </w:tblGrid>
      <w:tr w:rsidTr="00CF3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31" w:rsidP="00CF3531">
            <w:pPr>
              <w:pStyle w:val="BodyText"/>
            </w:pPr>
            <w:r w:rsidRPr="00CF3531">
              <w:t>Assessors must hold credentials specified within the Standards for Registered Training Organisations current at the time of assessment.</w:t>
            </w:r>
          </w:p>
          <w:p w:rsidR="00000000" w:rsidRPr="00CF3531" w:rsidP="00CF3531">
            <w:pPr>
              <w:pStyle w:val="BodyText"/>
            </w:pPr>
            <w:r w:rsidRPr="00CF3531">
              <w:t>Assessment must satisfy the Principles of Assessment and Rules of Evidence and all regulatory requirements included with</w:t>
            </w:r>
            <w:r w:rsidRPr="00CF3531">
              <w:t>in the Standards for Registered Training Organisations current at the time of assessment.</w:t>
            </w:r>
          </w:p>
          <w:p w:rsidR="00000000" w:rsidRPr="00CF3531" w:rsidP="00CF3531">
            <w:pPr>
              <w:pStyle w:val="BodyText"/>
            </w:pPr>
            <w:r w:rsidRPr="00CF3531">
              <w:t>Assessment must occur in workplace operational situations where it is appropriate to do so; where this is not appropriate, assessment must occur in simulated workplac</w:t>
            </w:r>
            <w:r w:rsidRPr="00CF3531">
              <w:t>e operational situations that replicate workplace conditions.</w:t>
            </w:r>
          </w:p>
          <w:p w:rsidR="00000000" w:rsidRPr="00CF3531" w:rsidP="00CF3531">
            <w:pPr>
              <w:pStyle w:val="BodyText"/>
            </w:pPr>
            <w:r w:rsidRPr="00CF3531">
              <w:t>Assessment processes and techniques must be appropriate to the language, literacy and numeracy requirements of the work being performed and the needs of the candidate.</w:t>
            </w:r>
          </w:p>
          <w:p w:rsidR="00000000" w:rsidRPr="00CF3531" w:rsidP="00CF3531">
            <w:pPr>
              <w:pStyle w:val="BodyText"/>
            </w:pPr>
            <w:r w:rsidRPr="00CF3531">
              <w:t>Resources for assessment m</w:t>
            </w:r>
            <w:r w:rsidRPr="00CF3531">
              <w:t>ust include access to:</w:t>
            </w:r>
          </w:p>
          <w:p w:rsidR="00000000" w:rsidRPr="00CF3531" w:rsidP="00CF3531">
            <w:pPr>
              <w:pStyle w:val="ListBullet"/>
            </w:pPr>
            <w:r w:rsidRPr="00CF3531">
              <w:t>a range of relevant exercises, case studies and/or other simulations</w:t>
            </w:r>
          </w:p>
          <w:p w:rsidR="00000000" w:rsidRPr="00CF3531" w:rsidP="00CF3531">
            <w:pPr>
              <w:pStyle w:val="ListBullet"/>
            </w:pPr>
            <w:r w:rsidRPr="00CF3531">
              <w:t>relevant and appropriate materials, tools, equipment and personal protective equipment (PPE) currently used in industry</w:t>
            </w:r>
          </w:p>
          <w:p w:rsidR="00000000" w:rsidRPr="00CF3531" w:rsidP="00CF3531">
            <w:pPr>
              <w:pStyle w:val="ListBullet"/>
            </w:pPr>
            <w:r w:rsidRPr="00CF3531">
              <w:t>applicable documentation, including workpla</w:t>
            </w:r>
            <w:r w:rsidRPr="00CF3531">
              <w:t>ce procedures, equipment specifications, regulations, codes of practice and operation manuals.</w:t>
            </w:r>
          </w:p>
        </w:tc>
      </w:tr>
    </w:tbl>
    <w:p w:rsidR="00000000" w:rsidRPr="00CF3531" w:rsidP="00CF3531">
      <w:pPr>
        <w:pStyle w:val="NoPaddingFontSize1"/>
      </w:pPr>
    </w:p>
    <w:p w:rsidR="00000000" w:rsidRPr="00CF3531" w:rsidP="00CF3531">
      <w:pPr>
        <w:pStyle w:val="AllowPageBreak"/>
      </w:pPr>
    </w:p>
    <w:p w:rsidR="00000000" w:rsidRPr="00CF3531" w:rsidP="00CF3531">
      <w:pPr>
        <w:pStyle w:val="Heading1"/>
      </w:pPr>
      <w:bookmarkStart w:id="5" w:name="O_1081392"/>
      <w:bookmarkEnd w:id="5"/>
      <w:r w:rsidRPr="00CF3531">
        <w:t>Links</w:t>
      </w:r>
    </w:p>
    <w:p w:rsidR="00000000" w:rsidRPr="00CF3531" w:rsidP="0036596C">
      <w:pPr>
        <w:pStyle w:val="BodyText"/>
      </w:pPr>
      <w:r w:rsidRPr="00CF35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1429">
        <w:rPr>
          <w:rStyle w:val="Hyperlink"/>
        </w:rPr>
        <w:t>https://vetnet.gov.au/Pages/TrainingDocs.aspx?q=b8a8f136-5421-4ce1-92e0-2b50341431b6</w:t>
      </w:r>
      <w:r>
        <w:fldChar w:fldCharType="end"/>
      </w:r>
    </w:p>
    <w:p w:rsidR="00000000" w:rsidRPr="00CF3531" w:rsidP="00CF3531"/>
    <w:sectPr w:rsidSect="00CF35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31" w:rsidRPr="0036596C" w:rsidP="00365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96C" w:rsidP="00CF3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596C" w:rsidP="00CF35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596C" w:rsidP="00CF3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531" w:rsidRPr="0036596C" w:rsidP="00365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96C" w:rsidRPr="002D2AF8" w:rsidP="00CF3531">
    <w:pPr>
      <w:pStyle w:val="Header"/>
      <w:framePr w:wrap="around"/>
    </w:pPr>
    <w:r>
      <w:fldChar w:fldCharType="begin"/>
    </w:r>
    <w:r>
      <w:instrText xml:space="preserve"> TITLE   \* MERGEFORMAT </w:instrText>
    </w:r>
    <w:r>
      <w:fldChar w:fldCharType="separate"/>
    </w:r>
    <w:r>
      <w:t>Assessment Requirements for UEERA0028 Determine noise and vibration encountered in HVAC/R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6596C" w:rsidP="00CF3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43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C9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A9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531"/>
    <w:pPr>
      <w:spacing w:before="360" w:after="60"/>
      <w:outlineLvl w:val="0"/>
    </w:pPr>
    <w:rPr>
      <w:sz w:val="32"/>
    </w:rPr>
  </w:style>
  <w:style w:type="paragraph" w:styleId="Heading2">
    <w:name w:val="heading 2"/>
    <w:basedOn w:val="HeadingBase"/>
    <w:next w:val="BodyText"/>
    <w:link w:val="Heading2Char"/>
    <w:qFormat/>
    <w:rsid w:val="00CF3531"/>
    <w:pPr>
      <w:keepLines/>
      <w:spacing w:before="240" w:after="120"/>
      <w:outlineLvl w:val="1"/>
    </w:pPr>
    <w:rPr>
      <w:sz w:val="28"/>
      <w:szCs w:val="40"/>
    </w:rPr>
  </w:style>
  <w:style w:type="paragraph" w:styleId="Heading3">
    <w:name w:val="heading 3"/>
    <w:basedOn w:val="HeadingBase"/>
    <w:next w:val="BodyText"/>
    <w:link w:val="Heading3Char"/>
    <w:qFormat/>
    <w:rsid w:val="00CF3531"/>
    <w:pPr>
      <w:spacing w:before="180" w:after="120"/>
      <w:outlineLvl w:val="2"/>
    </w:pPr>
    <w:rPr>
      <w:spacing w:val="-10"/>
      <w:kern w:val="32"/>
    </w:rPr>
  </w:style>
  <w:style w:type="paragraph" w:styleId="Heading4">
    <w:name w:val="heading 4"/>
    <w:basedOn w:val="HeadingBase"/>
    <w:next w:val="BodyText"/>
    <w:link w:val="Heading4Char"/>
    <w:qFormat/>
    <w:rsid w:val="00CF3531"/>
    <w:pPr>
      <w:spacing w:before="160" w:after="120"/>
      <w:outlineLvl w:val="3"/>
    </w:pPr>
    <w:rPr>
      <w:sz w:val="22"/>
    </w:rPr>
  </w:style>
  <w:style w:type="paragraph" w:styleId="Heading5">
    <w:name w:val="heading 5"/>
    <w:basedOn w:val="HeadingBase"/>
    <w:next w:val="Normal"/>
    <w:link w:val="Heading5Char"/>
    <w:qFormat/>
    <w:rsid w:val="00CF3531"/>
    <w:pPr>
      <w:spacing w:before="80"/>
      <w:outlineLvl w:val="4"/>
    </w:pPr>
    <w:rPr>
      <w:color w:val="918585"/>
      <w:sz w:val="20"/>
    </w:rPr>
  </w:style>
  <w:style w:type="paragraph" w:styleId="Heading6">
    <w:name w:val="heading 6"/>
    <w:basedOn w:val="HeadingBase"/>
    <w:next w:val="Normal"/>
    <w:link w:val="Heading6Char"/>
    <w:qFormat/>
    <w:rsid w:val="00CF3531"/>
    <w:pPr>
      <w:spacing w:before="60"/>
      <w:outlineLvl w:val="5"/>
    </w:pPr>
    <w:rPr>
      <w:color w:val="918585"/>
      <w:sz w:val="20"/>
    </w:rPr>
  </w:style>
  <w:style w:type="paragraph" w:styleId="Heading7">
    <w:name w:val="heading 7"/>
    <w:basedOn w:val="Normal"/>
    <w:next w:val="Normal"/>
    <w:link w:val="Heading7Char"/>
    <w:qFormat/>
    <w:rsid w:val="00CF3531"/>
    <w:pPr>
      <w:ind w:left="720"/>
      <w:outlineLvl w:val="6"/>
    </w:pPr>
    <w:rPr>
      <w:i/>
    </w:rPr>
  </w:style>
  <w:style w:type="paragraph" w:styleId="Heading8">
    <w:name w:val="heading 8"/>
    <w:basedOn w:val="Normal"/>
    <w:next w:val="Normal"/>
    <w:link w:val="Heading8Char"/>
    <w:qFormat/>
    <w:rsid w:val="00CF3531"/>
    <w:pPr>
      <w:ind w:left="720"/>
      <w:outlineLvl w:val="7"/>
    </w:pPr>
    <w:rPr>
      <w:i/>
    </w:rPr>
  </w:style>
  <w:style w:type="paragraph" w:styleId="Heading9">
    <w:name w:val="heading 9"/>
    <w:basedOn w:val="Normal"/>
    <w:next w:val="Normal"/>
    <w:link w:val="Heading9Char"/>
    <w:qFormat/>
    <w:rsid w:val="00CF3531"/>
    <w:pPr>
      <w:ind w:left="720"/>
      <w:outlineLvl w:val="8"/>
    </w:pPr>
    <w:rPr>
      <w:i/>
    </w:rPr>
  </w:style>
  <w:style w:type="character" w:default="1" w:styleId="DefaultParagraphFont">
    <w:name w:val="Default Paragraph Font"/>
    <w:uiPriority w:val="1"/>
    <w:unhideWhenUsed/>
    <w:rsid w:val="00CF3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531"/>
  </w:style>
  <w:style w:type="character" w:customStyle="1" w:styleId="Heading1Char">
    <w:name w:val="Heading 1 Char"/>
    <w:basedOn w:val="DefaultParagraphFont"/>
    <w:link w:val="Heading1"/>
    <w:rsid w:val="00CF3531"/>
    <w:rPr>
      <w:rFonts w:ascii="Times New Roman" w:eastAsia="Times New Roman" w:hAnsi="Times New Roman" w:cs="Times New Roman"/>
      <w:b/>
      <w:sz w:val="32"/>
      <w:szCs w:val="20"/>
      <w:lang w:eastAsia="en-US"/>
    </w:rPr>
  </w:style>
  <w:style w:type="paragraph" w:styleId="BodyText">
    <w:name w:val="Body Text"/>
    <w:basedOn w:val="Normal"/>
    <w:link w:val="BodyTextChar"/>
    <w:rsid w:val="00CF3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531"/>
    <w:rPr>
      <w:rFonts w:ascii="Times New Roman" w:eastAsia="Times New Roman" w:hAnsi="Times New Roman" w:cs="Times New Roman"/>
      <w:sz w:val="24"/>
      <w:lang w:eastAsia="en-US"/>
    </w:rPr>
  </w:style>
  <w:style w:type="paragraph" w:styleId="ListBullet">
    <w:name w:val="List Bullet"/>
    <w:basedOn w:val="List"/>
    <w:rsid w:val="00CF3531"/>
    <w:pPr>
      <w:numPr>
        <w:numId w:val="13"/>
      </w:numPr>
      <w:tabs>
        <w:tab w:val="clear" w:pos="340"/>
      </w:tabs>
      <w:spacing w:before="40" w:after="40"/>
    </w:pPr>
  </w:style>
  <w:style w:type="paragraph" w:styleId="ListBullet2">
    <w:name w:val="List Bullet 2"/>
    <w:basedOn w:val="List2"/>
    <w:rsid w:val="00CF3531"/>
    <w:pPr>
      <w:numPr>
        <w:numId w:val="14"/>
      </w:numPr>
      <w:tabs>
        <w:tab w:val="clear" w:pos="680"/>
      </w:tabs>
    </w:pPr>
  </w:style>
  <w:style w:type="paragraph" w:customStyle="1" w:styleId="SuperHeading">
    <w:name w:val="SuperHeading"/>
    <w:basedOn w:val="Normal"/>
    <w:rsid w:val="00CF3531"/>
    <w:pPr>
      <w:spacing w:before="240" w:after="120"/>
      <w:outlineLvl w:val="0"/>
    </w:pPr>
    <w:rPr>
      <w:rFonts w:ascii="Times New Roman" w:hAnsi="Times New Roman"/>
      <w:b/>
      <w:sz w:val="32"/>
    </w:rPr>
  </w:style>
  <w:style w:type="paragraph" w:customStyle="1" w:styleId="AllowPageBreak">
    <w:name w:val="AllowPageBreak"/>
    <w:rsid w:val="00CF35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353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3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531"/>
    <w:rPr>
      <w:rFonts w:ascii="Courier New" w:eastAsia="Times New Roman" w:hAnsi="Courier New" w:cs="Times New Roman"/>
      <w:i/>
      <w:szCs w:val="20"/>
      <w:lang w:eastAsia="en-US"/>
    </w:rPr>
  </w:style>
  <w:style w:type="paragraph" w:customStyle="1" w:styleId="HeadingBase">
    <w:name w:val="Heading Base"/>
    <w:rsid w:val="00CF3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531"/>
    <w:pPr>
      <w:tabs>
        <w:tab w:val="right" w:leader="dot" w:pos="9072"/>
      </w:tabs>
      <w:ind w:left="567"/>
    </w:pPr>
    <w:rPr>
      <w:szCs w:val="22"/>
    </w:rPr>
  </w:style>
  <w:style w:type="paragraph" w:customStyle="1" w:styleId="TOCBase">
    <w:name w:val="TOC Base"/>
    <w:rsid w:val="00CF3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531"/>
    <w:pPr>
      <w:tabs>
        <w:tab w:val="right" w:leader="dot" w:pos="9072"/>
      </w:tabs>
      <w:spacing w:before="40" w:after="40"/>
      <w:ind w:left="284"/>
    </w:pPr>
    <w:rPr>
      <w:rFonts w:ascii="Times New Roman" w:hAnsi="Times New Roman"/>
    </w:rPr>
  </w:style>
  <w:style w:type="paragraph" w:styleId="TOC1">
    <w:name w:val="toc 1"/>
    <w:basedOn w:val="TOCBase"/>
    <w:next w:val="Normal"/>
    <w:rsid w:val="00CF3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531"/>
    <w:rPr>
      <w:rFonts w:ascii="Times New Roman" w:eastAsia="Times New Roman" w:hAnsi="Times New Roman" w:cs="Times New Roman"/>
      <w:sz w:val="16"/>
      <w:lang w:eastAsia="en-US"/>
    </w:rPr>
  </w:style>
  <w:style w:type="paragraph" w:styleId="Title">
    <w:name w:val="Title"/>
    <w:basedOn w:val="HeadingBase"/>
    <w:link w:val="TitleChar"/>
    <w:qFormat/>
    <w:rsid w:val="00CF3531"/>
    <w:pPr>
      <w:spacing w:before="5040"/>
      <w:jc w:val="center"/>
    </w:pPr>
    <w:rPr>
      <w:sz w:val="48"/>
      <w:szCs w:val="72"/>
      <w:lang w:val="en-US"/>
    </w:rPr>
  </w:style>
  <w:style w:type="character" w:customStyle="1" w:styleId="TitleChar">
    <w:name w:val="Title Char"/>
    <w:basedOn w:val="DefaultParagraphFont"/>
    <w:link w:val="Title"/>
    <w:rsid w:val="00CF3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531"/>
    <w:pPr>
      <w:tabs>
        <w:tab w:val="left" w:pos="3600"/>
        <w:tab w:val="left" w:pos="3958"/>
      </w:tabs>
    </w:pPr>
  </w:style>
  <w:style w:type="paragraph" w:styleId="List">
    <w:name w:val="List"/>
    <w:basedOn w:val="BodyText"/>
    <w:next w:val="BodyText"/>
    <w:rsid w:val="00CF3531"/>
    <w:pPr>
      <w:tabs>
        <w:tab w:val="left" w:pos="340"/>
      </w:tabs>
      <w:spacing w:before="60" w:after="60"/>
      <w:ind w:left="340" w:hanging="340"/>
    </w:pPr>
  </w:style>
  <w:style w:type="paragraph" w:customStyle="1" w:styleId="Note">
    <w:name w:val="Note"/>
    <w:basedOn w:val="BodyText"/>
    <w:rsid w:val="00CF35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3531"/>
    <w:rPr>
      <w:b/>
      <w:spacing w:val="0"/>
    </w:rPr>
  </w:style>
  <w:style w:type="paragraph" w:customStyle="1" w:styleId="SuperTitle">
    <w:name w:val="SuperTitle"/>
    <w:basedOn w:val="Title"/>
    <w:rsid w:val="00CF3531"/>
    <w:pPr>
      <w:framePr w:wrap="auto" w:hAnchor="text" w:y="6049"/>
    </w:pPr>
    <w:rPr>
      <w:color w:val="000000"/>
      <w:sz w:val="40"/>
    </w:rPr>
  </w:style>
  <w:style w:type="paragraph" w:customStyle="1" w:styleId="TOCTitle">
    <w:name w:val="TOCTitle"/>
    <w:basedOn w:val="Heading1"/>
    <w:rsid w:val="00CF3531"/>
    <w:pPr>
      <w:spacing w:after="240"/>
      <w:jc w:val="center"/>
      <w:outlineLvl w:val="9"/>
    </w:pPr>
    <w:rPr>
      <w:caps/>
    </w:rPr>
  </w:style>
  <w:style w:type="paragraph" w:customStyle="1" w:styleId="Version">
    <w:name w:val="Version"/>
    <w:rsid w:val="00CF3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531"/>
    <w:pPr>
      <w:keepNext w:val="0"/>
      <w:tabs>
        <w:tab w:val="right" w:pos="4176"/>
      </w:tabs>
      <w:ind w:left="198" w:hanging="198"/>
    </w:pPr>
    <w:rPr>
      <w:rFonts w:ascii="Garamond" w:hAnsi="Garamond"/>
    </w:rPr>
  </w:style>
  <w:style w:type="paragraph" w:styleId="IndexHeading">
    <w:name w:val="index heading"/>
    <w:basedOn w:val="Normal"/>
    <w:next w:val="Index1"/>
    <w:semiHidden/>
    <w:rsid w:val="00CF3531"/>
    <w:pPr>
      <w:spacing w:before="120" w:after="120"/>
    </w:pPr>
    <w:rPr>
      <w:rFonts w:ascii="Arial" w:hAnsi="Arial"/>
      <w:b/>
      <w:color w:val="918585"/>
      <w:sz w:val="24"/>
    </w:rPr>
  </w:style>
  <w:style w:type="paragraph" w:styleId="Header">
    <w:name w:val="header"/>
    <w:basedOn w:val="Normal"/>
    <w:link w:val="HeaderChar"/>
    <w:rsid w:val="00CF3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531"/>
    <w:rPr>
      <w:rFonts w:ascii="Times New Roman" w:eastAsia="Times New Roman" w:hAnsi="Times New Roman" w:cs="Times New Roman"/>
      <w:sz w:val="16"/>
      <w:szCs w:val="20"/>
      <w:lang w:val="en-GB" w:eastAsia="en-US"/>
    </w:rPr>
  </w:style>
  <w:style w:type="paragraph" w:customStyle="1" w:styleId="Chapter">
    <w:name w:val="Chapter"/>
    <w:basedOn w:val="Normal"/>
    <w:rsid w:val="00CF3531"/>
    <w:pPr>
      <w:spacing w:before="240"/>
    </w:pPr>
    <w:rPr>
      <w:rFonts w:ascii="Times New Roman" w:hAnsi="Times New Roman"/>
      <w:smallCaps/>
      <w:spacing w:val="80"/>
      <w:sz w:val="28"/>
    </w:rPr>
  </w:style>
  <w:style w:type="paragraph" w:customStyle="1" w:styleId="InChapter">
    <w:name w:val="InChapter"/>
    <w:basedOn w:val="Heading3"/>
    <w:rsid w:val="00CF3531"/>
    <w:pPr>
      <w:spacing w:after="240"/>
      <w:outlineLvl w:val="9"/>
    </w:pPr>
    <w:rPr>
      <w:noProof/>
    </w:rPr>
  </w:style>
  <w:style w:type="paragraph" w:styleId="Index2">
    <w:name w:val="index 2"/>
    <w:basedOn w:val="Normal"/>
    <w:next w:val="Normal"/>
    <w:semiHidden/>
    <w:rsid w:val="00CF3531"/>
    <w:pPr>
      <w:tabs>
        <w:tab w:val="right" w:pos="4176"/>
      </w:tabs>
      <w:ind w:left="568" w:hanging="284"/>
    </w:pPr>
    <w:rPr>
      <w:rFonts w:ascii="Garamond" w:hAnsi="Garamond"/>
    </w:rPr>
  </w:style>
  <w:style w:type="paragraph" w:customStyle="1" w:styleId="Byline">
    <w:name w:val="Byline"/>
    <w:rsid w:val="00CF3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531"/>
    <w:pPr>
      <w:tabs>
        <w:tab w:val="clear" w:pos="3600"/>
        <w:tab w:val="clear" w:pos="3958"/>
      </w:tabs>
      <w:jc w:val="right"/>
    </w:pPr>
  </w:style>
  <w:style w:type="character" w:styleId="Emphasis">
    <w:name w:val="Emphasis"/>
    <w:basedOn w:val="DefaultParagraphFont"/>
    <w:qFormat/>
    <w:rsid w:val="00CF3531"/>
    <w:rPr>
      <w:i/>
    </w:rPr>
  </w:style>
  <w:style w:type="paragraph" w:styleId="Caption">
    <w:name w:val="caption"/>
    <w:basedOn w:val="BodyText"/>
    <w:next w:val="Normal"/>
    <w:qFormat/>
    <w:rsid w:val="00CF3531"/>
    <w:pPr>
      <w:framePr w:w="2268" w:hSpace="181" w:vSpace="181" w:wrap="around" w:vAnchor="text" w:hAnchor="page" w:x="1135" w:y="285" w:anchorLock="1"/>
    </w:pPr>
    <w:rPr>
      <w:i/>
    </w:rPr>
  </w:style>
  <w:style w:type="paragraph" w:customStyle="1" w:styleId="MiniTOCTitle">
    <w:name w:val="MiniTOCTitle"/>
    <w:basedOn w:val="Heading4"/>
    <w:rsid w:val="00CF3531"/>
    <w:pPr>
      <w:spacing w:before="240"/>
      <w:outlineLvl w:val="9"/>
    </w:pPr>
    <w:rPr>
      <w:noProof/>
      <w:sz w:val="24"/>
    </w:rPr>
  </w:style>
  <w:style w:type="paragraph" w:customStyle="1" w:styleId="MiniTOCItem">
    <w:name w:val="MiniTOCItem"/>
    <w:basedOn w:val="ListBullet"/>
    <w:rsid w:val="00CF3531"/>
    <w:pPr>
      <w:numPr>
        <w:numId w:val="0"/>
      </w:numPr>
      <w:tabs>
        <w:tab w:val="right" w:leader="dot" w:pos="6521"/>
      </w:tabs>
      <w:spacing w:before="0" w:after="0"/>
    </w:pPr>
  </w:style>
  <w:style w:type="paragraph" w:customStyle="1" w:styleId="TOFTitle">
    <w:name w:val="TOFTitle"/>
    <w:basedOn w:val="TOCTitle"/>
    <w:rsid w:val="00CF3531"/>
  </w:style>
  <w:style w:type="paragraph" w:styleId="TableofFigures">
    <w:name w:val="table of figures"/>
    <w:basedOn w:val="Normal"/>
    <w:next w:val="Normal"/>
    <w:semiHidden/>
    <w:rsid w:val="00CF3531"/>
    <w:pPr>
      <w:tabs>
        <w:tab w:val="right" w:leader="dot" w:pos="9072"/>
      </w:tabs>
      <w:ind w:left="970" w:hanging="403"/>
    </w:pPr>
    <w:rPr>
      <w:rFonts w:ascii="Times New Roman" w:hAnsi="Times New Roman"/>
      <w:b/>
    </w:rPr>
  </w:style>
  <w:style w:type="paragraph" w:styleId="ListNumber">
    <w:name w:val="List Number"/>
    <w:basedOn w:val="List"/>
    <w:rsid w:val="00CF3531"/>
    <w:pPr>
      <w:numPr>
        <w:numId w:val="16"/>
      </w:numPr>
      <w:tabs>
        <w:tab w:val="clear" w:pos="340"/>
      </w:tabs>
    </w:pPr>
  </w:style>
  <w:style w:type="character" w:customStyle="1" w:styleId="WingdingSymbols">
    <w:name w:val="Wingding Symbols"/>
    <w:rsid w:val="00CF3531"/>
    <w:rPr>
      <w:rFonts w:ascii="Wingdings" w:hAnsi="Wingdings"/>
    </w:rPr>
  </w:style>
  <w:style w:type="paragraph" w:customStyle="1" w:styleId="TableHeading">
    <w:name w:val="Table Heading"/>
    <w:basedOn w:val="HeadingBase"/>
    <w:rsid w:val="00CF3531"/>
    <w:pPr>
      <w:keepLines/>
      <w:pBdr>
        <w:bottom w:val="single" w:sz="6" w:space="1" w:color="918585"/>
      </w:pBdr>
      <w:spacing w:before="240"/>
    </w:pPr>
  </w:style>
  <w:style w:type="character" w:customStyle="1" w:styleId="HotSpot">
    <w:name w:val="HotSpot"/>
    <w:rsid w:val="00CF3531"/>
    <w:rPr>
      <w:color w:val="0033CC"/>
      <w:u w:val="none"/>
    </w:rPr>
  </w:style>
  <w:style w:type="paragraph" w:customStyle="1" w:styleId="BodyTextRight">
    <w:name w:val="Body Text Right"/>
    <w:basedOn w:val="BodyText"/>
    <w:rsid w:val="00CF3531"/>
    <w:pPr>
      <w:spacing w:before="0" w:after="0"/>
      <w:jc w:val="right"/>
    </w:pPr>
  </w:style>
  <w:style w:type="paragraph" w:styleId="Index3">
    <w:name w:val="index 3"/>
    <w:basedOn w:val="ListNumber2"/>
    <w:next w:val="Normal"/>
    <w:semiHidden/>
    <w:rsid w:val="00CF3531"/>
    <w:pPr>
      <w:numPr>
        <w:numId w:val="0"/>
      </w:numPr>
      <w:tabs>
        <w:tab w:val="right" w:leader="dot" w:pos="4176"/>
      </w:tabs>
    </w:pPr>
  </w:style>
  <w:style w:type="paragraph" w:styleId="ListNumber2">
    <w:name w:val="List Number 2"/>
    <w:basedOn w:val="List2"/>
    <w:rsid w:val="00CF3531"/>
    <w:pPr>
      <w:numPr>
        <w:numId w:val="11"/>
      </w:numPr>
      <w:tabs>
        <w:tab w:val="clear" w:pos="1060"/>
      </w:tabs>
    </w:pPr>
  </w:style>
  <w:style w:type="paragraph" w:customStyle="1" w:styleId="MarginNote">
    <w:name w:val="Margin Note"/>
    <w:basedOn w:val="BodyText"/>
    <w:rsid w:val="00CF3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531"/>
    <w:rPr>
      <w:sz w:val="32"/>
    </w:rPr>
  </w:style>
  <w:style w:type="paragraph" w:customStyle="1" w:styleId="HeadingProcedure">
    <w:name w:val="Heading Procedure"/>
    <w:basedOn w:val="HeadingBase"/>
    <w:next w:val="Normal"/>
    <w:rsid w:val="00CF3531"/>
    <w:pPr>
      <w:tabs>
        <w:tab w:val="left" w:pos="0"/>
      </w:tabs>
      <w:spacing w:before="120" w:after="60"/>
    </w:pPr>
    <w:rPr>
      <w:i/>
      <w:color w:val="918585"/>
      <w:sz w:val="22"/>
    </w:rPr>
  </w:style>
  <w:style w:type="paragraph" w:customStyle="1" w:styleId="TableBodyText">
    <w:name w:val="Table Body Text"/>
    <w:basedOn w:val="BodyText"/>
    <w:rsid w:val="00CF3531"/>
    <w:pPr>
      <w:spacing w:before="60" w:after="60"/>
    </w:pPr>
  </w:style>
  <w:style w:type="paragraph" w:styleId="ListContinue">
    <w:name w:val="List Continue"/>
    <w:basedOn w:val="List"/>
    <w:rsid w:val="00CF3531"/>
    <w:pPr>
      <w:ind w:firstLine="0"/>
    </w:pPr>
  </w:style>
  <w:style w:type="paragraph" w:customStyle="1" w:styleId="ListNote">
    <w:name w:val="List Note"/>
    <w:basedOn w:val="List"/>
    <w:rsid w:val="00CF3531"/>
    <w:pPr>
      <w:pBdr>
        <w:top w:val="single" w:sz="6" w:space="2" w:color="918585"/>
        <w:bottom w:val="single" w:sz="6" w:space="2" w:color="918585"/>
      </w:pBdr>
      <w:tabs>
        <w:tab w:val="left" w:pos="1021"/>
      </w:tabs>
      <w:ind w:firstLine="0"/>
    </w:pPr>
  </w:style>
  <w:style w:type="paragraph" w:customStyle="1" w:styleId="Warning">
    <w:name w:val="Warning"/>
    <w:basedOn w:val="BodyText"/>
    <w:rsid w:val="00CF3531"/>
    <w:pPr>
      <w:shd w:val="clear" w:color="auto" w:fill="D9D9D9"/>
      <w:tabs>
        <w:tab w:val="left" w:pos="992"/>
      </w:tabs>
      <w:ind w:left="119" w:right="119"/>
    </w:pPr>
    <w:rPr>
      <w:sz w:val="20"/>
    </w:rPr>
  </w:style>
  <w:style w:type="paragraph" w:customStyle="1" w:styleId="MarginIcons">
    <w:name w:val="Margin Icons"/>
    <w:basedOn w:val="BodyText"/>
    <w:rsid w:val="00CF3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531"/>
    <w:rPr>
      <w:rFonts w:ascii="Courier New" w:hAnsi="Courier New"/>
    </w:rPr>
  </w:style>
  <w:style w:type="paragraph" w:customStyle="1" w:styleId="NoteBullet">
    <w:name w:val="Note Bullet"/>
    <w:basedOn w:val="Note"/>
    <w:rsid w:val="00CF3531"/>
    <w:pPr>
      <w:tabs>
        <w:tab w:val="clear" w:pos="680"/>
      </w:tabs>
      <w:spacing w:before="60" w:after="60"/>
    </w:pPr>
  </w:style>
  <w:style w:type="paragraph" w:customStyle="1" w:styleId="SubHeading2">
    <w:name w:val="SubHeading2"/>
    <w:basedOn w:val="HeadingBase"/>
    <w:rsid w:val="00CF3531"/>
    <w:pPr>
      <w:spacing w:before="240" w:after="60"/>
    </w:pPr>
    <w:rPr>
      <w:sz w:val="20"/>
    </w:rPr>
  </w:style>
  <w:style w:type="paragraph" w:customStyle="1" w:styleId="SubHeading1">
    <w:name w:val="SubHeading1"/>
    <w:basedOn w:val="HeadingBase"/>
    <w:rsid w:val="00CF3531"/>
    <w:pPr>
      <w:spacing w:before="240" w:after="60"/>
    </w:pPr>
    <w:rPr>
      <w:color w:val="918585"/>
      <w:sz w:val="22"/>
    </w:rPr>
  </w:style>
  <w:style w:type="paragraph" w:customStyle="1" w:styleId="SideHeading">
    <w:name w:val="Side Heading"/>
    <w:basedOn w:val="HeadingBase"/>
    <w:rsid w:val="00CF3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531"/>
    <w:pPr>
      <w:numPr>
        <w:numId w:val="12"/>
      </w:numPr>
    </w:pPr>
  </w:style>
  <w:style w:type="paragraph" w:styleId="PlainText">
    <w:name w:val="Plain Text"/>
    <w:basedOn w:val="Normal"/>
    <w:link w:val="PlainTextChar"/>
    <w:rsid w:val="00CF3531"/>
    <w:rPr>
      <w:sz w:val="20"/>
    </w:rPr>
  </w:style>
  <w:style w:type="character" w:customStyle="1" w:styleId="PlainTextChar">
    <w:name w:val="Plain Text Char"/>
    <w:basedOn w:val="DefaultParagraphFont"/>
    <w:link w:val="PlainText"/>
    <w:rsid w:val="00CF3531"/>
    <w:rPr>
      <w:rFonts w:ascii="Courier New" w:eastAsia="Times New Roman" w:hAnsi="Courier New" w:cs="Times New Roman"/>
      <w:sz w:val="20"/>
      <w:szCs w:val="20"/>
      <w:lang w:eastAsia="en-US"/>
    </w:rPr>
  </w:style>
  <w:style w:type="character" w:customStyle="1" w:styleId="MenuOption">
    <w:name w:val="Menu Option"/>
    <w:basedOn w:val="DefaultParagraphFont"/>
    <w:rsid w:val="00CF3531"/>
    <w:rPr>
      <w:b/>
      <w:smallCaps/>
    </w:rPr>
  </w:style>
  <w:style w:type="paragraph" w:customStyle="1" w:styleId="TableListNumber">
    <w:name w:val="Table List Number"/>
    <w:basedOn w:val="ListNumber"/>
    <w:rsid w:val="00CF3531"/>
    <w:pPr>
      <w:numPr>
        <w:numId w:val="0"/>
      </w:numPr>
    </w:pPr>
  </w:style>
  <w:style w:type="paragraph" w:styleId="TOC4">
    <w:name w:val="toc 4"/>
    <w:basedOn w:val="TOCBase"/>
    <w:next w:val="Normal"/>
    <w:semiHidden/>
    <w:rsid w:val="00CF3531"/>
    <w:pPr>
      <w:tabs>
        <w:tab w:val="right" w:leader="dot" w:pos="9071"/>
      </w:tabs>
      <w:ind w:left="1701"/>
    </w:pPr>
  </w:style>
  <w:style w:type="paragraph" w:customStyle="1" w:styleId="ListAlpha">
    <w:name w:val="List Alpha"/>
    <w:basedOn w:val="List"/>
    <w:rsid w:val="00CF3531"/>
    <w:pPr>
      <w:numPr>
        <w:numId w:val="10"/>
      </w:numPr>
    </w:pPr>
  </w:style>
  <w:style w:type="paragraph" w:customStyle="1" w:styleId="ListAlpha2">
    <w:name w:val="List Alpha 2"/>
    <w:basedOn w:val="List2"/>
    <w:rsid w:val="00CF3531"/>
    <w:pPr>
      <w:numPr>
        <w:numId w:val="9"/>
      </w:numPr>
    </w:pPr>
  </w:style>
  <w:style w:type="paragraph" w:styleId="List2">
    <w:name w:val="List 2"/>
    <w:basedOn w:val="BodyText"/>
    <w:rsid w:val="00CF3531"/>
    <w:pPr>
      <w:tabs>
        <w:tab w:val="left" w:pos="680"/>
      </w:tabs>
      <w:spacing w:before="60" w:after="60"/>
      <w:ind w:left="680" w:hanging="340"/>
    </w:pPr>
  </w:style>
  <w:style w:type="paragraph" w:styleId="List3">
    <w:name w:val="List 3"/>
    <w:basedOn w:val="BodyText"/>
    <w:rsid w:val="00CF3531"/>
    <w:pPr>
      <w:tabs>
        <w:tab w:val="left" w:pos="1021"/>
      </w:tabs>
      <w:spacing w:before="60" w:after="60"/>
      <w:ind w:left="1020" w:hanging="340"/>
    </w:pPr>
  </w:style>
  <w:style w:type="paragraph" w:styleId="List4">
    <w:name w:val="List 4"/>
    <w:basedOn w:val="BodyText"/>
    <w:rsid w:val="00CF3531"/>
    <w:pPr>
      <w:tabs>
        <w:tab w:val="left" w:pos="1361"/>
      </w:tabs>
      <w:spacing w:before="60" w:after="60"/>
      <w:ind w:left="1361" w:hanging="340"/>
    </w:pPr>
  </w:style>
  <w:style w:type="paragraph" w:styleId="List5">
    <w:name w:val="List 5"/>
    <w:basedOn w:val="BodyText"/>
    <w:rsid w:val="00CF3531"/>
    <w:pPr>
      <w:tabs>
        <w:tab w:val="left" w:pos="1701"/>
      </w:tabs>
      <w:spacing w:before="60" w:after="60"/>
      <w:ind w:left="1701" w:hanging="340"/>
    </w:pPr>
  </w:style>
  <w:style w:type="paragraph" w:styleId="ListBullet4">
    <w:name w:val="List Bullet 4"/>
    <w:basedOn w:val="List4"/>
    <w:rsid w:val="00CF3531"/>
    <w:pPr>
      <w:numPr>
        <w:numId w:val="4"/>
      </w:numPr>
      <w:tabs>
        <w:tab w:val="clear" w:pos="1361"/>
      </w:tabs>
    </w:pPr>
  </w:style>
  <w:style w:type="paragraph" w:styleId="ListBullet5">
    <w:name w:val="List Bullet 5"/>
    <w:basedOn w:val="List5"/>
    <w:rsid w:val="00CF3531"/>
    <w:pPr>
      <w:numPr>
        <w:numId w:val="5"/>
      </w:numPr>
    </w:pPr>
  </w:style>
  <w:style w:type="paragraph" w:styleId="ListContinue2">
    <w:name w:val="List Continue 2"/>
    <w:basedOn w:val="List2"/>
    <w:rsid w:val="00CF3531"/>
    <w:pPr>
      <w:ind w:firstLine="0"/>
    </w:pPr>
  </w:style>
  <w:style w:type="paragraph" w:styleId="ListContinue3">
    <w:name w:val="List Continue 3"/>
    <w:basedOn w:val="List3"/>
    <w:rsid w:val="00CF3531"/>
    <w:pPr>
      <w:ind w:left="1021" w:firstLine="0"/>
    </w:pPr>
  </w:style>
  <w:style w:type="paragraph" w:styleId="ListContinue4">
    <w:name w:val="List Continue 4"/>
    <w:basedOn w:val="List4"/>
    <w:rsid w:val="00CF3531"/>
    <w:pPr>
      <w:ind w:firstLine="0"/>
    </w:pPr>
  </w:style>
  <w:style w:type="paragraph" w:styleId="ListContinue5">
    <w:name w:val="List Continue 5"/>
    <w:basedOn w:val="List5"/>
    <w:rsid w:val="00CF3531"/>
    <w:pPr>
      <w:ind w:firstLine="0"/>
    </w:pPr>
  </w:style>
  <w:style w:type="paragraph" w:styleId="ListNumber3">
    <w:name w:val="List Number 3"/>
    <w:basedOn w:val="List3"/>
    <w:rsid w:val="00CF3531"/>
    <w:pPr>
      <w:numPr>
        <w:numId w:val="6"/>
      </w:numPr>
    </w:pPr>
  </w:style>
  <w:style w:type="paragraph" w:styleId="ListNumber4">
    <w:name w:val="List Number 4"/>
    <w:basedOn w:val="List4"/>
    <w:rsid w:val="00CF3531"/>
    <w:pPr>
      <w:numPr>
        <w:numId w:val="7"/>
      </w:numPr>
    </w:pPr>
  </w:style>
  <w:style w:type="paragraph" w:styleId="ListNumber5">
    <w:name w:val="List Number 5"/>
    <w:basedOn w:val="List5"/>
    <w:rsid w:val="00CF3531"/>
    <w:pPr>
      <w:numPr>
        <w:numId w:val="8"/>
      </w:numPr>
    </w:pPr>
  </w:style>
  <w:style w:type="paragraph" w:styleId="BlockText">
    <w:name w:val="Block Text"/>
    <w:basedOn w:val="Normal"/>
    <w:rsid w:val="00CF3531"/>
    <w:pPr>
      <w:spacing w:after="120"/>
      <w:ind w:left="1440" w:right="1440"/>
    </w:pPr>
  </w:style>
  <w:style w:type="character" w:customStyle="1" w:styleId="Subscript">
    <w:name w:val="Subscript"/>
    <w:basedOn w:val="DefaultParagraphFont"/>
    <w:rsid w:val="00CF3531"/>
    <w:rPr>
      <w:sz w:val="16"/>
      <w:vertAlign w:val="subscript"/>
    </w:rPr>
  </w:style>
  <w:style w:type="character" w:customStyle="1" w:styleId="Superscript">
    <w:name w:val="Superscript"/>
    <w:basedOn w:val="DefaultParagraphFont"/>
    <w:rsid w:val="00CF3531"/>
    <w:rPr>
      <w:sz w:val="16"/>
      <w:vertAlign w:val="superscript"/>
    </w:rPr>
  </w:style>
  <w:style w:type="character" w:customStyle="1" w:styleId="Symbols">
    <w:name w:val="Symbols"/>
    <w:basedOn w:val="DefaultParagraphFont"/>
    <w:rsid w:val="00CF3531"/>
    <w:rPr>
      <w:rFonts w:ascii="Symbol" w:hAnsi="Symbol"/>
    </w:rPr>
  </w:style>
  <w:style w:type="character" w:customStyle="1" w:styleId="MenuOptions">
    <w:name w:val="Menu Options"/>
    <w:basedOn w:val="DefaultParagraphFont"/>
    <w:rsid w:val="00CF3531"/>
    <w:rPr>
      <w:rFonts w:ascii="Arial Narrow" w:hAnsi="Arial Narrow"/>
      <w:smallCaps/>
    </w:rPr>
  </w:style>
  <w:style w:type="character" w:customStyle="1" w:styleId="Buttons">
    <w:name w:val="Buttons"/>
    <w:basedOn w:val="DefaultParagraphFont"/>
    <w:rsid w:val="00CF3531"/>
    <w:rPr>
      <w:b/>
    </w:rPr>
  </w:style>
  <w:style w:type="character" w:customStyle="1" w:styleId="Underlined">
    <w:name w:val="Underlined"/>
    <w:basedOn w:val="DefaultParagraphFont"/>
    <w:rsid w:val="00CF3531"/>
    <w:rPr>
      <w:u w:val="single"/>
    </w:rPr>
  </w:style>
  <w:style w:type="paragraph" w:customStyle="1" w:styleId="TableBodyTextRight">
    <w:name w:val="Table Body Text Right"/>
    <w:basedOn w:val="TableBodyText"/>
    <w:rsid w:val="00CF3531"/>
    <w:pPr>
      <w:widowControl w:val="0"/>
      <w:autoSpaceDE w:val="0"/>
      <w:autoSpaceDN w:val="0"/>
      <w:adjustRightInd w:val="0"/>
      <w:jc w:val="right"/>
    </w:pPr>
    <w:rPr>
      <w:rFonts w:cs="Arial"/>
      <w:szCs w:val="18"/>
    </w:rPr>
  </w:style>
  <w:style w:type="paragraph" w:customStyle="1" w:styleId="CopyrightText">
    <w:name w:val="Copyright Text"/>
    <w:basedOn w:val="BodyText"/>
    <w:rsid w:val="00CF3531"/>
    <w:rPr>
      <w:sz w:val="18"/>
    </w:rPr>
  </w:style>
  <w:style w:type="paragraph" w:customStyle="1" w:styleId="BodySmallRight">
    <w:name w:val="Body Small Right"/>
    <w:basedOn w:val="BodyTextRight"/>
    <w:rsid w:val="00CF3531"/>
    <w:rPr>
      <w:sz w:val="18"/>
      <w:szCs w:val="18"/>
    </w:rPr>
  </w:style>
  <w:style w:type="paragraph" w:customStyle="1" w:styleId="MarginEdition">
    <w:name w:val="Margin Edition"/>
    <w:basedOn w:val="MarginNote"/>
    <w:rsid w:val="00CF3531"/>
    <w:pPr>
      <w:spacing w:before="0" w:after="0"/>
    </w:pPr>
    <w:rPr>
      <w:rFonts w:ascii="Times New Roman" w:hAnsi="Times New Roman"/>
      <w:color w:val="999999"/>
    </w:rPr>
  </w:style>
  <w:style w:type="paragraph" w:customStyle="1" w:styleId="Spacer">
    <w:name w:val="Spacer"/>
    <w:basedOn w:val="Normal"/>
    <w:rsid w:val="00CF3531"/>
    <w:rPr>
      <w:sz w:val="2"/>
      <w:szCs w:val="2"/>
    </w:rPr>
  </w:style>
  <w:style w:type="character" w:customStyle="1" w:styleId="Small">
    <w:name w:val="Small"/>
    <w:basedOn w:val="DefaultParagraphFont"/>
    <w:rsid w:val="00CF3531"/>
    <w:rPr>
      <w:sz w:val="16"/>
    </w:rPr>
  </w:style>
  <w:style w:type="paragraph" w:customStyle="1" w:styleId="WideTable">
    <w:name w:val="Wide Table"/>
    <w:basedOn w:val="Normal"/>
    <w:rsid w:val="00CF3531"/>
    <w:pPr>
      <w:ind w:left="-1418"/>
    </w:pPr>
    <w:rPr>
      <w:sz w:val="2"/>
      <w:szCs w:val="2"/>
    </w:rPr>
  </w:style>
  <w:style w:type="character" w:styleId="PageNumber">
    <w:name w:val="page number"/>
    <w:basedOn w:val="DefaultParagraphFont"/>
    <w:rsid w:val="00CF3531"/>
  </w:style>
  <w:style w:type="paragraph" w:styleId="Quote">
    <w:name w:val="Quote"/>
    <w:basedOn w:val="Heading1"/>
    <w:link w:val="QuoteChar"/>
    <w:qFormat/>
    <w:rsid w:val="00CF3531"/>
    <w:rPr>
      <w:b w:val="0"/>
      <w:sz w:val="72"/>
      <w:szCs w:val="72"/>
      <w:lang w:val="en-NZ"/>
    </w:rPr>
  </w:style>
  <w:style w:type="character" w:customStyle="1" w:styleId="QuoteChar">
    <w:name w:val="Quote Char"/>
    <w:basedOn w:val="DefaultParagraphFont"/>
    <w:link w:val="Quote"/>
    <w:rsid w:val="00CF3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531"/>
    <w:pPr>
      <w:pageBreakBefore/>
    </w:pPr>
  </w:style>
  <w:style w:type="paragraph" w:customStyle="1" w:styleId="Border">
    <w:name w:val="Border"/>
    <w:basedOn w:val="Normal"/>
    <w:qFormat/>
    <w:rsid w:val="00CF3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531"/>
    <w:rPr>
      <w:b/>
      <w:bCs/>
      <w:i/>
      <w:iCs/>
      <w:color w:val="auto"/>
    </w:rPr>
  </w:style>
  <w:style w:type="paragraph" w:styleId="IntenseQuote">
    <w:name w:val="Intense Quote"/>
    <w:basedOn w:val="Normal"/>
    <w:next w:val="Normal"/>
    <w:link w:val="IntenseQuoteChar"/>
    <w:uiPriority w:val="30"/>
    <w:qFormat/>
    <w:rsid w:val="00CF3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531"/>
    <w:rPr>
      <w:smallCaps/>
      <w:color w:val="auto"/>
      <w:u w:val="single"/>
    </w:rPr>
  </w:style>
  <w:style w:type="character" w:styleId="IntenseReference">
    <w:name w:val="Intense Reference"/>
    <w:basedOn w:val="DefaultParagraphFont"/>
    <w:uiPriority w:val="32"/>
    <w:qFormat/>
    <w:rsid w:val="00CF3531"/>
    <w:rPr>
      <w:b/>
      <w:bCs/>
      <w:smallCaps/>
      <w:color w:val="auto"/>
      <w:spacing w:val="5"/>
      <w:u w:val="single"/>
    </w:rPr>
  </w:style>
  <w:style w:type="paragraph" w:customStyle="1" w:styleId="2ColumnHeading">
    <w:name w:val="2Column Heading"/>
    <w:basedOn w:val="BodyText"/>
    <w:qFormat/>
    <w:rsid w:val="00CF3531"/>
    <w:pPr>
      <w:spacing w:after="60"/>
      <w:ind w:left="-2268"/>
    </w:pPr>
    <w:rPr>
      <w:b/>
    </w:rPr>
  </w:style>
  <w:style w:type="paragraph" w:customStyle="1" w:styleId="Heading1TOC">
    <w:name w:val="Heading1 TOC"/>
    <w:basedOn w:val="Normal"/>
    <w:qFormat/>
    <w:rsid w:val="00CF3531"/>
    <w:pPr>
      <w:spacing w:before="240" w:after="120"/>
    </w:pPr>
    <w:rPr>
      <w:rFonts w:ascii="Times New Roman" w:hAnsi="Times New Roman"/>
      <w:b/>
      <w:sz w:val="32"/>
    </w:rPr>
  </w:style>
  <w:style w:type="paragraph" w:customStyle="1" w:styleId="Heading2TOC">
    <w:name w:val="Heading2 TOC"/>
    <w:basedOn w:val="Normal"/>
    <w:qFormat/>
    <w:rsid w:val="00CF3531"/>
    <w:pPr>
      <w:spacing w:before="240" w:after="60"/>
    </w:pPr>
    <w:rPr>
      <w:rFonts w:ascii="Times New Roman" w:hAnsi="Times New Roman"/>
      <w:b/>
      <w:sz w:val="28"/>
    </w:rPr>
  </w:style>
  <w:style w:type="character" w:customStyle="1" w:styleId="Underline">
    <w:name w:val="Underline"/>
    <w:basedOn w:val="DefaultParagraphFont"/>
    <w:qFormat/>
    <w:rsid w:val="00CF3531"/>
    <w:rPr>
      <w:u w:val="single"/>
    </w:rPr>
  </w:style>
  <w:style w:type="character" w:customStyle="1" w:styleId="BoldandItalics">
    <w:name w:val="Bold and Italics"/>
    <w:qFormat/>
    <w:rsid w:val="00CF3531"/>
    <w:rPr>
      <w:b/>
      <w:i/>
      <w:u w:val="none"/>
    </w:rPr>
  </w:style>
  <w:style w:type="paragraph" w:styleId="BalloonText">
    <w:name w:val="Balloon Text"/>
    <w:basedOn w:val="Normal"/>
    <w:link w:val="BalloonTextChar"/>
    <w:rsid w:val="00CF3531"/>
    <w:rPr>
      <w:rFonts w:ascii="Tahoma" w:hAnsi="Tahoma" w:cs="Tahoma"/>
      <w:sz w:val="16"/>
      <w:szCs w:val="16"/>
    </w:rPr>
  </w:style>
  <w:style w:type="character" w:customStyle="1" w:styleId="BalloonTextChar">
    <w:name w:val="Balloon Text Char"/>
    <w:basedOn w:val="DefaultParagraphFont"/>
    <w:link w:val="BalloonText"/>
    <w:rsid w:val="00CF3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531"/>
    <w:rPr>
      <w:b/>
      <w:color w:val="660033"/>
      <w:spacing w:val="0"/>
    </w:rPr>
  </w:style>
  <w:style w:type="paragraph" w:customStyle="1" w:styleId="Nameditemlist">
    <w:name w:val="Named item list"/>
    <w:basedOn w:val="BodyText"/>
    <w:qFormat/>
    <w:rsid w:val="00CF3531"/>
    <w:pPr>
      <w:tabs>
        <w:tab w:val="left" w:pos="2835"/>
      </w:tabs>
      <w:ind w:left="2835" w:hanging="2835"/>
    </w:pPr>
  </w:style>
  <w:style w:type="paragraph" w:customStyle="1" w:styleId="BodyTextnopadding">
    <w:name w:val="Body Text no padding"/>
    <w:basedOn w:val="BodyText"/>
    <w:qFormat/>
    <w:rsid w:val="00CF3531"/>
    <w:pPr>
      <w:spacing w:before="0" w:after="0"/>
    </w:pPr>
  </w:style>
  <w:style w:type="paragraph" w:customStyle="1" w:styleId="BodyTextBold">
    <w:name w:val="Body Text Bold"/>
    <w:basedOn w:val="BodyText"/>
    <w:qFormat/>
    <w:rsid w:val="00CF3531"/>
    <w:rPr>
      <w:b/>
    </w:rPr>
  </w:style>
  <w:style w:type="character" w:styleId="Hyperlink">
    <w:name w:val="Hyperlink"/>
    <w:basedOn w:val="DefaultParagraphFont"/>
    <w:uiPriority w:val="99"/>
    <w:unhideWhenUsed/>
    <w:rsid w:val="00365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3827</Characters>
  <Application>Microsoft Office Word</Application>
  <DocSecurity>0</DocSecurity>
  <Lines>93</Lines>
  <Paragraphs>64</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UEERA0028 Determine noise and vibration encountered in HVAC/R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