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49AA" w:rsidP="00CC49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UEERA0015 Design carbon dioxide refrigerated systems</w:t>
      </w:r>
      <w:r>
        <w:fldChar w:fldCharType="end"/>
      </w:r>
    </w:p>
    <w:p w:rsidR="00CC49AA" w:rsidP="00CC49AA">
      <w:pPr>
        <w:pStyle w:val="Version"/>
        <w:sectPr w:rsidSect="005B7D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7D93" w:rsidP="005B7D93">
      <w:pPr>
        <w:pStyle w:val="SuperHeading"/>
      </w:pPr>
      <w:r w:rsidRPr="005B7D93">
        <w:t>UEERA0015 Design carbon dioxide refrigerated systems</w:t>
      </w:r>
    </w:p>
    <w:p w:rsidR="00000000" w:rsidRPr="005B7D93" w:rsidP="005B7D93">
      <w:pPr>
        <w:pStyle w:val="Heading1"/>
      </w:pPr>
      <w:bookmarkStart w:id="1" w:name="O_1082993"/>
      <w:bookmarkEnd w:id="1"/>
      <w:r w:rsidRPr="005B7D9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7D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D93" w:rsidP="005B7D93">
            <w:pPr>
              <w:pStyle w:val="BodyText"/>
            </w:pPr>
            <w:r w:rsidRPr="005B7D93">
              <w:t>Release 1. This is the first release of this unit of competency in the UEE Electrotechnology Training Package.</w:t>
            </w:r>
          </w:p>
        </w:tc>
      </w:tr>
    </w:tbl>
    <w:p w:rsidR="00000000" w:rsidRPr="005B7D93" w:rsidP="005B7D93">
      <w:pPr>
        <w:pStyle w:val="NoPaddingFontSize1"/>
      </w:pPr>
    </w:p>
    <w:p w:rsidR="00000000" w:rsidRPr="005B7D93" w:rsidP="005B7D93">
      <w:pPr>
        <w:pStyle w:val="AllowPageBreak"/>
      </w:pPr>
    </w:p>
    <w:p w:rsidR="00000000" w:rsidRPr="005B7D93" w:rsidP="005B7D93">
      <w:pPr>
        <w:pStyle w:val="Heading1"/>
      </w:pPr>
      <w:bookmarkStart w:id="2" w:name="O_1082994"/>
      <w:bookmarkEnd w:id="2"/>
      <w:r w:rsidRPr="005B7D9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7D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D93" w:rsidP="005B7D93">
            <w:pPr>
              <w:pStyle w:val="BodyText"/>
            </w:pPr>
            <w:r w:rsidRPr="005B7D93">
              <w:t>This unit involves the skills and knowledge required to design carbon dio</w:t>
            </w:r>
            <w:r w:rsidRPr="005B7D93">
              <w:t>xide (CO²) refrigerated systems.</w:t>
            </w:r>
          </w:p>
          <w:p w:rsidR="00000000" w:rsidRPr="005B7D93" w:rsidP="005B7D93">
            <w:pPr>
              <w:pStyle w:val="BodyText"/>
            </w:pPr>
            <w:r w:rsidRPr="005B7D93">
              <w:t>It includes applying refrigeration systems, safety and relevant industry standards; developing alternative design schemes based on a design brief and customer requirements; and documenting system design.</w:t>
            </w:r>
          </w:p>
          <w:p w:rsidR="00000000" w:rsidRPr="005B7D93" w:rsidP="005B7D93">
            <w:pPr>
              <w:pStyle w:val="BodyText"/>
            </w:pPr>
            <w:r w:rsidRPr="005B7D93">
              <w:t>The skills and know</w:t>
            </w:r>
            <w:r w:rsidRPr="005B7D93">
              <w:t xml:space="preserve">ledge described in this unit may, in some jurisdictions, require a licence or permit to practice in the workplace subject to regulations for undertaking refrigeration and air conditioning work. Practice in the workplace and during training is also subject </w:t>
            </w:r>
            <w:r w:rsidRPr="005B7D93">
              <w:t>to work health and safety (WHS)/occupational health and safety (OHS) regulations.</w:t>
            </w:r>
          </w:p>
          <w:p w:rsidR="00000000" w:rsidRPr="005B7D93" w:rsidP="005B7D93">
            <w:pPr>
              <w:pStyle w:val="BodyText"/>
            </w:pPr>
            <w:r w:rsidRPr="005B7D93">
              <w:t>No other licensing, legislative or certification requirements apply to this unit at the time of publication.</w:t>
            </w:r>
          </w:p>
        </w:tc>
      </w:tr>
    </w:tbl>
    <w:p w:rsidR="00000000" w:rsidRPr="005B7D93" w:rsidP="005B7D93">
      <w:pPr>
        <w:pStyle w:val="NoPaddingFontSize1"/>
      </w:pPr>
    </w:p>
    <w:p w:rsidR="00000000" w:rsidRPr="005B7D93" w:rsidP="005B7D93">
      <w:pPr>
        <w:pStyle w:val="AllowPageBreak"/>
      </w:pPr>
    </w:p>
    <w:p w:rsidR="00000000" w:rsidRPr="005B7D93" w:rsidP="005B7D93">
      <w:pPr>
        <w:pStyle w:val="Heading1"/>
      </w:pPr>
      <w:bookmarkStart w:id="3" w:name="O_1082995"/>
      <w:bookmarkEnd w:id="3"/>
      <w:r w:rsidRPr="005B7D9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7D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D93" w:rsidP="005B7D93">
            <w:pPr>
              <w:pStyle w:val="BodyText"/>
            </w:pPr>
            <w:r w:rsidRPr="005B7D93">
              <w:t>UEERA0016 Design commerci</w:t>
            </w:r>
            <w:r w:rsidRPr="005B7D93">
              <w:t xml:space="preserve">al refrigeration systems and select components </w:t>
            </w:r>
          </w:p>
          <w:p w:rsidR="00000000" w:rsidRPr="005B7D93" w:rsidP="005B7D93">
            <w:pPr>
              <w:pStyle w:val="BodyText"/>
            </w:pPr>
            <w:r w:rsidRPr="005B7D93">
              <w:t xml:space="preserve">UEERA0006 Apply safety awareness and legal requirements for carbon dioxide refrigerant </w:t>
            </w:r>
          </w:p>
          <w:p w:rsidR="00000000" w:rsidRPr="005B7D93" w:rsidP="005B7D93">
            <w:pPr>
              <w:pStyle w:val="BodyText"/>
            </w:pPr>
            <w:r w:rsidRPr="005B7D93">
              <w:t xml:space="preserve">UEERA0034 Establish heat loads for commercial refrigeration and/or air conditioning applications </w:t>
            </w:r>
          </w:p>
          <w:p w:rsidR="00000000" w:rsidRPr="005B7D93" w:rsidP="005B7D93">
            <w:pPr>
              <w:pStyle w:val="BodyText"/>
            </w:pPr>
            <w:r w:rsidRPr="005B7D93">
              <w:t>UEERA0042 Evaluate the</w:t>
            </w:r>
            <w:r w:rsidRPr="005B7D93">
              <w:t xml:space="preserve">rmodynamic and fluid parameters of refrigeration systems </w:t>
            </w:r>
          </w:p>
          <w:p w:rsidR="00000000" w:rsidRPr="005B7D93" w:rsidP="005B7D93">
            <w:pPr>
              <w:pStyle w:val="BodyText"/>
            </w:pPr>
            <w:r w:rsidRPr="005B7D93">
              <w:t xml:space="preserve">UEERA0038 Establish the thermodynamic parameters of refrigeration and air conditioning systems </w:t>
            </w:r>
          </w:p>
          <w:p w:rsidR="00000000" w:rsidRPr="005B7D93" w:rsidP="005B7D93">
            <w:pPr>
              <w:pStyle w:val="BodyText"/>
            </w:pPr>
            <w:r w:rsidRPr="005B7D93">
              <w:t xml:space="preserve">UEERA0001 Analyse the operation of HVAC air and hydronic systems </w:t>
            </w:r>
          </w:p>
          <w:p w:rsidR="00000000" w:rsidRPr="005B7D93" w:rsidP="005B7D93">
            <w:pPr>
              <w:pStyle w:val="BodyText"/>
            </w:pPr>
            <w:r w:rsidRPr="005B7D93">
              <w:t xml:space="preserve">UEERA0002 Analyse the psychrometric </w:t>
            </w:r>
            <w:r w:rsidRPr="005B7D93">
              <w:t xml:space="preserve">performance of HVAC/R systems </w:t>
            </w:r>
          </w:p>
          <w:p w:rsidR="00000000" w:rsidRPr="005B7D93" w:rsidP="005B7D93">
            <w:pPr>
              <w:pStyle w:val="BodyText"/>
            </w:pPr>
            <w:r w:rsidRPr="005B7D93">
              <w:t>and</w:t>
            </w:r>
          </w:p>
          <w:p w:rsidR="00000000" w:rsidRPr="005B7D93" w:rsidP="005B7D93">
            <w:pPr>
              <w:pStyle w:val="BodyText"/>
            </w:pPr>
            <w:r w:rsidRPr="005B7D93">
              <w:t xml:space="preserve">UEERA0003 Analyse the thermodynamic performance of HVAC/R systems </w:t>
            </w:r>
          </w:p>
          <w:p w:rsidR="00000000" w:rsidRPr="005B7D93" w:rsidP="005B7D93">
            <w:pPr>
              <w:pStyle w:val="BodyText"/>
            </w:pPr>
            <w:r w:rsidRPr="005B7D93">
              <w:t>or</w:t>
            </w:r>
          </w:p>
          <w:p w:rsidR="00000000" w:rsidRPr="005B7D93" w:rsidP="005B7D93">
            <w:pPr>
              <w:pStyle w:val="BodyText"/>
            </w:pPr>
            <w:r w:rsidRPr="005B7D93">
              <w:t xml:space="preserve">UEERA0094 Verify functionality and compliance of refrigeration and air conditioning installations </w:t>
            </w:r>
          </w:p>
          <w:p w:rsidR="00000000" w:rsidRPr="005B7D93" w:rsidP="005B7D93">
            <w:pPr>
              <w:pStyle w:val="BodyText"/>
            </w:pPr>
            <w:r w:rsidRPr="005B7D93">
              <w:t xml:space="preserve">UEECD0007 Apply work health and safety regulations, codes and practices in the workplace </w:t>
            </w:r>
          </w:p>
          <w:p w:rsidR="00000000" w:rsidRPr="005B7D93" w:rsidP="005B7D93">
            <w:pPr>
              <w:pStyle w:val="BodyText"/>
            </w:pPr>
            <w:r w:rsidRPr="005B7D93">
              <w:t xml:space="preserve">UEECD0019 Fabricate, assemble and dismantle utilities industry components </w:t>
            </w:r>
          </w:p>
          <w:p w:rsidR="00000000" w:rsidRPr="005B7D93" w:rsidP="005B7D93">
            <w:pPr>
              <w:pStyle w:val="BodyText"/>
            </w:pPr>
            <w:r w:rsidRPr="005B7D93">
              <w:t xml:space="preserve">UEECD0042 Solve problems in ELV single path circuits </w:t>
            </w:r>
          </w:p>
          <w:p w:rsidR="00000000" w:rsidRPr="005B7D93" w:rsidP="005B7D93">
            <w:pPr>
              <w:pStyle w:val="BodyText"/>
            </w:pPr>
            <w:r w:rsidRPr="005B7D93">
              <w:t>UEECD0020 Fix and secure electrotechn</w:t>
            </w:r>
            <w:r w:rsidRPr="005B7D93">
              <w:t xml:space="preserve">ology equipment </w:t>
            </w:r>
          </w:p>
          <w:p w:rsidR="00000000" w:rsidRPr="005B7D93" w:rsidP="005B7D93">
            <w:pPr>
              <w:pStyle w:val="BodyText"/>
            </w:pPr>
            <w:r w:rsidRPr="005B7D93">
              <w:t xml:space="preserve">UEECD0051 Use drawings, diagrams, schedules, standards, codes and specifications </w:t>
            </w:r>
          </w:p>
          <w:p w:rsidR="00000000" w:rsidRPr="005B7D93" w:rsidP="005B7D93">
            <w:pPr>
              <w:pStyle w:val="BodyText"/>
            </w:pPr>
            <w:r w:rsidRPr="005B7D93">
              <w:t xml:space="preserve">UEECD0016 Document and apply measures to control WHS risks associated with electrotechnology work </w:t>
            </w:r>
          </w:p>
          <w:p w:rsidR="00000000" w:rsidRPr="005B7D93" w:rsidP="005B7D93">
            <w:pPr>
              <w:pStyle w:val="BodyText"/>
            </w:pPr>
            <w:r w:rsidRPr="005B7D93">
              <w:t>UEERA0059 Prepare and connect refrigerant tubing and fitti</w:t>
            </w:r>
            <w:r w:rsidRPr="005B7D93">
              <w:t xml:space="preserve">ngs </w:t>
            </w:r>
          </w:p>
          <w:p w:rsidR="00000000" w:rsidRPr="005B7D93" w:rsidP="005B7D93">
            <w:pPr>
              <w:pStyle w:val="BodyText"/>
            </w:pPr>
            <w:r w:rsidRPr="005B7D93">
              <w:t xml:space="preserve">UEERA0036 Establish the basic operating conditions of vapour compression systems </w:t>
            </w:r>
          </w:p>
          <w:p w:rsidR="00000000" w:rsidRPr="005B7D93" w:rsidP="005B7D93">
            <w:pPr>
              <w:pStyle w:val="BodyText"/>
            </w:pPr>
            <w:r w:rsidRPr="005B7D93">
              <w:t xml:space="preserve">UEERA0035 Establish the basic operating conditions of air conditioning systems </w:t>
            </w:r>
          </w:p>
          <w:p w:rsidR="00000000" w:rsidRPr="005B7D93" w:rsidP="005B7D93">
            <w:pPr>
              <w:pStyle w:val="BodyText"/>
            </w:pPr>
            <w:r w:rsidRPr="005B7D93">
              <w:t xml:space="preserve">UEERA0050 Install refrigerant pipe work, flow controls and accessories </w:t>
            </w:r>
          </w:p>
          <w:p w:rsidR="00000000" w:rsidRPr="005B7D93" w:rsidP="005B7D93">
            <w:pPr>
              <w:pStyle w:val="BodyText"/>
            </w:pPr>
            <w:r w:rsidRPr="005B7D93">
              <w:t xml:space="preserve">UEERA0081 Select </w:t>
            </w:r>
            <w:r w:rsidRPr="005B7D93">
              <w:t xml:space="preserve">refrigerant piping, accessories and associated controls </w:t>
            </w:r>
          </w:p>
          <w:p w:rsidR="00000000" w:rsidRPr="005B7D93" w:rsidP="005B7D93">
            <w:pPr>
              <w:pStyle w:val="BodyText"/>
            </w:pPr>
            <w:r w:rsidRPr="005B7D93">
              <w:t xml:space="preserve">UEERA0031 Diagnose and rectify faults in air conditioning and refrigeration control systems </w:t>
            </w:r>
          </w:p>
          <w:p w:rsidR="00000000" w:rsidRPr="005B7D93" w:rsidP="005B7D93">
            <w:pPr>
              <w:pStyle w:val="BodyText"/>
            </w:pPr>
            <w:r w:rsidRPr="005B7D93">
              <w:t xml:space="preserve">UEERA0092 Solve problems in low voltage refrigeration and air conditioning circuits </w:t>
            </w:r>
          </w:p>
          <w:p w:rsidR="00000000" w:rsidRPr="005B7D93" w:rsidP="005B7D93">
            <w:pPr>
              <w:pStyle w:val="BodyText"/>
            </w:pPr>
            <w:r w:rsidRPr="005B7D93">
              <w:t xml:space="preserve">UEERL0005 Locate and </w:t>
            </w:r>
            <w:r w:rsidRPr="005B7D93">
              <w:t>rectify faults in low voltage (LV) electrical equipment using set procedures</w:t>
            </w:r>
          </w:p>
          <w:p w:rsidR="00000000" w:rsidRPr="005B7D93" w:rsidP="005B7D93">
            <w:pPr>
              <w:pStyle w:val="BodyText"/>
            </w:pPr>
            <w:r w:rsidRPr="005B7D93">
              <w:t>UEERL0004 Disconnect - reconnect electrical equipment connected to low voltage (LV) installation wiring</w:t>
            </w:r>
          </w:p>
          <w:p w:rsidR="00000000" w:rsidRPr="005B7D93" w:rsidP="005B7D93">
            <w:pPr>
              <w:pStyle w:val="BodyText"/>
            </w:pPr>
            <w:r w:rsidRPr="005B7D93">
              <w:t xml:space="preserve">UEERL0001 Attach cords and plugs to electrical equipment for connection to </w:t>
            </w:r>
            <w:r w:rsidRPr="005B7D93">
              <w:t xml:space="preserve">a single phase 230 Volt supply </w:t>
            </w:r>
          </w:p>
          <w:p w:rsidR="00000000" w:rsidRPr="005B7D93" w:rsidP="005B7D93">
            <w:pPr>
              <w:pStyle w:val="BodyText"/>
            </w:pPr>
            <w:r w:rsidRPr="005B7D93">
              <w:t>UEERL0002 Attach cords, cables and plugs to electrical equipment for connection to 1000 V a.c. or 1500 V d.c.</w:t>
            </w:r>
          </w:p>
        </w:tc>
      </w:tr>
    </w:tbl>
    <w:p w:rsidR="00000000" w:rsidRPr="005B7D93" w:rsidP="005B7D93">
      <w:pPr>
        <w:pStyle w:val="NoPaddingFontSize1"/>
      </w:pPr>
    </w:p>
    <w:p w:rsidR="00000000" w:rsidRPr="005B7D93" w:rsidP="005B7D93">
      <w:pPr>
        <w:pStyle w:val="AllowPageBreak"/>
      </w:pPr>
    </w:p>
    <w:p w:rsidR="00000000" w:rsidRPr="005B7D93" w:rsidP="005B7D93">
      <w:pPr>
        <w:pStyle w:val="Heading1"/>
      </w:pPr>
      <w:bookmarkStart w:id="4" w:name="O_1082996"/>
      <w:bookmarkEnd w:id="4"/>
      <w:r w:rsidRPr="005B7D9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7D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D93" w:rsidP="005B7D93">
            <w:pPr>
              <w:pStyle w:val="BodyText"/>
            </w:pPr>
            <w:r w:rsidRPr="005B7D93">
              <w:t>Refrigeration and air-conditioning</w:t>
            </w:r>
          </w:p>
        </w:tc>
      </w:tr>
    </w:tbl>
    <w:p w:rsidR="00000000" w:rsidRPr="005B7D93" w:rsidP="005B7D93">
      <w:pPr>
        <w:pStyle w:val="NoPaddingFontSize1"/>
      </w:pPr>
    </w:p>
    <w:p w:rsidR="00000000" w:rsidRPr="005B7D93" w:rsidP="005B7D93">
      <w:pPr>
        <w:pStyle w:val="AllowPageBreak"/>
      </w:pPr>
    </w:p>
    <w:p w:rsidR="00000000" w:rsidRPr="005B7D93" w:rsidP="005B7D93">
      <w:pPr>
        <w:pStyle w:val="Heading1"/>
      </w:pPr>
      <w:bookmarkStart w:id="5" w:name="O_1082997"/>
      <w:bookmarkEnd w:id="5"/>
      <w:r w:rsidRPr="005B7D9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7D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D93" w:rsidP="005B7D93">
            <w:pPr>
              <w:pStyle w:val="BodyText"/>
            </w:pPr>
            <w:r w:rsidRPr="005B7D93">
              <w:t>Electrotechnology</w:t>
            </w:r>
          </w:p>
        </w:tc>
      </w:tr>
    </w:tbl>
    <w:p w:rsidR="00000000" w:rsidRPr="005B7D93" w:rsidP="005B7D93">
      <w:pPr>
        <w:pStyle w:val="NoPaddingFontSize1"/>
      </w:pPr>
    </w:p>
    <w:p w:rsidR="00000000" w:rsidRPr="005B7D93" w:rsidP="005B7D93">
      <w:pPr>
        <w:pStyle w:val="AllowPageBreak"/>
      </w:pPr>
    </w:p>
    <w:p w:rsidR="00000000" w:rsidRPr="005B7D93" w:rsidP="005B7D93">
      <w:pPr>
        <w:pStyle w:val="Heading1"/>
      </w:pPr>
      <w:bookmarkStart w:id="6" w:name="O_1082998"/>
      <w:bookmarkEnd w:id="6"/>
      <w:r w:rsidRPr="005B7D9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B7D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D93" w:rsidP="005B7D93">
            <w:pPr>
              <w:pStyle w:val="BodyText"/>
            </w:pPr>
            <w:r w:rsidRPr="005B7D9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D93">
            <w:pPr>
              <w:pStyle w:val="BodyText"/>
              <w:rPr>
                <w:lang w:val="en-NZ"/>
              </w:rPr>
            </w:pPr>
            <w:r w:rsidRPr="005B7D93">
              <w:rPr>
                <w:rStyle w:val="SpecialBold"/>
              </w:rPr>
              <w:t>PERFORMANCE CRITERIA</w:t>
            </w:r>
          </w:p>
        </w:tc>
      </w:tr>
      <w:tr w:rsidTr="005B7D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D93">
            <w:pPr>
              <w:pStyle w:val="BodyText"/>
              <w:rPr>
                <w:lang w:val="en-NZ"/>
              </w:rPr>
            </w:pPr>
            <w:r w:rsidRPr="005B7D9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D93">
            <w:pPr>
              <w:pStyle w:val="BodyText"/>
              <w:rPr>
                <w:lang w:val="en-NZ"/>
              </w:rPr>
            </w:pPr>
            <w:r w:rsidRPr="005B7D93">
              <w:t>Performance criteria describe the performance needed to demonstrate achievement of the element.</w:t>
            </w:r>
          </w:p>
        </w:tc>
      </w:tr>
      <w:tr w:rsidTr="005B7D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D93" w:rsidP="005B7D93">
            <w:pPr>
              <w:pStyle w:val="BodyText"/>
            </w:pPr>
            <w:r w:rsidRPr="005B7D9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D93" w:rsidP="005B7D93">
            <w:pPr>
              <w:pStyle w:val="BodyText"/>
            </w:pPr>
            <w:r w:rsidRPr="005B7D93">
              <w:rPr>
                <w:rStyle w:val="SpecialBold"/>
              </w:rPr>
              <w:t>Prepare to design CO² refrigeration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D93">
            <w:pPr>
              <w:pStyle w:val="BodyText"/>
              <w:rPr>
                <w:lang w:val="en-NZ"/>
              </w:rPr>
            </w:pPr>
            <w:r w:rsidRPr="005B7D9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D93">
            <w:pPr>
              <w:pStyle w:val="BodyText"/>
              <w:rPr>
                <w:lang w:val="en-NZ"/>
              </w:rPr>
            </w:pPr>
            <w:r w:rsidRPr="005B7D93">
              <w:t>WHS/OHS requirements and workplace procedures for a given work area are identified, obtained and applied</w:t>
            </w:r>
          </w:p>
        </w:tc>
      </w:tr>
      <w:tr w:rsidTr="005B7D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D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D93">
            <w:pPr>
              <w:pStyle w:val="BodyText"/>
              <w:rPr>
                <w:lang w:val="en-NZ"/>
              </w:rPr>
            </w:pPr>
            <w:r w:rsidRPr="005B7D9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D93">
            <w:pPr>
              <w:pStyle w:val="BodyText"/>
              <w:rPr>
                <w:lang w:val="en-NZ"/>
              </w:rPr>
            </w:pPr>
            <w:r w:rsidRPr="005B7D93">
              <w:t xml:space="preserve">Scope of the refrigeration system is determined from design specifications and/or consultations </w:t>
            </w:r>
            <w:r w:rsidRPr="005B7D93">
              <w:t>with relevant person/s</w:t>
            </w:r>
          </w:p>
        </w:tc>
      </w:tr>
      <w:tr w:rsidTr="005B7D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D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D93">
            <w:pPr>
              <w:pStyle w:val="BodyText"/>
              <w:rPr>
                <w:lang w:val="en-NZ"/>
              </w:rPr>
            </w:pPr>
            <w:r w:rsidRPr="005B7D9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D93">
            <w:pPr>
              <w:pStyle w:val="BodyText"/>
              <w:rPr>
                <w:lang w:val="en-NZ"/>
              </w:rPr>
            </w:pPr>
            <w:r w:rsidRPr="005B7D93">
              <w:t>Safety and system are identified, obtained and applied in accordance with relevant industry standards</w:t>
            </w:r>
          </w:p>
        </w:tc>
      </w:tr>
      <w:tr w:rsidTr="005B7D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D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D93">
            <w:pPr>
              <w:pStyle w:val="BodyText"/>
              <w:rPr>
                <w:lang w:val="en-NZ"/>
              </w:rPr>
            </w:pPr>
            <w:r w:rsidRPr="005B7D9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D93">
            <w:pPr>
              <w:pStyle w:val="BodyText"/>
              <w:rPr>
                <w:lang w:val="en-NZ"/>
              </w:rPr>
            </w:pPr>
            <w:r w:rsidRPr="005B7D93">
              <w:t>Work supervisor and/or customer/s are consulted to determine functions and parameters of the system required in accordance with design specifications and workplace documentation</w:t>
            </w:r>
          </w:p>
        </w:tc>
      </w:tr>
      <w:tr w:rsidTr="005B7D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D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D93">
            <w:pPr>
              <w:pStyle w:val="BodyText"/>
              <w:rPr>
                <w:lang w:val="en-NZ"/>
              </w:rPr>
            </w:pPr>
            <w:r w:rsidRPr="005B7D9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D93">
            <w:pPr>
              <w:pStyle w:val="BodyText"/>
              <w:rPr>
                <w:lang w:val="en-NZ"/>
              </w:rPr>
            </w:pPr>
            <w:r w:rsidRPr="005B7D93">
              <w:t>Design development work is planned in accordance with workplace procedu</w:t>
            </w:r>
            <w:r w:rsidRPr="005B7D93">
              <w:t>res for timelines in consultation with others involved</w:t>
            </w:r>
          </w:p>
        </w:tc>
      </w:tr>
      <w:tr w:rsidTr="005B7D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D93" w:rsidP="005B7D93">
            <w:pPr>
              <w:pStyle w:val="BodyText"/>
            </w:pPr>
            <w:r w:rsidRPr="005B7D9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D93" w:rsidP="005B7D93">
            <w:pPr>
              <w:pStyle w:val="BodyText"/>
            </w:pPr>
            <w:r w:rsidRPr="005B7D93">
              <w:rPr>
                <w:rStyle w:val="SpecialBold"/>
              </w:rPr>
              <w:t>Design CO² refrigeration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D93">
            <w:pPr>
              <w:pStyle w:val="BodyText"/>
              <w:rPr>
                <w:lang w:val="en-NZ"/>
              </w:rPr>
            </w:pPr>
            <w:r w:rsidRPr="005B7D9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D93">
            <w:pPr>
              <w:pStyle w:val="BodyText"/>
              <w:rPr>
                <w:lang w:val="en-NZ"/>
              </w:rPr>
            </w:pPr>
            <w:r w:rsidRPr="005B7D93">
              <w:t>WHS/OHS risk control measures and workplace procedures for carrying out the work are followed</w:t>
            </w:r>
          </w:p>
        </w:tc>
      </w:tr>
      <w:tr w:rsidTr="005B7D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D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D93">
            <w:pPr>
              <w:pStyle w:val="BodyText"/>
              <w:rPr>
                <w:lang w:val="en-NZ"/>
              </w:rPr>
            </w:pPr>
            <w:r w:rsidRPr="005B7D9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D93">
            <w:pPr>
              <w:pStyle w:val="BodyText"/>
              <w:rPr>
                <w:lang w:val="en-NZ"/>
              </w:rPr>
            </w:pPr>
            <w:r w:rsidRPr="005B7D93">
              <w:t>Relevant CO²</w:t>
            </w:r>
            <w:r w:rsidRPr="005B7D93">
              <w:t xml:space="preserve"> refrigeration system analysis, components and piping are applied to developing the system design in accordance with workplace procedures and relevant industry standards</w:t>
            </w:r>
          </w:p>
        </w:tc>
      </w:tr>
      <w:tr w:rsidTr="005B7D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D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D93">
            <w:pPr>
              <w:pStyle w:val="BodyText"/>
              <w:rPr>
                <w:lang w:val="en-NZ"/>
              </w:rPr>
            </w:pPr>
            <w:r w:rsidRPr="005B7D9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D93">
            <w:pPr>
              <w:pStyle w:val="BodyText"/>
              <w:rPr>
                <w:lang w:val="en-NZ"/>
              </w:rPr>
            </w:pPr>
            <w:r w:rsidRPr="005B7D93">
              <w:t>Safety, functionality and budgetary considerations are incorporated in the inst</w:t>
            </w:r>
            <w:r w:rsidRPr="005B7D93">
              <w:t>allation specifications</w:t>
            </w:r>
          </w:p>
        </w:tc>
      </w:tr>
      <w:tr w:rsidTr="005B7D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D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D93">
            <w:pPr>
              <w:pStyle w:val="BodyText"/>
              <w:rPr>
                <w:lang w:val="en-NZ"/>
              </w:rPr>
            </w:pPr>
            <w:r w:rsidRPr="005B7D9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D93">
            <w:pPr>
              <w:pStyle w:val="BodyText"/>
              <w:rPr>
                <w:lang w:val="en-NZ"/>
              </w:rPr>
            </w:pPr>
            <w:r w:rsidRPr="005B7D93">
              <w:t>Equipment required is selected in accordance with the design specifications and workplace procedures</w:t>
            </w:r>
          </w:p>
        </w:tc>
      </w:tr>
      <w:tr w:rsidTr="005B7D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D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D93">
            <w:pPr>
              <w:pStyle w:val="BodyText"/>
              <w:rPr>
                <w:lang w:val="en-NZ"/>
              </w:rPr>
            </w:pPr>
            <w:r w:rsidRPr="005B7D9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D93">
            <w:pPr>
              <w:pStyle w:val="BodyText"/>
              <w:rPr>
                <w:lang w:val="en-NZ"/>
              </w:rPr>
            </w:pPr>
            <w:r w:rsidRPr="005B7D93">
              <w:t>Location of components is documented in accordance workplace procedures and operation of system functions</w:t>
            </w:r>
          </w:p>
        </w:tc>
      </w:tr>
      <w:tr w:rsidTr="005B7D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D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D93">
            <w:pPr>
              <w:pStyle w:val="BodyText"/>
              <w:rPr>
                <w:lang w:val="en-NZ"/>
              </w:rPr>
            </w:pPr>
            <w:r w:rsidRPr="005B7D9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D93">
            <w:pPr>
              <w:pStyle w:val="BodyText"/>
              <w:rPr>
                <w:lang w:val="en-NZ"/>
              </w:rPr>
            </w:pPr>
            <w:r w:rsidRPr="005B7D93">
              <w:t>Syst</w:t>
            </w:r>
            <w:r w:rsidRPr="005B7D93">
              <w:t>em design draft is checked for compliance in accordance with the design brief and relevant industry standards</w:t>
            </w:r>
          </w:p>
        </w:tc>
      </w:tr>
      <w:tr w:rsidTr="005B7D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D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D93">
            <w:pPr>
              <w:pStyle w:val="BodyText"/>
              <w:rPr>
                <w:lang w:val="en-NZ"/>
              </w:rPr>
            </w:pPr>
            <w:r w:rsidRPr="005B7D93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D93">
            <w:pPr>
              <w:pStyle w:val="BodyText"/>
              <w:rPr>
                <w:lang w:val="en-NZ"/>
              </w:rPr>
            </w:pPr>
            <w:r w:rsidRPr="005B7D93">
              <w:t>System design is documented for submission to relevant person/s for approval</w:t>
            </w:r>
          </w:p>
        </w:tc>
      </w:tr>
      <w:tr w:rsidTr="005B7D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D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D93">
            <w:pPr>
              <w:pStyle w:val="BodyText"/>
              <w:rPr>
                <w:lang w:val="en-NZ"/>
              </w:rPr>
            </w:pPr>
            <w:r w:rsidRPr="005B7D93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D93">
            <w:pPr>
              <w:pStyle w:val="BodyText"/>
              <w:rPr>
                <w:lang w:val="en-NZ"/>
              </w:rPr>
            </w:pPr>
            <w:r w:rsidRPr="005B7D93">
              <w:t>Unplanned events are dealt with in accordance with problem-solving techniques and workplace procedures</w:t>
            </w:r>
          </w:p>
        </w:tc>
      </w:tr>
      <w:tr w:rsidTr="005B7D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D93" w:rsidP="005B7D93">
            <w:pPr>
              <w:pStyle w:val="BodyText"/>
            </w:pPr>
            <w:r w:rsidRPr="005B7D9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D93" w:rsidP="005B7D93">
            <w:pPr>
              <w:pStyle w:val="BodyText"/>
            </w:pPr>
            <w:r w:rsidRPr="005B7D93">
              <w:rPr>
                <w:rStyle w:val="SpecialBold"/>
              </w:rPr>
              <w:t>Obtain approval for design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D93">
            <w:pPr>
              <w:pStyle w:val="BodyText"/>
              <w:rPr>
                <w:lang w:val="en-NZ"/>
              </w:rPr>
            </w:pPr>
            <w:r w:rsidRPr="005B7D9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D93">
            <w:pPr>
              <w:pStyle w:val="BodyText"/>
              <w:rPr>
                <w:lang w:val="en-NZ"/>
              </w:rPr>
            </w:pPr>
            <w:r w:rsidRPr="005B7D93">
              <w:t>System design is presented to customer and/or relevant person/s in accordance with workplace procedures</w:t>
            </w:r>
          </w:p>
        </w:tc>
      </w:tr>
      <w:tr w:rsidTr="005B7D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D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D93">
            <w:pPr>
              <w:pStyle w:val="BodyText"/>
              <w:rPr>
                <w:lang w:val="en-NZ"/>
              </w:rPr>
            </w:pPr>
            <w:r w:rsidRPr="005B7D9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D93">
            <w:pPr>
              <w:pStyle w:val="BodyText"/>
              <w:rPr>
                <w:lang w:val="en-NZ"/>
              </w:rPr>
            </w:pPr>
            <w:r w:rsidRPr="005B7D93">
              <w:t>Requests</w:t>
            </w:r>
            <w:r w:rsidRPr="005B7D93">
              <w:t xml:space="preserve"> for alterations to the design are negotiated with relevant person/s in accordance with workplace procedures</w:t>
            </w:r>
          </w:p>
        </w:tc>
      </w:tr>
      <w:tr w:rsidTr="005B7D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D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D93">
            <w:pPr>
              <w:pStyle w:val="BodyText"/>
              <w:rPr>
                <w:lang w:val="en-NZ"/>
              </w:rPr>
            </w:pPr>
            <w:r w:rsidRPr="005B7D9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D93">
            <w:pPr>
              <w:pStyle w:val="BodyText"/>
              <w:rPr>
                <w:lang w:val="en-NZ"/>
              </w:rPr>
            </w:pPr>
            <w:r w:rsidRPr="005B7D93">
              <w:t>Final design is documented and approval obtained from relevant person/s in accordance with workplace procedures</w:t>
            </w:r>
          </w:p>
        </w:tc>
      </w:tr>
      <w:tr w:rsidTr="005B7D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D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D93">
            <w:pPr>
              <w:pStyle w:val="BodyText"/>
              <w:rPr>
                <w:lang w:val="en-NZ"/>
              </w:rPr>
            </w:pPr>
            <w:r w:rsidRPr="005B7D9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D93" w:rsidP="005B7D93">
            <w:pPr>
              <w:pStyle w:val="BodyText"/>
            </w:pPr>
            <w:r w:rsidRPr="005B7D93">
              <w:t>Quality of work is monitored in accordance with workplace procedures and relevant industry standards</w:t>
            </w:r>
          </w:p>
        </w:tc>
      </w:tr>
    </w:tbl>
    <w:p w:rsidR="00000000" w:rsidRPr="005B7D93" w:rsidP="005B7D93">
      <w:pPr>
        <w:pStyle w:val="NoPaddingFontSize1"/>
      </w:pPr>
    </w:p>
    <w:p w:rsidR="00000000" w:rsidRPr="005B7D93" w:rsidP="005B7D93">
      <w:pPr>
        <w:pStyle w:val="AllowPageBreak"/>
      </w:pPr>
    </w:p>
    <w:p w:rsidR="00000000" w:rsidRPr="005B7D93" w:rsidP="005B7D93">
      <w:pPr>
        <w:pStyle w:val="Heading1"/>
      </w:pPr>
      <w:bookmarkStart w:id="7" w:name="O_1082999"/>
      <w:bookmarkEnd w:id="7"/>
      <w:r w:rsidRPr="005B7D9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7D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D93" w:rsidP="005B7D93">
            <w:pPr>
              <w:pStyle w:val="BodyText"/>
            </w:pPr>
            <w:r w:rsidRPr="005B7D93">
              <w:t>Foundation skills essential to performance are explicit in the performance criteria of this unit of competency.</w:t>
            </w:r>
          </w:p>
        </w:tc>
      </w:tr>
    </w:tbl>
    <w:p w:rsidR="00000000" w:rsidRPr="005B7D93" w:rsidP="005B7D93">
      <w:pPr>
        <w:pStyle w:val="NoPaddingFontSize1"/>
      </w:pPr>
    </w:p>
    <w:p w:rsidR="00000000" w:rsidRPr="005B7D93" w:rsidP="005B7D93">
      <w:pPr>
        <w:pStyle w:val="AllowPageBreak"/>
      </w:pPr>
    </w:p>
    <w:p w:rsidR="00000000" w:rsidRPr="005B7D93" w:rsidP="005B7D93">
      <w:pPr>
        <w:pStyle w:val="Heading1"/>
      </w:pPr>
      <w:bookmarkStart w:id="8" w:name="O_1083000"/>
      <w:bookmarkEnd w:id="8"/>
      <w:r w:rsidRPr="005B7D9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5B7D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D93" w:rsidP="005B7D93">
            <w:pPr>
              <w:pStyle w:val="BodyText"/>
            </w:pPr>
            <w:r w:rsidRPr="005B7D93">
              <w:t>Range is restricted to essential operating conditions and any other variables essential to the work environment.</w:t>
            </w:r>
          </w:p>
          <w:p w:rsidR="00000000" w:rsidP="005B7D93">
            <w:pPr>
              <w:pStyle w:val="BodyText"/>
              <w:rPr>
                <w:lang w:val="en-NZ"/>
              </w:rPr>
            </w:pPr>
            <w:r w:rsidRPr="005B7D93">
              <w:t>Non-essential conditions may be fo</w:t>
            </w:r>
            <w:r w:rsidRPr="005B7D93">
              <w:t>und in the UEE Electrotechnology Training Package Companion Volume Implementation Guide.</w:t>
            </w:r>
          </w:p>
        </w:tc>
      </w:tr>
      <w:tr w:rsidTr="005B7D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D93">
            <w:pPr>
              <w:pStyle w:val="BodyText"/>
              <w:rPr>
                <w:lang w:val="en-NZ"/>
              </w:rPr>
            </w:pPr>
            <w:r w:rsidRPr="005B7D93">
              <w:t>Designing CO² refrigeration systems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D93" w:rsidP="005B7D93">
            <w:pPr>
              <w:pStyle w:val="ListBullet"/>
            </w:pPr>
            <w:r w:rsidRPr="005B7D93">
              <w:t>two of the following:</w:t>
            </w:r>
          </w:p>
          <w:p w:rsidR="00000000" w:rsidRPr="005B7D93" w:rsidP="005B7D93">
            <w:pPr>
              <w:pStyle w:val="ListBullet2"/>
            </w:pPr>
            <w:r w:rsidRPr="005B7D93">
              <w:t>two sub-critical or</w:t>
            </w:r>
          </w:p>
          <w:p w:rsidR="00000000" w:rsidRPr="005B7D93" w:rsidP="005B7D93">
            <w:pPr>
              <w:pStyle w:val="ListBullet2"/>
            </w:pPr>
            <w:r w:rsidRPr="005B7D93">
              <w:t>two trans-critical or</w:t>
            </w:r>
          </w:p>
          <w:p w:rsidR="00000000" w:rsidRPr="005B7D93" w:rsidP="005B7D93">
            <w:pPr>
              <w:pStyle w:val="ListBullet2"/>
            </w:pPr>
            <w:r w:rsidRPr="005B7D93">
              <w:t>one sub-critical and one trans-critical</w:t>
            </w:r>
          </w:p>
          <w:p w:rsidR="00000000" w:rsidRPr="005B7D93" w:rsidP="005B7D93">
            <w:pPr>
              <w:pStyle w:val="ListBullet"/>
            </w:pPr>
            <w:r w:rsidRPr="005B7D93">
              <w:t>major components:</w:t>
            </w:r>
          </w:p>
          <w:p w:rsidR="00000000" w:rsidRPr="005B7D93" w:rsidP="005B7D93">
            <w:pPr>
              <w:pStyle w:val="ListBullet2"/>
            </w:pPr>
            <w:r w:rsidRPr="005B7D93">
              <w:t>cooler</w:t>
            </w:r>
          </w:p>
          <w:p w:rsidR="00000000" w:rsidRPr="005B7D93" w:rsidP="005B7D93">
            <w:pPr>
              <w:pStyle w:val="ListBullet2"/>
            </w:pPr>
            <w:r w:rsidRPr="005B7D93">
              <w:t>condenser</w:t>
            </w:r>
          </w:p>
          <w:p w:rsidR="00000000" w:rsidRPr="005B7D93" w:rsidP="005B7D93">
            <w:pPr>
              <w:pStyle w:val="ListBullet2"/>
            </w:pPr>
            <w:r w:rsidRPr="005B7D93">
              <w:t>compressor</w:t>
            </w:r>
          </w:p>
          <w:p w:rsidR="00000000" w:rsidRPr="005B7D93" w:rsidP="005B7D93">
            <w:pPr>
              <w:pStyle w:val="ListBullet2"/>
            </w:pPr>
            <w:r w:rsidRPr="005B7D93">
              <w:t>evaporator</w:t>
            </w:r>
          </w:p>
          <w:p w:rsidR="00000000" w:rsidRPr="005B7D93" w:rsidP="005B7D93">
            <w:pPr>
              <w:pStyle w:val="ListBullet"/>
            </w:pPr>
            <w:r w:rsidRPr="005B7D93">
              <w:t>associated components and controls</w:t>
            </w:r>
          </w:p>
        </w:tc>
      </w:tr>
    </w:tbl>
    <w:p w:rsidR="00000000" w:rsidRPr="005B7D93" w:rsidP="005B7D93">
      <w:pPr>
        <w:pStyle w:val="NoPaddingFontSize1"/>
      </w:pPr>
    </w:p>
    <w:p w:rsidR="00000000" w:rsidRPr="005B7D93" w:rsidP="005B7D93">
      <w:pPr>
        <w:pStyle w:val="AllowPageBreak"/>
      </w:pPr>
    </w:p>
    <w:p w:rsidR="00000000" w:rsidRPr="005B7D93" w:rsidP="005B7D93">
      <w:pPr>
        <w:pStyle w:val="Heading1"/>
      </w:pPr>
      <w:bookmarkStart w:id="9" w:name="O_1083001"/>
      <w:bookmarkEnd w:id="9"/>
      <w:r w:rsidRPr="005B7D9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7D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D93" w:rsidP="005B7D93">
            <w:pPr>
              <w:pStyle w:val="BodyText"/>
            </w:pPr>
            <w:r w:rsidRPr="005B7D93">
              <w:t>This unit replaces and is equivalent to UEENEEJ187A Design carbon dioxide refrigerated systems.</w:t>
            </w:r>
          </w:p>
        </w:tc>
      </w:tr>
    </w:tbl>
    <w:p w:rsidR="00000000" w:rsidRPr="005B7D93" w:rsidP="005B7D93">
      <w:pPr>
        <w:pStyle w:val="NoPaddingFontSize1"/>
      </w:pPr>
    </w:p>
    <w:p w:rsidR="00000000" w:rsidRPr="005B7D93" w:rsidP="005B7D93">
      <w:pPr>
        <w:pStyle w:val="AllowPageBreak"/>
      </w:pPr>
    </w:p>
    <w:p w:rsidR="00000000" w:rsidRPr="005B7D93" w:rsidP="005B7D93">
      <w:pPr>
        <w:pStyle w:val="Heading1"/>
      </w:pPr>
      <w:bookmarkStart w:id="10" w:name="O_1083008"/>
      <w:bookmarkEnd w:id="10"/>
      <w:r w:rsidRPr="005B7D93">
        <w:t>Links</w:t>
      </w:r>
    </w:p>
    <w:p w:rsidR="00000000" w:rsidRPr="005B7D93" w:rsidP="00CC49AA">
      <w:pPr>
        <w:pStyle w:val="BodyText"/>
      </w:pPr>
      <w:r w:rsidRPr="005B7D93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71642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B7D93" w:rsidP="005B7D93"/>
    <w:sectPr w:rsidSect="005B7D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D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D93" w:rsidRPr="00CC49AA" w:rsidP="00CC49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D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9AA" w:rsidP="005B7D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49AA" w:rsidP="005B7D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C49AA" w:rsidP="005B7D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D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9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7D93" w:rsidRPr="00CC49AA" w:rsidP="00CC49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D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9AA" w:rsidRPr="002D2AF8" w:rsidP="005B7D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UEERA0015 Design carbon dioxide refrigerated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CC49AA" w:rsidP="005B7D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C6E1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669B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D8BE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D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7D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7D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7D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7D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7D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7D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7D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7D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7D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7D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7D93"/>
  </w:style>
  <w:style w:type="character" w:customStyle="1" w:styleId="Heading1Char">
    <w:name w:val="Heading 1 Char"/>
    <w:basedOn w:val="DefaultParagraphFont"/>
    <w:link w:val="Heading1"/>
    <w:rsid w:val="005B7D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7D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7D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7D9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7D93"/>
    <w:rPr>
      <w:b/>
      <w:spacing w:val="0"/>
    </w:rPr>
  </w:style>
  <w:style w:type="paragraph" w:styleId="ListBullet2">
    <w:name w:val="List Bullet 2"/>
    <w:basedOn w:val="List2"/>
    <w:rsid w:val="005B7D9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7D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7D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B7D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7D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7D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7D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7D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7D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7D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7D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7D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7D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7D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7D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7D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7D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7D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7D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7D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7D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7D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7D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7D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7D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7D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7D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7D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7D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7D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7D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7D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7D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7D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7D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7D93"/>
    <w:rPr>
      <w:i/>
    </w:rPr>
  </w:style>
  <w:style w:type="paragraph" w:styleId="Caption">
    <w:name w:val="caption"/>
    <w:basedOn w:val="BodyText"/>
    <w:next w:val="Normal"/>
    <w:qFormat/>
    <w:rsid w:val="005B7D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7D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7D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7D93"/>
  </w:style>
  <w:style w:type="paragraph" w:styleId="TableofFigures">
    <w:name w:val="table of figures"/>
    <w:basedOn w:val="Normal"/>
    <w:next w:val="Normal"/>
    <w:semiHidden/>
    <w:rsid w:val="005B7D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7D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7D93"/>
    <w:rPr>
      <w:rFonts w:ascii="Wingdings" w:hAnsi="Wingdings"/>
    </w:rPr>
  </w:style>
  <w:style w:type="paragraph" w:customStyle="1" w:styleId="TableHeading">
    <w:name w:val="Table Heading"/>
    <w:basedOn w:val="HeadingBase"/>
    <w:rsid w:val="005B7D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7D93"/>
    <w:rPr>
      <w:color w:val="0033CC"/>
      <w:u w:val="none"/>
    </w:rPr>
  </w:style>
  <w:style w:type="paragraph" w:customStyle="1" w:styleId="BodyTextRight">
    <w:name w:val="Body Text Right"/>
    <w:basedOn w:val="BodyText"/>
    <w:rsid w:val="005B7D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7D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7D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7D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7D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7D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7D93"/>
    <w:rPr>
      <w:sz w:val="32"/>
    </w:rPr>
  </w:style>
  <w:style w:type="paragraph" w:customStyle="1" w:styleId="HeadingProcedure">
    <w:name w:val="Heading Procedure"/>
    <w:basedOn w:val="HeadingBase"/>
    <w:next w:val="Normal"/>
    <w:rsid w:val="005B7D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7D93"/>
    <w:pPr>
      <w:spacing w:before="60" w:after="60"/>
    </w:pPr>
  </w:style>
  <w:style w:type="paragraph" w:styleId="ListContinue">
    <w:name w:val="List Continue"/>
    <w:basedOn w:val="List"/>
    <w:rsid w:val="005B7D93"/>
    <w:pPr>
      <w:ind w:firstLine="0"/>
    </w:pPr>
  </w:style>
  <w:style w:type="paragraph" w:customStyle="1" w:styleId="ListNote">
    <w:name w:val="List Note"/>
    <w:basedOn w:val="List"/>
    <w:rsid w:val="005B7D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7D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7D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7D93"/>
    <w:rPr>
      <w:rFonts w:ascii="Courier New" w:hAnsi="Courier New"/>
    </w:rPr>
  </w:style>
  <w:style w:type="paragraph" w:customStyle="1" w:styleId="NoteBullet">
    <w:name w:val="Note Bullet"/>
    <w:basedOn w:val="Note"/>
    <w:rsid w:val="005B7D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7D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7D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7D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7D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7D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7D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7D93"/>
    <w:rPr>
      <w:b/>
      <w:smallCaps/>
    </w:rPr>
  </w:style>
  <w:style w:type="paragraph" w:customStyle="1" w:styleId="TableListNumber">
    <w:name w:val="Table List Number"/>
    <w:basedOn w:val="ListNumber"/>
    <w:rsid w:val="005B7D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7D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7D93"/>
    <w:pPr>
      <w:numPr>
        <w:numId w:val="9"/>
      </w:numPr>
    </w:pPr>
  </w:style>
  <w:style w:type="paragraph" w:customStyle="1" w:styleId="ListAlpha2">
    <w:name w:val="List Alpha 2"/>
    <w:basedOn w:val="List2"/>
    <w:rsid w:val="005B7D93"/>
    <w:pPr>
      <w:numPr>
        <w:numId w:val="8"/>
      </w:numPr>
    </w:pPr>
  </w:style>
  <w:style w:type="paragraph" w:styleId="List2">
    <w:name w:val="List 2"/>
    <w:basedOn w:val="BodyText"/>
    <w:rsid w:val="005B7D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7D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7D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7D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7D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7D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7D93"/>
    <w:pPr>
      <w:numPr>
        <w:numId w:val="4"/>
      </w:numPr>
    </w:pPr>
  </w:style>
  <w:style w:type="paragraph" w:styleId="ListContinue2">
    <w:name w:val="List Continue 2"/>
    <w:basedOn w:val="List2"/>
    <w:rsid w:val="005B7D93"/>
    <w:pPr>
      <w:ind w:firstLine="0"/>
    </w:pPr>
  </w:style>
  <w:style w:type="paragraph" w:styleId="ListContinue3">
    <w:name w:val="List Continue 3"/>
    <w:basedOn w:val="List3"/>
    <w:rsid w:val="005B7D93"/>
    <w:pPr>
      <w:ind w:left="1021" w:firstLine="0"/>
    </w:pPr>
  </w:style>
  <w:style w:type="paragraph" w:styleId="ListContinue4">
    <w:name w:val="List Continue 4"/>
    <w:basedOn w:val="List4"/>
    <w:rsid w:val="005B7D93"/>
    <w:pPr>
      <w:ind w:firstLine="0"/>
    </w:pPr>
  </w:style>
  <w:style w:type="paragraph" w:styleId="ListContinue5">
    <w:name w:val="List Continue 5"/>
    <w:basedOn w:val="List5"/>
    <w:rsid w:val="005B7D93"/>
    <w:pPr>
      <w:ind w:firstLine="0"/>
    </w:pPr>
  </w:style>
  <w:style w:type="paragraph" w:styleId="ListNumber3">
    <w:name w:val="List Number 3"/>
    <w:basedOn w:val="List3"/>
    <w:rsid w:val="005B7D93"/>
    <w:pPr>
      <w:numPr>
        <w:numId w:val="5"/>
      </w:numPr>
    </w:pPr>
  </w:style>
  <w:style w:type="paragraph" w:styleId="ListNumber4">
    <w:name w:val="List Number 4"/>
    <w:basedOn w:val="List4"/>
    <w:rsid w:val="005B7D93"/>
    <w:pPr>
      <w:numPr>
        <w:numId w:val="6"/>
      </w:numPr>
    </w:pPr>
  </w:style>
  <w:style w:type="paragraph" w:styleId="ListNumber5">
    <w:name w:val="List Number 5"/>
    <w:basedOn w:val="List5"/>
    <w:rsid w:val="005B7D93"/>
    <w:pPr>
      <w:numPr>
        <w:numId w:val="7"/>
      </w:numPr>
    </w:pPr>
  </w:style>
  <w:style w:type="paragraph" w:styleId="BlockText">
    <w:name w:val="Block Text"/>
    <w:basedOn w:val="Normal"/>
    <w:rsid w:val="005B7D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7D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7D93"/>
    <w:rPr>
      <w:sz w:val="16"/>
      <w:vertAlign w:val="superscript"/>
    </w:rPr>
  </w:style>
  <w:style w:type="character" w:customStyle="1" w:styleId="Symbols">
    <w:name w:val="Symbols"/>
    <w:basedOn w:val="DefaultParagraphFont"/>
    <w:rsid w:val="005B7D93"/>
    <w:rPr>
      <w:rFonts w:ascii="Symbol" w:hAnsi="Symbol"/>
    </w:rPr>
  </w:style>
  <w:style w:type="character" w:customStyle="1" w:styleId="MenuOptions">
    <w:name w:val="Menu Options"/>
    <w:basedOn w:val="DefaultParagraphFont"/>
    <w:rsid w:val="005B7D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7D93"/>
    <w:rPr>
      <w:b/>
    </w:rPr>
  </w:style>
  <w:style w:type="character" w:customStyle="1" w:styleId="Underlined">
    <w:name w:val="Underlined"/>
    <w:basedOn w:val="DefaultParagraphFont"/>
    <w:rsid w:val="005B7D93"/>
    <w:rPr>
      <w:u w:val="single"/>
    </w:rPr>
  </w:style>
  <w:style w:type="paragraph" w:customStyle="1" w:styleId="TableBodyTextRight">
    <w:name w:val="Table Body Text Right"/>
    <w:basedOn w:val="TableBodyText"/>
    <w:rsid w:val="005B7D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7D93"/>
    <w:rPr>
      <w:sz w:val="18"/>
    </w:rPr>
  </w:style>
  <w:style w:type="paragraph" w:customStyle="1" w:styleId="BodySmallRight">
    <w:name w:val="Body Small Right"/>
    <w:basedOn w:val="BodyTextRight"/>
    <w:rsid w:val="005B7D93"/>
    <w:rPr>
      <w:sz w:val="18"/>
      <w:szCs w:val="18"/>
    </w:rPr>
  </w:style>
  <w:style w:type="paragraph" w:customStyle="1" w:styleId="MarginEdition">
    <w:name w:val="Margin Edition"/>
    <w:basedOn w:val="MarginNote"/>
    <w:rsid w:val="005B7D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7D93"/>
    <w:rPr>
      <w:sz w:val="2"/>
      <w:szCs w:val="2"/>
    </w:rPr>
  </w:style>
  <w:style w:type="character" w:customStyle="1" w:styleId="Small">
    <w:name w:val="Small"/>
    <w:basedOn w:val="DefaultParagraphFont"/>
    <w:rsid w:val="005B7D93"/>
    <w:rPr>
      <w:sz w:val="16"/>
    </w:rPr>
  </w:style>
  <w:style w:type="paragraph" w:customStyle="1" w:styleId="WideTable">
    <w:name w:val="Wide Table"/>
    <w:basedOn w:val="Normal"/>
    <w:rsid w:val="005B7D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7D93"/>
  </w:style>
  <w:style w:type="paragraph" w:styleId="Quote">
    <w:name w:val="Quote"/>
    <w:basedOn w:val="Heading1"/>
    <w:link w:val="QuoteChar"/>
    <w:qFormat/>
    <w:rsid w:val="005B7D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7D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7D93"/>
    <w:pPr>
      <w:pageBreakBefore/>
    </w:pPr>
  </w:style>
  <w:style w:type="paragraph" w:customStyle="1" w:styleId="Border">
    <w:name w:val="Border"/>
    <w:basedOn w:val="Normal"/>
    <w:qFormat/>
    <w:rsid w:val="005B7D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7D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7D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7D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7D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7D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7D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7D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7D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7D93"/>
    <w:rPr>
      <w:u w:val="single"/>
    </w:rPr>
  </w:style>
  <w:style w:type="character" w:customStyle="1" w:styleId="BoldandItalics">
    <w:name w:val="Bold and Italics"/>
    <w:qFormat/>
    <w:rsid w:val="005B7D93"/>
    <w:rPr>
      <w:b/>
      <w:i/>
      <w:u w:val="none"/>
    </w:rPr>
  </w:style>
  <w:style w:type="paragraph" w:styleId="BalloonText">
    <w:name w:val="Balloon Text"/>
    <w:basedOn w:val="Normal"/>
    <w:link w:val="BalloonTextChar"/>
    <w:rsid w:val="005B7D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7D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7D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7D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7D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7D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7D93"/>
    <w:pPr>
      <w:spacing w:before="0" w:after="0"/>
    </w:pPr>
  </w:style>
  <w:style w:type="paragraph" w:customStyle="1" w:styleId="BodyTextBold">
    <w:name w:val="Body Text Bold"/>
    <w:basedOn w:val="BodyText"/>
    <w:qFormat/>
    <w:rsid w:val="005B7D93"/>
    <w:rPr>
      <w:b/>
    </w:rPr>
  </w:style>
  <w:style w:type="character" w:styleId="Hyperlink">
    <w:name w:val="Hyperlink"/>
    <w:basedOn w:val="DefaultParagraphFont"/>
    <w:uiPriority w:val="99"/>
    <w:unhideWhenUsed/>
    <w:rsid w:val="00CC49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899</Words>
  <Characters>5902</Characters>
  <Application>Microsoft Office Word</Application>
  <DocSecurity>0</DocSecurity>
  <Lines>218</Lines>
  <Paragraphs>128</Paragraphs>
  <ScaleCrop>false</ScaleCrop>
  <Company>Author-it Software Corporation Ltd.</Company>
  <LinksUpToDate>false</LinksUpToDate>
  <CharactersWithSpaces>6673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UEERA0015 Design carbon dioxide refrigerated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2024-11-29T00:45:00Z</dcterms:created>
  <dcterms:modified xsi:type="dcterms:W3CDTF">2024-11-29T00:45:00Z</dcterms:modified>
</cp:coreProperties>
</file>