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A45" w:rsidP="00204A45">
      <w:pPr>
        <w:pStyle w:val="Title"/>
      </w:pPr>
      <w:r>
        <w:fldChar w:fldCharType="begin"/>
      </w:r>
      <w:r>
        <w:instrText xml:space="preserve"> TITLE   \* MERGEFORMAT </w:instrText>
      </w:r>
      <w:r>
        <w:fldChar w:fldCharType="separate"/>
      </w:r>
      <w:r>
        <w:t>UEERA0008 Audit HVAC/R control systems for compliance with regulations and standards</w:t>
      </w:r>
      <w:r>
        <w:fldChar w:fldCharType="end"/>
      </w:r>
    </w:p>
    <w:p w:rsidR="00204A45" w:rsidP="00204A45">
      <w:pPr>
        <w:pStyle w:val="Version"/>
        <w:sectPr w:rsidSect="00C32C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CA4" w:rsidP="00C32CA4">
      <w:pPr>
        <w:pStyle w:val="SuperHeading"/>
      </w:pPr>
      <w:r w:rsidRPr="00C32CA4">
        <w:t>UEERA0008 Audit HVAC/R control systems for compliance with regulations and standards</w:t>
      </w:r>
    </w:p>
    <w:p w:rsidR="00000000" w:rsidRPr="00C32CA4" w:rsidP="00C32CA4">
      <w:pPr>
        <w:pStyle w:val="Heading1"/>
      </w:pPr>
      <w:bookmarkStart w:id="1" w:name="O_1083126"/>
      <w:bookmarkEnd w:id="1"/>
      <w:r w:rsidRPr="00C32CA4">
        <w:t>Modification History</w:t>
      </w:r>
    </w:p>
    <w:tbl>
      <w:tblPr>
        <w:tblW w:w="9497" w:type="dxa"/>
        <w:tblLayout w:type="fixed"/>
        <w:tblCellMar>
          <w:left w:w="62" w:type="dxa"/>
          <w:right w:w="62" w:type="dxa"/>
        </w:tblCellMar>
        <w:tblLook w:val="0000"/>
      </w:tblPr>
      <w:tblGrid>
        <w:gridCol w:w="9497"/>
      </w:tblGrid>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t>Release 1. This is the first release of this unit of competency in the UEE Electrotechnology Training Package.</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2" w:name="O_1083127"/>
      <w:bookmarkEnd w:id="2"/>
      <w:r w:rsidRPr="00C32CA4">
        <w:t>Application</w:t>
      </w:r>
    </w:p>
    <w:tbl>
      <w:tblPr>
        <w:tblW w:w="9497" w:type="dxa"/>
        <w:tblLayout w:type="fixed"/>
        <w:tblCellMar>
          <w:left w:w="62" w:type="dxa"/>
          <w:right w:w="62" w:type="dxa"/>
        </w:tblCellMar>
        <w:tblLook w:val="0000"/>
      </w:tblPr>
      <w:tblGrid>
        <w:gridCol w:w="9497"/>
      </w:tblGrid>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t>This unit involves the skills and knowledge required to audit heating, ventilation and air conditioning/refrigeration (HVAC/R) control systems for compliance with regulations and standards.</w:t>
            </w:r>
          </w:p>
          <w:p w:rsidR="00000000" w:rsidRPr="00C32CA4" w:rsidP="00C32CA4">
            <w:pPr>
              <w:pStyle w:val="BodyText"/>
            </w:pPr>
            <w:r w:rsidRPr="00C32CA4">
              <w:t>It includes working safely, setting up and co</w:t>
            </w:r>
            <w:r w:rsidRPr="00C32CA4">
              <w:t>nducting evaluation measurements, evaluating performance from measured parameters, and documenting results and recommending any resulting corrective actions.</w:t>
            </w:r>
          </w:p>
          <w:p w:rsidR="00000000" w:rsidRPr="00C32CA4" w:rsidP="00C32CA4">
            <w:pPr>
              <w:pStyle w:val="BodyText"/>
            </w:pPr>
            <w:r w:rsidRPr="00C32CA4">
              <w:t>No licensing, legislative or certification requirements apply to this unit at the time of publicat</w:t>
            </w:r>
            <w:r w:rsidRPr="00C32CA4">
              <w:t>ion.</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3" w:name="O_1083128"/>
      <w:bookmarkEnd w:id="3"/>
      <w:r w:rsidRPr="00C32CA4">
        <w:t>Pre-requisite Unit</w:t>
      </w:r>
    </w:p>
    <w:tbl>
      <w:tblPr>
        <w:tblW w:w="9497" w:type="dxa"/>
        <w:tblLayout w:type="fixed"/>
        <w:tblCellMar>
          <w:left w:w="62" w:type="dxa"/>
          <w:right w:w="62" w:type="dxa"/>
        </w:tblCellMar>
        <w:tblLook w:val="0000"/>
      </w:tblPr>
      <w:tblGrid>
        <w:gridCol w:w="9497"/>
      </w:tblGrid>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t xml:space="preserve">UEERA0021 Design control systems for refrigeration or heating, ventilation and air conditioning systems </w:t>
            </w:r>
          </w:p>
          <w:p w:rsidR="00000000" w:rsidRPr="00C32CA4" w:rsidP="00C32CA4">
            <w:pPr>
              <w:pStyle w:val="BodyText"/>
            </w:pPr>
            <w:r w:rsidRPr="00C32CA4">
              <w:t xml:space="preserve">UEERA0060 Produce HVAC/R control system diagrams </w:t>
            </w:r>
          </w:p>
          <w:p w:rsidR="00000000" w:rsidRPr="00C32CA4" w:rsidP="00C32CA4">
            <w:pPr>
              <w:pStyle w:val="BodyText"/>
            </w:pPr>
            <w:r w:rsidRPr="00C32CA4">
              <w:t>UEERA0001 Analyse the operation of HVAC air and hydronic</w:t>
            </w:r>
            <w:r w:rsidRPr="00C32CA4">
              <w:t xml:space="preserve"> systems </w:t>
            </w:r>
          </w:p>
          <w:p w:rsidR="00000000" w:rsidRPr="00C32CA4" w:rsidP="00C32CA4">
            <w:pPr>
              <w:pStyle w:val="BodyText"/>
            </w:pPr>
            <w:r w:rsidRPr="00C32CA4">
              <w:t xml:space="preserve">UEERA0002 Analyse the psychrometric performance of HVAC/R systems </w:t>
            </w:r>
          </w:p>
          <w:p w:rsidR="00000000" w:rsidRPr="00C32CA4" w:rsidP="00C32CA4">
            <w:pPr>
              <w:pStyle w:val="BodyText"/>
            </w:pPr>
            <w:r w:rsidRPr="00C32CA4">
              <w:t>and</w:t>
            </w:r>
          </w:p>
          <w:p w:rsidR="00000000" w:rsidRPr="00C32CA4" w:rsidP="00C32CA4">
            <w:pPr>
              <w:pStyle w:val="BodyText"/>
            </w:pPr>
            <w:r w:rsidRPr="00C32CA4">
              <w:t xml:space="preserve">UEERA0003 Analyse the thermodynamic performance of HVAC/R systems </w:t>
            </w:r>
          </w:p>
          <w:p w:rsidR="00000000" w:rsidRPr="00C32CA4" w:rsidP="00C32CA4">
            <w:pPr>
              <w:pStyle w:val="BodyText"/>
            </w:pPr>
            <w:r w:rsidRPr="00C32CA4">
              <w:t>or</w:t>
            </w:r>
          </w:p>
          <w:p w:rsidR="00000000" w:rsidRPr="00C32CA4" w:rsidP="00C32CA4">
            <w:pPr>
              <w:pStyle w:val="BodyText"/>
            </w:pPr>
            <w:r w:rsidRPr="00C32CA4">
              <w:t xml:space="preserve">UEERA0094 Verify functionality and compliance of refrigeration and air conditioning installations </w:t>
            </w:r>
          </w:p>
          <w:p w:rsidR="00000000" w:rsidRPr="00C32CA4" w:rsidP="00C32CA4">
            <w:pPr>
              <w:pStyle w:val="BodyText"/>
            </w:pPr>
            <w:r w:rsidRPr="00C32CA4">
              <w:t xml:space="preserve">UEECD0007 Apply work health and safety regulations, codes and practices in the workplace </w:t>
            </w:r>
          </w:p>
          <w:p w:rsidR="00000000" w:rsidRPr="00C32CA4" w:rsidP="00C32CA4">
            <w:pPr>
              <w:pStyle w:val="BodyText"/>
            </w:pPr>
            <w:r w:rsidRPr="00C32CA4">
              <w:t xml:space="preserve">UEECD0019 Fabricate, assemble and dismantle utilities industry components </w:t>
            </w:r>
          </w:p>
          <w:p w:rsidR="00000000" w:rsidRPr="00C32CA4" w:rsidP="00C32CA4">
            <w:pPr>
              <w:pStyle w:val="BodyText"/>
            </w:pPr>
            <w:r w:rsidRPr="00C32CA4">
              <w:t xml:space="preserve">UEECD0020 Fix and secure electrotechnology equipment </w:t>
            </w:r>
          </w:p>
          <w:p w:rsidR="00000000" w:rsidRPr="00C32CA4" w:rsidP="00C32CA4">
            <w:pPr>
              <w:pStyle w:val="BodyText"/>
            </w:pPr>
            <w:r w:rsidRPr="00C32CA4">
              <w:t>UEECD0051 Use drawings, diagrams, sch</w:t>
            </w:r>
            <w:r w:rsidRPr="00C32CA4">
              <w:t xml:space="preserve">edules, standards, codes and specifications </w:t>
            </w:r>
          </w:p>
          <w:p w:rsidR="00000000" w:rsidRPr="00C32CA4" w:rsidP="00C32CA4">
            <w:pPr>
              <w:pStyle w:val="BodyText"/>
            </w:pPr>
            <w:r w:rsidRPr="00C32CA4">
              <w:t xml:space="preserve">UEECD0016 Document and apply measures to control WHS risks associated with electrotechnology work </w:t>
            </w:r>
          </w:p>
          <w:p w:rsidR="00000000" w:rsidRPr="00C32CA4" w:rsidP="00C32CA4">
            <w:pPr>
              <w:pStyle w:val="BodyText"/>
            </w:pPr>
            <w:r w:rsidRPr="00C32CA4">
              <w:t xml:space="preserve">UEERA0059 Prepare and connect refrigerant tubing and fittings </w:t>
            </w:r>
          </w:p>
          <w:p w:rsidR="00000000" w:rsidRPr="00C32CA4" w:rsidP="00C32CA4">
            <w:pPr>
              <w:pStyle w:val="BodyText"/>
            </w:pPr>
            <w:r w:rsidRPr="00C32CA4">
              <w:t>UEERA0036 Establish the basic operating condition</w:t>
            </w:r>
            <w:r w:rsidRPr="00C32CA4">
              <w:t xml:space="preserve">s of vapour compression systems </w:t>
            </w:r>
          </w:p>
          <w:p w:rsidR="00000000" w:rsidRPr="00C32CA4" w:rsidP="00C32CA4">
            <w:pPr>
              <w:pStyle w:val="BodyText"/>
            </w:pPr>
            <w:r w:rsidRPr="00C32CA4">
              <w:t xml:space="preserve">UEERA0035 Establish the basic operating conditions of air conditioning systems </w:t>
            </w:r>
          </w:p>
          <w:p w:rsidR="00000000" w:rsidRPr="00C32CA4" w:rsidP="00C32CA4">
            <w:pPr>
              <w:pStyle w:val="BodyText"/>
            </w:pPr>
            <w:r w:rsidRPr="00C32CA4">
              <w:t xml:space="preserve">UEERA0050 Install refrigerant pipe work, flow controls and accessories </w:t>
            </w:r>
          </w:p>
          <w:p w:rsidR="00000000" w:rsidRPr="00C32CA4" w:rsidP="00C32CA4">
            <w:pPr>
              <w:pStyle w:val="BodyText"/>
            </w:pPr>
            <w:r w:rsidRPr="00C32CA4">
              <w:t>UEERA0081 Select refrigerant piping, accessories and associated control</w:t>
            </w:r>
            <w:r w:rsidRPr="00C32CA4">
              <w:t xml:space="preserve">s </w:t>
            </w:r>
          </w:p>
          <w:p w:rsidR="00000000" w:rsidRPr="00C32CA4" w:rsidP="00C32CA4">
            <w:pPr>
              <w:pStyle w:val="BodyText"/>
            </w:pPr>
            <w:r w:rsidRPr="00C32CA4">
              <w:t xml:space="preserve">UEERA0031 Diagnose and rectify faults in air conditioning and refrigeration control systems </w:t>
            </w:r>
          </w:p>
          <w:p w:rsidR="00000000" w:rsidRPr="00C32CA4" w:rsidP="00C32CA4">
            <w:pPr>
              <w:pStyle w:val="BodyText"/>
            </w:pPr>
            <w:r w:rsidRPr="00C32CA4">
              <w:t xml:space="preserve">UEERA0092 Solve problems in low voltage refrigeration and air conditioning circuits </w:t>
            </w:r>
          </w:p>
          <w:p w:rsidR="00000000" w:rsidRPr="00C32CA4" w:rsidP="00C32CA4">
            <w:pPr>
              <w:pStyle w:val="BodyText"/>
            </w:pPr>
            <w:r w:rsidRPr="00C32CA4">
              <w:t>UEERL0005 Locate and rectify faults in low voltage (LV) electrical equipmen</w:t>
            </w:r>
            <w:r w:rsidRPr="00C32CA4">
              <w:t>t using set procedures</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4" w:name="O_1083129"/>
      <w:bookmarkEnd w:id="4"/>
      <w:r w:rsidRPr="00C32CA4">
        <w:t>Competency Field</w:t>
      </w:r>
    </w:p>
    <w:tbl>
      <w:tblPr>
        <w:tblW w:w="9497" w:type="dxa"/>
        <w:tblLayout w:type="fixed"/>
        <w:tblCellMar>
          <w:left w:w="62" w:type="dxa"/>
          <w:right w:w="62" w:type="dxa"/>
        </w:tblCellMar>
        <w:tblLook w:val="0000"/>
      </w:tblPr>
      <w:tblGrid>
        <w:gridCol w:w="9497"/>
      </w:tblGrid>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t>Refrigeration and air-conditioning</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5" w:name="O_1083130"/>
      <w:bookmarkEnd w:id="5"/>
      <w:r w:rsidRPr="00C32CA4">
        <w:t>Unit Sector</w:t>
      </w:r>
    </w:p>
    <w:tbl>
      <w:tblPr>
        <w:tblW w:w="9497" w:type="dxa"/>
        <w:tblLayout w:type="fixed"/>
        <w:tblCellMar>
          <w:left w:w="62" w:type="dxa"/>
          <w:right w:w="62" w:type="dxa"/>
        </w:tblCellMar>
        <w:tblLook w:val="0000"/>
      </w:tblPr>
      <w:tblGrid>
        <w:gridCol w:w="9497"/>
      </w:tblGrid>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t>Electrotechnology</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6" w:name="O_1083131"/>
      <w:bookmarkEnd w:id="6"/>
      <w:r w:rsidRPr="00C32CA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32CA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PERFORMANCE CRITERIA</w:t>
            </w:r>
          </w:p>
        </w:tc>
      </w:tr>
      <w:tr w:rsidTr="00C32CA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Performance criteria describe the performance needed to demonstrate achievement of the element.</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rPr>
                <w:rStyle w:val="SpecialBold"/>
              </w:rPr>
              <w:t>Prepare to audit HVAC/R control systems</w:t>
            </w: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Work health and safety (WHS)/occupational health and safety (OHS) requirements and workplace procedures for a given work area are identified, obtained and understood</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 xml:space="preserve">WHS/OHS risk control measures and workplace procedures are followed in preparation </w:t>
            </w:r>
            <w:r w:rsidRPr="00C32CA4">
              <w:t>for work</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Examination and testing areas are checked for safety hazards and risk control measures implemented in accordance with WHS/OHS requirements and workplace procedures</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Relevant documentation is obtained and interpreted to determine the performance/certification requirements of the system to be assessed in accordance with workplace procedures and relevant industry standards</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Advice is sought from the work supervisor</w:t>
            </w:r>
            <w:r w:rsidRPr="00C32CA4">
              <w:t xml:space="preserve"> to ensure the </w:t>
            </w:r>
            <w:r w:rsidRPr="00C32CA4">
              <w:t>work is coordinated effectively with others</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Tools, testing devices and materials required to carry out work are obtained and checked for correct operation and safety</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rPr>
                <w:rStyle w:val="SpecialBold"/>
              </w:rPr>
              <w:t xml:space="preserve">Audit HVAC/R control systems </w:t>
            </w: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WHS/OHS risk control measures a</w:t>
            </w:r>
            <w:r w:rsidRPr="00C32CA4">
              <w:t>nd workplace procedures for carrying out the work are followed</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Need to test and measure live work is determined in accordance with WHS/OHS requirements and workplace procedures</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Circuits/machines/plant are checked and isolated, as required, in accordance with WHS/OHS requirements and workplace procedures</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Performance and energy efficiency requirements of HVAC/R system and assessment methods are applied to the audit process i</w:t>
            </w:r>
            <w:r w:rsidRPr="00C32CA4">
              <w:t>n accordance with workplace procedures</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Control system examination and tests for particular parameter/s are conducted in accordance with relevant test methods and workplace procedures</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Control system examination and tests are carried out methodically and results noted in accordance with workplace procedures</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Unplanned situations are dealt with safely and with the approval of relevant person/s</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Audit is carried out without damage to systems, circuits, the surrounding environment or services using sustainable energy practices</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rPr>
                <w:rStyle w:val="SpecialBold"/>
              </w:rPr>
              <w:t>Complete auditing work and document results</w:t>
            </w: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WHS/OHS work completion risk control measures and workplace procedures a</w:t>
            </w:r>
            <w:r w:rsidRPr="00C32CA4">
              <w:t>re followed</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Worksite is cleaned and made safe in accordance with workplace procedures</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Examination and test results are evaluated and non-compliance issues identified in accordance with workplace procedures</w:t>
            </w:r>
          </w:p>
        </w:tc>
      </w:tr>
      <w:tr w:rsidTr="00C32CA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2C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t>Examination test results and comments on non-compliance issues are documented and reported to relevant person/s in accordance with workplace procedures</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7" w:name="O_1083132"/>
      <w:bookmarkEnd w:id="7"/>
      <w:r w:rsidRPr="00C32CA4">
        <w:t>Foundation Skills</w:t>
      </w:r>
    </w:p>
    <w:tbl>
      <w:tblPr>
        <w:tblW w:w="9497" w:type="dxa"/>
        <w:tblLayout w:type="fixed"/>
        <w:tblCellMar>
          <w:left w:w="62" w:type="dxa"/>
          <w:right w:w="62" w:type="dxa"/>
        </w:tblCellMar>
        <w:tblLook w:val="0000"/>
      </w:tblPr>
      <w:tblGrid>
        <w:gridCol w:w="9497"/>
      </w:tblGrid>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t>Foundation skills essential to performance are explicit in the pe</w:t>
            </w:r>
            <w:r w:rsidRPr="00C32CA4">
              <w:t>rformance criteria of this unit of competency.</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8" w:name="O_1083133"/>
      <w:bookmarkEnd w:id="8"/>
      <w:r w:rsidRPr="00C32CA4">
        <w:t>Range of Conditions</w:t>
      </w:r>
    </w:p>
    <w:tbl>
      <w:tblPr>
        <w:tblW w:w="9497" w:type="dxa"/>
        <w:tblLayout w:type="fixed"/>
        <w:tblCellMar>
          <w:left w:w="62" w:type="dxa"/>
          <w:right w:w="62" w:type="dxa"/>
        </w:tblCellMar>
        <w:tblLook w:val="0000"/>
      </w:tblPr>
      <w:tblGrid>
        <w:gridCol w:w="4623"/>
        <w:gridCol w:w="4874"/>
      </w:tblGrid>
      <w:tr w:rsidTr="00C32CA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t>Range is restricted to essential operating conditions and any other variables essential to the work environment.</w:t>
            </w:r>
          </w:p>
          <w:p w:rsidR="00000000" w:rsidP="00C32CA4">
            <w:pPr>
              <w:pStyle w:val="BodyText"/>
              <w:rPr>
                <w:lang w:val="en-NZ"/>
              </w:rPr>
            </w:pPr>
            <w:r w:rsidRPr="00C32CA4">
              <w:t>Non-essential conditions may be found in the UEE Electrotechnology Training Package Companion Volume Implementation Guide.</w:t>
            </w:r>
          </w:p>
        </w:tc>
      </w:tr>
      <w:tr w:rsidTr="00C32CA4">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auditing HVAC/R control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C32CA4" w:rsidP="00C32CA4">
            <w:pPr>
              <w:pStyle w:val="ListBullet"/>
            </w:pPr>
            <w:r w:rsidRPr="00C32CA4">
              <w:t>two different HVAC/R control systems</w:t>
            </w:r>
          </w:p>
          <w:p w:rsidR="00000000" w:rsidRPr="00C32CA4" w:rsidP="00C32CA4">
            <w:pPr>
              <w:pStyle w:val="ListBullet"/>
            </w:pPr>
            <w:r w:rsidRPr="00C32CA4">
              <w:t>four different control s</w:t>
            </w:r>
            <w:r w:rsidRPr="00C32CA4">
              <w:t>cenarios</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9" w:name="O_1083134"/>
      <w:bookmarkEnd w:id="9"/>
      <w:r w:rsidRPr="00C32CA4">
        <w:t>Unit Mapping Information</w:t>
      </w:r>
    </w:p>
    <w:tbl>
      <w:tblPr>
        <w:tblW w:w="9497" w:type="dxa"/>
        <w:tblLayout w:type="fixed"/>
        <w:tblCellMar>
          <w:left w:w="62" w:type="dxa"/>
          <w:right w:w="62" w:type="dxa"/>
        </w:tblCellMar>
        <w:tblLook w:val="0000"/>
      </w:tblPr>
      <w:tblGrid>
        <w:gridCol w:w="9497"/>
      </w:tblGrid>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t>This unit replaces and is equivalent to UEENEEJ148A Audit HVAC/R control systems for compliance with regulations and standards.</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10" w:name="O_1083141"/>
      <w:bookmarkEnd w:id="10"/>
      <w:r w:rsidRPr="00C32CA4">
        <w:t>Links</w:t>
      </w:r>
    </w:p>
    <w:p w:rsidR="00000000" w:rsidRPr="00C32CA4" w:rsidP="00204A45">
      <w:pPr>
        <w:pStyle w:val="BodyText"/>
      </w:pPr>
      <w:r w:rsidRPr="00C32CA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02245">
        <w:rPr>
          <w:rStyle w:val="Hyperlink"/>
        </w:rPr>
        <w:t>https://vetnet.gov.au/Pages/TrainingDocs.aspx?q=b8a8f136-5421-4ce1-92e0-2b50341431b6</w:t>
      </w:r>
      <w:r>
        <w:fldChar w:fldCharType="end"/>
      </w:r>
    </w:p>
    <w:p w:rsidR="00000000" w:rsidRPr="00C32CA4" w:rsidP="00204A45">
      <w:pPr>
        <w:pStyle w:val="BodyText"/>
        <w:sectPr w:rsidSect="00C32CA4">
          <w:headerReference w:type="default" r:id="rId10"/>
          <w:footerReference w:type="default" r:id="rId11"/>
          <w:pgSz w:w="11908" w:h="16833"/>
          <w:pgMar w:top="1702" w:right="1418" w:bottom="1702" w:left="1418" w:header="992" w:footer="992" w:gutter="0"/>
          <w:cols w:space="720"/>
          <w:noEndnote/>
          <w:docGrid w:linePitch="299"/>
        </w:sectPr>
      </w:pPr>
    </w:p>
    <w:p w:rsidR="00000000" w:rsidRPr="00C32CA4" w:rsidP="00C32CA4">
      <w:pPr>
        <w:pStyle w:val="SuperHeading"/>
      </w:pPr>
      <w:r w:rsidRPr="00C32CA4">
        <w:t>Assessment Requirements for UEERA0008 Audit HVAC/R control sy</w:t>
      </w:r>
      <w:r w:rsidRPr="00C32CA4">
        <w:t>stems for compliance with regulations and standards</w:t>
      </w:r>
    </w:p>
    <w:p w:rsidR="00000000" w:rsidRPr="00C32CA4" w:rsidP="00C32CA4">
      <w:pPr>
        <w:pStyle w:val="Heading1"/>
      </w:pPr>
      <w:bookmarkStart w:id="11" w:name="O_1083136"/>
      <w:bookmarkEnd w:id="11"/>
      <w:r w:rsidRPr="00C32CA4">
        <w:t>Modification History</w:t>
      </w:r>
    </w:p>
    <w:tbl>
      <w:tblPr>
        <w:tblW w:w="9497" w:type="dxa"/>
        <w:tblLayout w:type="fixed"/>
        <w:tblCellMar>
          <w:left w:w="62" w:type="dxa"/>
          <w:right w:w="62" w:type="dxa"/>
        </w:tblCellMar>
        <w:tblLook w:val="0000"/>
      </w:tblPr>
      <w:tblGrid>
        <w:gridCol w:w="9497"/>
      </w:tblGrid>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t>Release 1. This is the first release of this unit of competency in the UEE Electrotechnology Training Package.</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12" w:name="O_1083137"/>
      <w:bookmarkEnd w:id="12"/>
      <w:r w:rsidRPr="00C32CA4">
        <w:t>Performance Evidence</w:t>
      </w:r>
    </w:p>
    <w:tbl>
      <w:tblPr>
        <w:tblW w:w="9497" w:type="dxa"/>
        <w:tblLayout w:type="fixed"/>
        <w:tblCellMar>
          <w:left w:w="62" w:type="dxa"/>
          <w:right w:w="62" w:type="dxa"/>
        </w:tblCellMar>
        <w:tblLook w:val="0000"/>
      </w:tblPr>
      <w:tblGrid>
        <w:gridCol w:w="9497"/>
      </w:tblGrid>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Evidence required to demonstrate competence in this unit must be relevant to and satisfy all of the requirements of the elements, performance criteria and range of conditions on at least one occasion and include:</w:t>
            </w:r>
          </w:p>
        </w:tc>
      </w:tr>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CA4" w:rsidP="00C32CA4">
            <w:pPr>
              <w:pStyle w:val="ListBullet"/>
            </w:pPr>
            <w:r w:rsidRPr="00C32CA4">
              <w:t>interpreting compliance documents</w:t>
            </w:r>
          </w:p>
          <w:p w:rsidR="00000000" w:rsidRPr="00C32CA4" w:rsidP="00C32CA4">
            <w:pPr>
              <w:pStyle w:val="ListBullet"/>
            </w:pPr>
            <w:r w:rsidRPr="00C32CA4">
              <w:t>setting</w:t>
            </w:r>
            <w:r w:rsidRPr="00C32CA4">
              <w:t xml:space="preserve"> up and conducting appropriate examinations and tests</w:t>
            </w:r>
          </w:p>
          <w:p w:rsidR="00000000" w:rsidRPr="00C32CA4" w:rsidP="00C32CA4">
            <w:pPr>
              <w:pStyle w:val="ListBullet"/>
            </w:pPr>
            <w:r w:rsidRPr="00C32CA4">
              <w:t>identifying non-compliance defects</w:t>
            </w:r>
          </w:p>
          <w:p w:rsidR="00000000" w:rsidRPr="00C32CA4" w:rsidP="00C32CA4">
            <w:pPr>
              <w:pStyle w:val="ListBullet"/>
            </w:pPr>
            <w:r w:rsidRPr="00C32CA4">
              <w:t>reporting examination and test results and non-compliance issues clearly and accurately</w:t>
            </w:r>
          </w:p>
          <w:p w:rsidR="00000000" w:rsidRPr="00C32CA4" w:rsidP="00C32CA4">
            <w:pPr>
              <w:pStyle w:val="ListBullet"/>
            </w:pPr>
            <w:r w:rsidRPr="00C32CA4">
              <w:t>applying relevant work health and safety (WHS)/occupational health and safety (</w:t>
            </w:r>
            <w:r w:rsidRPr="00C32CA4">
              <w:t>WHS/OHS) requirements, including using risk control measures</w:t>
            </w:r>
          </w:p>
          <w:p w:rsidR="00000000" w:rsidRPr="00C32CA4" w:rsidP="00C32CA4">
            <w:pPr>
              <w:pStyle w:val="ListBullet"/>
            </w:pPr>
            <w:r w:rsidRPr="00C32CA4">
              <w:t>auditing heating, ventilation and air conditioning/refrigeration (HVAC/R) control systems for compliance with regulations and standards</w:t>
            </w:r>
          </w:p>
          <w:p w:rsidR="00000000" w:rsidRPr="00C32CA4" w:rsidP="00C32CA4">
            <w:pPr>
              <w:pStyle w:val="ListBullet"/>
            </w:pPr>
            <w:r w:rsidRPr="00C32CA4">
              <w:t>completing auditing work and documenting results</w:t>
            </w:r>
          </w:p>
          <w:p w:rsidR="00000000" w:rsidRPr="00C32CA4" w:rsidP="00C32CA4">
            <w:pPr>
              <w:pStyle w:val="ListBullet"/>
            </w:pPr>
            <w:r w:rsidRPr="00C32CA4">
              <w:t>dealing with unplanned situations</w:t>
            </w:r>
          </w:p>
          <w:p w:rsidR="00000000" w:rsidRPr="00C32CA4" w:rsidP="00C32CA4">
            <w:pPr>
              <w:pStyle w:val="ListBullet"/>
            </w:pPr>
            <w:r w:rsidRPr="00C32CA4">
              <w:t>preparing to audit HVAC/R control systems.</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13" w:name="O_1083138"/>
      <w:bookmarkEnd w:id="13"/>
      <w:r w:rsidRPr="00C32CA4">
        <w:t>Knowledge Evidence</w:t>
      </w:r>
    </w:p>
    <w:tbl>
      <w:tblPr>
        <w:tblW w:w="9497" w:type="dxa"/>
        <w:tblLayout w:type="fixed"/>
        <w:tblCellMar>
          <w:left w:w="62" w:type="dxa"/>
          <w:right w:w="62" w:type="dxa"/>
        </w:tblCellMar>
        <w:tblLook w:val="0000"/>
      </w:tblPr>
      <w:tblGrid>
        <w:gridCol w:w="9497"/>
      </w:tblGrid>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2CA4">
            <w:pPr>
              <w:pStyle w:val="BodyText"/>
              <w:rPr>
                <w:lang w:val="en-NZ"/>
              </w:rPr>
            </w:pPr>
            <w:r w:rsidRPr="00C32CA4">
              <w:t>Evidence required to demonstrate competence in this unit must be relevant to and satisfy all of the requirements of the elements, performan</w:t>
            </w:r>
            <w:r w:rsidRPr="00C32CA4">
              <w:t>ce criteria and range of conditions and include knowledge of:</w:t>
            </w:r>
          </w:p>
        </w:tc>
      </w:tr>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CA4" w:rsidP="00C32CA4">
            <w:pPr>
              <w:pStyle w:val="ListBullet"/>
            </w:pPr>
            <w:r w:rsidRPr="00C32CA4">
              <w:t xml:space="preserve">HVAC/R control system audits, safe working practices and relevant standards, codes and regulations, including: </w:t>
            </w:r>
          </w:p>
          <w:p w:rsidR="00000000" w:rsidRPr="00C32CA4" w:rsidP="00C32CA4">
            <w:pPr>
              <w:pStyle w:val="ListBullet2"/>
            </w:pPr>
            <w:r w:rsidRPr="00C32CA4">
              <w:t>review of HVAC/R system components</w:t>
            </w:r>
          </w:p>
          <w:p w:rsidR="00000000" w:rsidRPr="00C32CA4" w:rsidP="00C32CA4">
            <w:pPr>
              <w:pStyle w:val="ListBullet2"/>
            </w:pPr>
            <w:r w:rsidRPr="00C32CA4">
              <w:t xml:space="preserve">performance requirements of control applications from available system specifications and design briefs </w:t>
            </w:r>
          </w:p>
          <w:p w:rsidR="00000000" w:rsidRPr="00C32CA4" w:rsidP="00C32CA4">
            <w:pPr>
              <w:pStyle w:val="ListBullet2"/>
            </w:pPr>
            <w:r w:rsidRPr="00C32CA4">
              <w:t>descriptions of operation</w:t>
            </w:r>
          </w:p>
          <w:p w:rsidR="00000000" w:rsidRPr="00C32CA4" w:rsidP="00C32CA4">
            <w:pPr>
              <w:pStyle w:val="ListBullet2"/>
            </w:pPr>
            <w:r w:rsidRPr="00C32CA4">
              <w:t>measurements and recordings of system performance, as required to confirm plant control compliance with desired conditions</w:t>
            </w:r>
          </w:p>
          <w:p w:rsidR="00000000" w:rsidRPr="00C32CA4" w:rsidP="00C32CA4">
            <w:pPr>
              <w:pStyle w:val="ListBullet2"/>
            </w:pPr>
            <w:r w:rsidRPr="00C32CA4">
              <w:t>co</w:t>
            </w:r>
            <w:r w:rsidRPr="00C32CA4">
              <w:t>mparison of system specifications, control strategies, design briefs and recorded test results with current HVAC/R energy management principles to establish the economy of operation of HVAC/R plant</w:t>
            </w:r>
          </w:p>
          <w:p w:rsidR="00000000" w:rsidRPr="00C32CA4" w:rsidP="00C32CA4">
            <w:pPr>
              <w:pStyle w:val="ListBullet2"/>
            </w:pPr>
            <w:r w:rsidRPr="00C32CA4">
              <w:t>preparation a detailed report outlining the results of inv</w:t>
            </w:r>
            <w:r w:rsidRPr="00C32CA4">
              <w:t>estigation and stating suggested control system adjustments, alterations and modifications to improve the performance of the plant</w:t>
            </w:r>
          </w:p>
          <w:p w:rsidR="00000000" w:rsidRPr="00C32CA4" w:rsidP="00C32CA4">
            <w:pPr>
              <w:pStyle w:val="ListBullet"/>
            </w:pPr>
            <w:r w:rsidRPr="00C32CA4">
              <w:t>relevant job safety assessments or risk mitigation processes</w:t>
            </w:r>
          </w:p>
          <w:p w:rsidR="00000000" w:rsidRPr="00C32CA4" w:rsidP="00C32CA4">
            <w:pPr>
              <w:pStyle w:val="ListBullet"/>
            </w:pPr>
            <w:r w:rsidRPr="00C32CA4">
              <w:t>relevant manufacturer specifications</w:t>
            </w:r>
          </w:p>
          <w:p w:rsidR="00000000" w:rsidRPr="00C32CA4" w:rsidP="00C32CA4">
            <w:pPr>
              <w:pStyle w:val="ListBullet"/>
            </w:pPr>
            <w:r w:rsidRPr="00C32CA4">
              <w:t>relevant systems for compl</w:t>
            </w:r>
            <w:r w:rsidRPr="00C32CA4">
              <w:t>iance with regulations and relevant industry standards</w:t>
            </w:r>
          </w:p>
          <w:p w:rsidR="00000000" w:rsidRPr="00C32CA4" w:rsidP="00C32CA4">
            <w:pPr>
              <w:pStyle w:val="ListBullet"/>
            </w:pPr>
            <w:r w:rsidRPr="00C32CA4">
              <w:t>relevant WHS/OHS legislated requirements</w:t>
            </w:r>
          </w:p>
          <w:p w:rsidR="00000000" w:rsidRPr="00C32CA4" w:rsidP="00C32CA4">
            <w:pPr>
              <w:pStyle w:val="ListBullet"/>
            </w:pPr>
            <w:r w:rsidRPr="00C32CA4">
              <w:t>relevant workplace documentation</w:t>
            </w:r>
          </w:p>
          <w:p w:rsidR="00000000" w:rsidRPr="00C32CA4" w:rsidP="00C32CA4">
            <w:pPr>
              <w:pStyle w:val="ListBullet"/>
            </w:pPr>
            <w:r w:rsidRPr="00C32CA4">
              <w:t>relevant workplace policies and procedures.</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14" w:name="O_1083139"/>
      <w:bookmarkEnd w:id="14"/>
      <w:r w:rsidRPr="00C32CA4">
        <w:t>Assessment Conditions</w:t>
      </w:r>
    </w:p>
    <w:tbl>
      <w:tblPr>
        <w:tblW w:w="9497" w:type="dxa"/>
        <w:tblLayout w:type="fixed"/>
        <w:tblCellMar>
          <w:left w:w="62" w:type="dxa"/>
          <w:right w:w="62" w:type="dxa"/>
        </w:tblCellMar>
        <w:tblLook w:val="0000"/>
      </w:tblPr>
      <w:tblGrid>
        <w:gridCol w:w="9497"/>
      </w:tblGrid>
      <w:tr w:rsidTr="00C32C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CA4" w:rsidP="00C32CA4">
            <w:pPr>
              <w:pStyle w:val="BodyText"/>
            </w:pPr>
            <w:r w:rsidRPr="00C32CA4">
              <w:t>Assessors must hold credentials specified within the Standards for Registered Training Organisations current at the time of assessment.</w:t>
            </w:r>
          </w:p>
          <w:p w:rsidR="00000000" w:rsidRPr="00C32CA4" w:rsidP="00C32CA4">
            <w:pPr>
              <w:pStyle w:val="BodyText"/>
            </w:pPr>
            <w:r w:rsidRPr="00C32CA4">
              <w:t>Assessment must satisfy the Principles of Assessment and Rules of Evidence and all regulatory requirements included with</w:t>
            </w:r>
            <w:r w:rsidRPr="00C32CA4">
              <w:t>in the Standards for Registered Training Organisations current at the time of assessment.</w:t>
            </w:r>
          </w:p>
          <w:p w:rsidR="00000000" w:rsidRPr="00C32CA4" w:rsidP="00C32CA4">
            <w:pPr>
              <w:pStyle w:val="BodyText"/>
            </w:pPr>
            <w:r w:rsidRPr="00C32CA4">
              <w:t>Assessment must occur in suitable workplace operational situations where it is appropriate to do so; where this is not appropriate, assessment must occur in simulated</w:t>
            </w:r>
            <w:r w:rsidRPr="00C32CA4">
              <w:t xml:space="preserve"> suitable workplace operational situations that replicate workplace conditions.</w:t>
            </w:r>
          </w:p>
          <w:p w:rsidR="00000000" w:rsidRPr="00C32CA4" w:rsidP="00C32CA4">
            <w:pPr>
              <w:pStyle w:val="BodyText"/>
            </w:pPr>
            <w:r w:rsidRPr="00C32CA4">
              <w:t>Assessment processes and techniques must be appropriate to the language, literacy and numeracy requirements of the work being performed and the needs of the candidate.</w:t>
            </w:r>
          </w:p>
          <w:p w:rsidR="00000000" w:rsidRPr="00C32CA4" w:rsidP="00C32CA4">
            <w:pPr>
              <w:pStyle w:val="BodyText"/>
            </w:pPr>
            <w:r w:rsidRPr="00C32CA4">
              <w:t>Resource</w:t>
            </w:r>
            <w:r w:rsidRPr="00C32CA4">
              <w:t>s for assessment must include access to:</w:t>
            </w:r>
          </w:p>
          <w:p w:rsidR="00000000" w:rsidRPr="00C32CA4" w:rsidP="00C32CA4">
            <w:pPr>
              <w:pStyle w:val="ListBullet"/>
            </w:pPr>
            <w:r w:rsidRPr="00C32CA4">
              <w:t>a range of relevant exercises, case studies and/or simulations</w:t>
            </w:r>
          </w:p>
          <w:p w:rsidR="00000000" w:rsidRPr="00C32CA4" w:rsidP="00C32CA4">
            <w:pPr>
              <w:pStyle w:val="ListBullet"/>
            </w:pPr>
            <w:r w:rsidRPr="00C32CA4">
              <w:t>relevant and appropriate materials, tools, facilities and equipment currently used in industry</w:t>
            </w:r>
          </w:p>
          <w:p w:rsidR="00000000" w:rsidRPr="00C32CA4" w:rsidP="00C32CA4">
            <w:pPr>
              <w:pStyle w:val="ListBullet"/>
            </w:pPr>
            <w:r w:rsidRPr="00C32CA4">
              <w:t>applicable documentation, including workplace procedures</w:t>
            </w:r>
            <w:r w:rsidRPr="00C32CA4">
              <w:t>, equipment specifications, regulations, codes of practice and operation manuals.</w:t>
            </w:r>
          </w:p>
        </w:tc>
      </w:tr>
    </w:tbl>
    <w:p w:rsidR="00000000" w:rsidRPr="00C32CA4" w:rsidP="00C32CA4">
      <w:pPr>
        <w:pStyle w:val="NoPaddingFontSize1"/>
      </w:pPr>
    </w:p>
    <w:p w:rsidR="00000000" w:rsidRPr="00C32CA4" w:rsidP="00C32CA4">
      <w:pPr>
        <w:pStyle w:val="AllowPageBreak"/>
      </w:pPr>
    </w:p>
    <w:p w:rsidR="00000000" w:rsidRPr="00C32CA4" w:rsidP="00C32CA4">
      <w:pPr>
        <w:pStyle w:val="Heading1"/>
      </w:pPr>
      <w:bookmarkStart w:id="15" w:name="O_1083142"/>
      <w:bookmarkEnd w:id="15"/>
      <w:r w:rsidRPr="00C32CA4">
        <w:t>Links</w:t>
      </w:r>
    </w:p>
    <w:p w:rsidR="00000000" w:rsidRPr="00C32CA4" w:rsidP="00204A45">
      <w:pPr>
        <w:pStyle w:val="BodyText"/>
      </w:pPr>
      <w:r w:rsidRPr="00C32CA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02245">
        <w:rPr>
          <w:rStyle w:val="Hyperlink"/>
        </w:rPr>
        <w:t>https://vetnet.gov.au/Pages/TrainingDocs.aspx?q=b8a8f136-5421-4ce1-92e0-2b50341431b6</w:t>
      </w:r>
      <w:r>
        <w:fldChar w:fldCharType="end"/>
      </w:r>
    </w:p>
    <w:p w:rsidR="00000000" w:rsidRPr="00C32CA4" w:rsidP="00C32CA4"/>
    <w:sectPr w:rsidSect="00C32C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CA4" w:rsidRPr="00204A45" w:rsidP="00204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45" w:rsidP="00C32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4A45" w:rsidP="00C32C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04A45" w:rsidP="00C32C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CA4" w:rsidP="00C32CA4">
    <w:pPr>
      <w:pStyle w:val="Footer"/>
      <w:framePr w:wrap="around"/>
    </w:pPr>
    <w:r>
      <w:fldChar w:fldCharType="begin"/>
    </w:r>
    <w:r>
      <w:instrText xml:space="preserve"> DOCPROPERTY  Subject  \* MERGEFORMAT </w:instrText>
    </w:r>
    <w:r>
      <w:fldChar w:fldCharType="separate"/>
    </w:r>
    <w:r w:rsidR="00204A45">
      <w:t>Approved</w:t>
    </w:r>
    <w:r w:rsidR="00204A45">
      <w:fldChar w:fldCharType="end"/>
    </w:r>
    <w:r>
      <w:tab/>
      <w:t xml:space="preserve">Page </w:t>
    </w:r>
    <w:r>
      <w:fldChar w:fldCharType="begin"/>
    </w:r>
    <w:r>
      <w:instrText xml:space="preserve"> PAGE  \* Arabic  \* MERGEFORMAT </w:instrText>
    </w:r>
    <w:r>
      <w:fldChar w:fldCharType="separate"/>
    </w:r>
    <w:r w:rsidR="00204A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4A45">
      <w:rPr>
        <w:noProof/>
      </w:rPr>
      <w:t>5</w:t>
    </w:r>
    <w:r>
      <w:rPr>
        <w:noProof/>
      </w:rPr>
      <w:fldChar w:fldCharType="end"/>
    </w:r>
  </w:p>
  <w:p w:rsidR="00C32CA4" w:rsidP="00C32CA4">
    <w:pPr>
      <w:pStyle w:val="Footer"/>
      <w:framePr w:wrap="around"/>
    </w:pPr>
    <w:r>
      <w:t xml:space="preserve">© Commonwealth of Australia, </w:t>
    </w:r>
    <w:r>
      <w:fldChar w:fldCharType="begin"/>
    </w:r>
    <w:r>
      <w:instrText xml:space="preserve"> DATE  \@ "yyyy"  \* MERGEFORMAT </w:instrText>
    </w:r>
    <w:r>
      <w:fldChar w:fldCharType="separate"/>
    </w:r>
    <w:r w:rsidR="00204A45">
      <w:rPr>
        <w:noProof/>
      </w:rPr>
      <w:t>2025</w:t>
    </w:r>
    <w:r>
      <w:fldChar w:fldCharType="end"/>
    </w:r>
    <w:r>
      <w:tab/>
    </w:r>
    <w:r>
      <w:fldChar w:fldCharType="begin"/>
    </w:r>
    <w:r>
      <w:instrText xml:space="preserve"> DOCPROPERTY  Author  \* MERGEFORMAT </w:instrText>
    </w:r>
    <w:r>
      <w:fldChar w:fldCharType="separate"/>
    </w:r>
    <w:r w:rsidR="00204A45">
      <w:t>Powering Skills Organisation</w:t>
    </w:r>
    <w:r w:rsidR="00204A45">
      <w:fldChar w:fldCharType="end"/>
    </w:r>
  </w:p>
  <w:p w:rsidR="00C32CA4" w:rsidP="00C32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2CA4" w:rsidRPr="00204A45" w:rsidP="00204A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A45" w:rsidRPr="002D2AF8" w:rsidP="00C32CA4">
    <w:pPr>
      <w:pStyle w:val="Header"/>
      <w:framePr w:wrap="around"/>
    </w:pPr>
    <w:r>
      <w:fldChar w:fldCharType="begin"/>
    </w:r>
    <w:r>
      <w:instrText xml:space="preserve"> TITLE   \* MERGEFORMAT </w:instrText>
    </w:r>
    <w:r>
      <w:fldChar w:fldCharType="separate"/>
    </w:r>
    <w:r>
      <w:t>UEERA0008 Audit HVAC/R control systems for compliance with regulations and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4A45" w:rsidP="00C32C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CA4" w:rsidRPr="002D2AF8" w:rsidP="00C32CA4">
    <w:pPr>
      <w:pStyle w:val="Header"/>
      <w:framePr w:wrap="around"/>
    </w:pPr>
    <w:r>
      <w:fldChar w:fldCharType="begin"/>
    </w:r>
    <w:r>
      <w:instrText xml:space="preserve"> TITLE   \* MERGEFORMAT </w:instrText>
    </w:r>
    <w:r>
      <w:fldChar w:fldCharType="separate"/>
    </w:r>
    <w:r w:rsidR="00204A45">
      <w:t>UEERA0008 Audit HVAC/R control systems for compliance with regulations and standards</w:t>
    </w:r>
    <w:r w:rsidR="00204A45">
      <w:fldChar w:fldCharType="end"/>
    </w:r>
    <w:r>
      <w:tab/>
      <w:t xml:space="preserve">Date this document was generated: </w:t>
    </w:r>
    <w:r>
      <w:fldChar w:fldCharType="begin"/>
    </w:r>
    <w:r>
      <w:instrText xml:space="preserve"> CREATEDATE  \@ "d MMMM yyyy"  \* MERGEFORMAT </w:instrText>
    </w:r>
    <w:r>
      <w:fldChar w:fldCharType="separate"/>
    </w:r>
    <w:r w:rsidR="00204A45">
      <w:rPr>
        <w:noProof/>
      </w:rPr>
      <w:t>2 March 2025</w:t>
    </w:r>
    <w:r>
      <w:fldChar w:fldCharType="end"/>
    </w:r>
  </w:p>
  <w:p w:rsidR="00C32CA4" w:rsidP="00C32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46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BE7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228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CA4"/>
    <w:pPr>
      <w:spacing w:before="360" w:after="60"/>
      <w:outlineLvl w:val="0"/>
    </w:pPr>
    <w:rPr>
      <w:sz w:val="32"/>
    </w:rPr>
  </w:style>
  <w:style w:type="paragraph" w:styleId="Heading2">
    <w:name w:val="heading 2"/>
    <w:basedOn w:val="HeadingBase"/>
    <w:next w:val="BodyText"/>
    <w:link w:val="Heading2Char"/>
    <w:qFormat/>
    <w:rsid w:val="00C32CA4"/>
    <w:pPr>
      <w:keepLines/>
      <w:spacing w:before="240" w:after="120"/>
      <w:outlineLvl w:val="1"/>
    </w:pPr>
    <w:rPr>
      <w:sz w:val="28"/>
      <w:szCs w:val="40"/>
    </w:rPr>
  </w:style>
  <w:style w:type="paragraph" w:styleId="Heading3">
    <w:name w:val="heading 3"/>
    <w:basedOn w:val="HeadingBase"/>
    <w:next w:val="BodyText"/>
    <w:link w:val="Heading3Char"/>
    <w:qFormat/>
    <w:rsid w:val="00C32CA4"/>
    <w:pPr>
      <w:spacing w:before="180" w:after="120"/>
      <w:outlineLvl w:val="2"/>
    </w:pPr>
    <w:rPr>
      <w:spacing w:val="-10"/>
      <w:kern w:val="32"/>
    </w:rPr>
  </w:style>
  <w:style w:type="paragraph" w:styleId="Heading4">
    <w:name w:val="heading 4"/>
    <w:basedOn w:val="HeadingBase"/>
    <w:next w:val="BodyText"/>
    <w:link w:val="Heading4Char"/>
    <w:qFormat/>
    <w:rsid w:val="00C32CA4"/>
    <w:pPr>
      <w:spacing w:before="160" w:after="120"/>
      <w:outlineLvl w:val="3"/>
    </w:pPr>
    <w:rPr>
      <w:sz w:val="22"/>
    </w:rPr>
  </w:style>
  <w:style w:type="paragraph" w:styleId="Heading5">
    <w:name w:val="heading 5"/>
    <w:basedOn w:val="HeadingBase"/>
    <w:next w:val="Normal"/>
    <w:link w:val="Heading5Char"/>
    <w:qFormat/>
    <w:rsid w:val="00C32CA4"/>
    <w:pPr>
      <w:spacing w:before="80"/>
      <w:outlineLvl w:val="4"/>
    </w:pPr>
    <w:rPr>
      <w:color w:val="918585"/>
      <w:sz w:val="20"/>
    </w:rPr>
  </w:style>
  <w:style w:type="paragraph" w:styleId="Heading6">
    <w:name w:val="heading 6"/>
    <w:basedOn w:val="HeadingBase"/>
    <w:next w:val="Normal"/>
    <w:link w:val="Heading6Char"/>
    <w:qFormat/>
    <w:rsid w:val="00C32CA4"/>
    <w:pPr>
      <w:spacing w:before="60"/>
      <w:outlineLvl w:val="5"/>
    </w:pPr>
    <w:rPr>
      <w:color w:val="918585"/>
      <w:sz w:val="20"/>
    </w:rPr>
  </w:style>
  <w:style w:type="paragraph" w:styleId="Heading7">
    <w:name w:val="heading 7"/>
    <w:basedOn w:val="Normal"/>
    <w:next w:val="Normal"/>
    <w:link w:val="Heading7Char"/>
    <w:qFormat/>
    <w:rsid w:val="00C32CA4"/>
    <w:pPr>
      <w:ind w:left="720"/>
      <w:outlineLvl w:val="6"/>
    </w:pPr>
    <w:rPr>
      <w:i/>
    </w:rPr>
  </w:style>
  <w:style w:type="paragraph" w:styleId="Heading8">
    <w:name w:val="heading 8"/>
    <w:basedOn w:val="Normal"/>
    <w:next w:val="Normal"/>
    <w:link w:val="Heading8Char"/>
    <w:qFormat/>
    <w:rsid w:val="00C32CA4"/>
    <w:pPr>
      <w:ind w:left="720"/>
      <w:outlineLvl w:val="7"/>
    </w:pPr>
    <w:rPr>
      <w:i/>
    </w:rPr>
  </w:style>
  <w:style w:type="paragraph" w:styleId="Heading9">
    <w:name w:val="heading 9"/>
    <w:basedOn w:val="Normal"/>
    <w:next w:val="Normal"/>
    <w:link w:val="Heading9Char"/>
    <w:qFormat/>
    <w:rsid w:val="00C32CA4"/>
    <w:pPr>
      <w:ind w:left="720"/>
      <w:outlineLvl w:val="8"/>
    </w:pPr>
    <w:rPr>
      <w:i/>
    </w:rPr>
  </w:style>
  <w:style w:type="character" w:default="1" w:styleId="DefaultParagraphFont">
    <w:name w:val="Default Paragraph Font"/>
    <w:uiPriority w:val="1"/>
    <w:unhideWhenUsed/>
    <w:rsid w:val="00C32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CA4"/>
  </w:style>
  <w:style w:type="character" w:customStyle="1" w:styleId="Heading1Char">
    <w:name w:val="Heading 1 Char"/>
    <w:basedOn w:val="DefaultParagraphFont"/>
    <w:link w:val="Heading1"/>
    <w:rsid w:val="00C32CA4"/>
    <w:rPr>
      <w:rFonts w:ascii="Times New Roman" w:eastAsia="Times New Roman" w:hAnsi="Times New Roman" w:cs="Times New Roman"/>
      <w:b/>
      <w:sz w:val="32"/>
      <w:szCs w:val="20"/>
      <w:lang w:eastAsia="en-US"/>
    </w:rPr>
  </w:style>
  <w:style w:type="paragraph" w:styleId="BodyText">
    <w:name w:val="Body Text"/>
    <w:basedOn w:val="Normal"/>
    <w:link w:val="BodyTextChar"/>
    <w:rsid w:val="00C32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2CA4"/>
    <w:rPr>
      <w:rFonts w:ascii="Times New Roman" w:eastAsia="Times New Roman" w:hAnsi="Times New Roman" w:cs="Times New Roman"/>
      <w:sz w:val="24"/>
      <w:lang w:eastAsia="en-US"/>
    </w:rPr>
  </w:style>
  <w:style w:type="paragraph" w:styleId="ListBullet">
    <w:name w:val="List Bullet"/>
    <w:basedOn w:val="List"/>
    <w:rsid w:val="00C32CA4"/>
    <w:pPr>
      <w:numPr>
        <w:numId w:val="12"/>
      </w:numPr>
      <w:tabs>
        <w:tab w:val="clear" w:pos="340"/>
      </w:tabs>
      <w:spacing w:before="40" w:after="40"/>
    </w:pPr>
  </w:style>
  <w:style w:type="character" w:customStyle="1" w:styleId="SpecialBold">
    <w:name w:val="Special Bold"/>
    <w:basedOn w:val="DefaultParagraphFont"/>
    <w:rsid w:val="00C32CA4"/>
    <w:rPr>
      <w:b/>
      <w:spacing w:val="0"/>
    </w:rPr>
  </w:style>
  <w:style w:type="paragraph" w:styleId="ListBullet2">
    <w:name w:val="List Bullet 2"/>
    <w:basedOn w:val="List2"/>
    <w:rsid w:val="00C32CA4"/>
    <w:pPr>
      <w:numPr>
        <w:numId w:val="13"/>
      </w:numPr>
      <w:tabs>
        <w:tab w:val="clear" w:pos="680"/>
      </w:tabs>
    </w:pPr>
  </w:style>
  <w:style w:type="paragraph" w:customStyle="1" w:styleId="SuperHeading">
    <w:name w:val="SuperHeading"/>
    <w:basedOn w:val="Normal"/>
    <w:rsid w:val="00C32CA4"/>
    <w:pPr>
      <w:spacing w:before="240" w:after="120"/>
      <w:outlineLvl w:val="0"/>
    </w:pPr>
    <w:rPr>
      <w:rFonts w:ascii="Times New Roman" w:hAnsi="Times New Roman"/>
      <w:b/>
      <w:sz w:val="32"/>
    </w:rPr>
  </w:style>
  <w:style w:type="paragraph" w:customStyle="1" w:styleId="AllowPageBreak">
    <w:name w:val="AllowPageBreak"/>
    <w:rsid w:val="00C32C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2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CA4"/>
    <w:rPr>
      <w:rFonts w:ascii="Courier New" w:eastAsia="Times New Roman" w:hAnsi="Courier New" w:cs="Times New Roman"/>
      <w:i/>
      <w:szCs w:val="20"/>
      <w:lang w:eastAsia="en-US"/>
    </w:rPr>
  </w:style>
  <w:style w:type="paragraph" w:customStyle="1" w:styleId="HeadingBase">
    <w:name w:val="Heading Base"/>
    <w:rsid w:val="00C32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CA4"/>
    <w:pPr>
      <w:tabs>
        <w:tab w:val="right" w:leader="dot" w:pos="9072"/>
      </w:tabs>
      <w:ind w:left="567"/>
    </w:pPr>
    <w:rPr>
      <w:szCs w:val="22"/>
    </w:rPr>
  </w:style>
  <w:style w:type="paragraph" w:customStyle="1" w:styleId="TOCBase">
    <w:name w:val="TOC Base"/>
    <w:rsid w:val="00C32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CA4"/>
    <w:pPr>
      <w:tabs>
        <w:tab w:val="right" w:leader="dot" w:pos="9072"/>
      </w:tabs>
      <w:spacing w:before="40" w:after="40"/>
      <w:ind w:left="284"/>
    </w:pPr>
    <w:rPr>
      <w:rFonts w:ascii="Times New Roman" w:hAnsi="Times New Roman"/>
    </w:rPr>
  </w:style>
  <w:style w:type="paragraph" w:styleId="TOC1">
    <w:name w:val="toc 1"/>
    <w:basedOn w:val="TOCBase"/>
    <w:next w:val="Normal"/>
    <w:rsid w:val="00C32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CA4"/>
    <w:rPr>
      <w:rFonts w:ascii="Times New Roman" w:eastAsia="Times New Roman" w:hAnsi="Times New Roman" w:cs="Times New Roman"/>
      <w:sz w:val="16"/>
      <w:lang w:eastAsia="en-US"/>
    </w:rPr>
  </w:style>
  <w:style w:type="paragraph" w:styleId="Title">
    <w:name w:val="Title"/>
    <w:basedOn w:val="HeadingBase"/>
    <w:link w:val="TitleChar"/>
    <w:qFormat/>
    <w:rsid w:val="00C32CA4"/>
    <w:pPr>
      <w:spacing w:before="5040"/>
      <w:jc w:val="center"/>
    </w:pPr>
    <w:rPr>
      <w:sz w:val="48"/>
      <w:szCs w:val="72"/>
      <w:lang w:val="en-US"/>
    </w:rPr>
  </w:style>
  <w:style w:type="character" w:customStyle="1" w:styleId="TitleChar">
    <w:name w:val="Title Char"/>
    <w:basedOn w:val="DefaultParagraphFont"/>
    <w:link w:val="Title"/>
    <w:rsid w:val="00C32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CA4"/>
    <w:pPr>
      <w:tabs>
        <w:tab w:val="left" w:pos="3600"/>
        <w:tab w:val="left" w:pos="3958"/>
      </w:tabs>
    </w:pPr>
  </w:style>
  <w:style w:type="paragraph" w:styleId="List">
    <w:name w:val="List"/>
    <w:basedOn w:val="BodyText"/>
    <w:next w:val="BodyText"/>
    <w:rsid w:val="00C32CA4"/>
    <w:pPr>
      <w:tabs>
        <w:tab w:val="left" w:pos="340"/>
      </w:tabs>
      <w:spacing w:before="60" w:after="60"/>
      <w:ind w:left="340" w:hanging="340"/>
    </w:pPr>
  </w:style>
  <w:style w:type="paragraph" w:customStyle="1" w:styleId="Note">
    <w:name w:val="Note"/>
    <w:basedOn w:val="BodyText"/>
    <w:rsid w:val="00C32C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CA4"/>
    <w:pPr>
      <w:framePr w:wrap="auto" w:hAnchor="text" w:y="6049"/>
    </w:pPr>
    <w:rPr>
      <w:color w:val="000000"/>
      <w:sz w:val="40"/>
    </w:rPr>
  </w:style>
  <w:style w:type="paragraph" w:customStyle="1" w:styleId="TOCTitle">
    <w:name w:val="TOCTitle"/>
    <w:basedOn w:val="Heading1"/>
    <w:rsid w:val="00C32CA4"/>
    <w:pPr>
      <w:spacing w:after="240"/>
      <w:jc w:val="center"/>
      <w:outlineLvl w:val="9"/>
    </w:pPr>
    <w:rPr>
      <w:caps/>
    </w:rPr>
  </w:style>
  <w:style w:type="paragraph" w:customStyle="1" w:styleId="Version">
    <w:name w:val="Version"/>
    <w:rsid w:val="00C32C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CA4"/>
    <w:pPr>
      <w:keepNext w:val="0"/>
      <w:tabs>
        <w:tab w:val="right" w:pos="4176"/>
      </w:tabs>
      <w:ind w:left="198" w:hanging="198"/>
    </w:pPr>
    <w:rPr>
      <w:rFonts w:ascii="Garamond" w:hAnsi="Garamond"/>
    </w:rPr>
  </w:style>
  <w:style w:type="paragraph" w:styleId="IndexHeading">
    <w:name w:val="index heading"/>
    <w:basedOn w:val="Normal"/>
    <w:next w:val="Index1"/>
    <w:semiHidden/>
    <w:rsid w:val="00C32CA4"/>
    <w:pPr>
      <w:spacing w:before="120" w:after="120"/>
    </w:pPr>
    <w:rPr>
      <w:rFonts w:ascii="Arial" w:hAnsi="Arial"/>
      <w:b/>
      <w:color w:val="918585"/>
      <w:sz w:val="24"/>
    </w:rPr>
  </w:style>
  <w:style w:type="paragraph" w:styleId="Header">
    <w:name w:val="header"/>
    <w:basedOn w:val="Normal"/>
    <w:link w:val="HeaderChar"/>
    <w:rsid w:val="00C32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CA4"/>
    <w:rPr>
      <w:rFonts w:ascii="Times New Roman" w:eastAsia="Times New Roman" w:hAnsi="Times New Roman" w:cs="Times New Roman"/>
      <w:sz w:val="16"/>
      <w:szCs w:val="20"/>
      <w:lang w:val="en-GB" w:eastAsia="en-US"/>
    </w:rPr>
  </w:style>
  <w:style w:type="paragraph" w:customStyle="1" w:styleId="Chapter">
    <w:name w:val="Chapter"/>
    <w:basedOn w:val="Normal"/>
    <w:rsid w:val="00C32CA4"/>
    <w:pPr>
      <w:spacing w:before="240"/>
    </w:pPr>
    <w:rPr>
      <w:rFonts w:ascii="Times New Roman" w:hAnsi="Times New Roman"/>
      <w:smallCaps/>
      <w:spacing w:val="80"/>
      <w:sz w:val="28"/>
    </w:rPr>
  </w:style>
  <w:style w:type="paragraph" w:customStyle="1" w:styleId="InChapter">
    <w:name w:val="InChapter"/>
    <w:basedOn w:val="Heading3"/>
    <w:rsid w:val="00C32CA4"/>
    <w:pPr>
      <w:spacing w:after="240"/>
      <w:outlineLvl w:val="9"/>
    </w:pPr>
    <w:rPr>
      <w:noProof/>
    </w:rPr>
  </w:style>
  <w:style w:type="paragraph" w:styleId="Index2">
    <w:name w:val="index 2"/>
    <w:basedOn w:val="Normal"/>
    <w:next w:val="Normal"/>
    <w:semiHidden/>
    <w:rsid w:val="00C32CA4"/>
    <w:pPr>
      <w:tabs>
        <w:tab w:val="right" w:pos="4176"/>
      </w:tabs>
      <w:ind w:left="568" w:hanging="284"/>
    </w:pPr>
    <w:rPr>
      <w:rFonts w:ascii="Garamond" w:hAnsi="Garamond"/>
    </w:rPr>
  </w:style>
  <w:style w:type="paragraph" w:customStyle="1" w:styleId="Byline">
    <w:name w:val="Byline"/>
    <w:rsid w:val="00C32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CA4"/>
    <w:pPr>
      <w:tabs>
        <w:tab w:val="clear" w:pos="3600"/>
        <w:tab w:val="clear" w:pos="3958"/>
      </w:tabs>
      <w:jc w:val="right"/>
    </w:pPr>
  </w:style>
  <w:style w:type="character" w:styleId="Emphasis">
    <w:name w:val="Emphasis"/>
    <w:basedOn w:val="DefaultParagraphFont"/>
    <w:qFormat/>
    <w:rsid w:val="00C32CA4"/>
    <w:rPr>
      <w:i/>
    </w:rPr>
  </w:style>
  <w:style w:type="paragraph" w:styleId="Caption">
    <w:name w:val="caption"/>
    <w:basedOn w:val="BodyText"/>
    <w:next w:val="Normal"/>
    <w:qFormat/>
    <w:rsid w:val="00C32CA4"/>
    <w:pPr>
      <w:framePr w:w="2268" w:hSpace="181" w:vSpace="181" w:wrap="around" w:vAnchor="text" w:hAnchor="page" w:x="1135" w:y="285" w:anchorLock="1"/>
    </w:pPr>
    <w:rPr>
      <w:i/>
    </w:rPr>
  </w:style>
  <w:style w:type="paragraph" w:customStyle="1" w:styleId="MiniTOCTitle">
    <w:name w:val="MiniTOCTitle"/>
    <w:basedOn w:val="Heading4"/>
    <w:rsid w:val="00C32CA4"/>
    <w:pPr>
      <w:spacing w:before="240"/>
      <w:outlineLvl w:val="9"/>
    </w:pPr>
    <w:rPr>
      <w:noProof/>
      <w:sz w:val="24"/>
    </w:rPr>
  </w:style>
  <w:style w:type="paragraph" w:customStyle="1" w:styleId="MiniTOCItem">
    <w:name w:val="MiniTOCItem"/>
    <w:basedOn w:val="ListBullet"/>
    <w:rsid w:val="00C32CA4"/>
    <w:pPr>
      <w:numPr>
        <w:numId w:val="0"/>
      </w:numPr>
      <w:tabs>
        <w:tab w:val="right" w:leader="dot" w:pos="6521"/>
      </w:tabs>
      <w:spacing w:before="0" w:after="0"/>
    </w:pPr>
  </w:style>
  <w:style w:type="paragraph" w:customStyle="1" w:styleId="TOFTitle">
    <w:name w:val="TOFTitle"/>
    <w:basedOn w:val="TOCTitle"/>
    <w:rsid w:val="00C32CA4"/>
  </w:style>
  <w:style w:type="paragraph" w:styleId="TableofFigures">
    <w:name w:val="table of figures"/>
    <w:basedOn w:val="Normal"/>
    <w:next w:val="Normal"/>
    <w:semiHidden/>
    <w:rsid w:val="00C32CA4"/>
    <w:pPr>
      <w:tabs>
        <w:tab w:val="right" w:leader="dot" w:pos="9072"/>
      </w:tabs>
      <w:ind w:left="970" w:hanging="403"/>
    </w:pPr>
    <w:rPr>
      <w:rFonts w:ascii="Times New Roman" w:hAnsi="Times New Roman"/>
      <w:b/>
    </w:rPr>
  </w:style>
  <w:style w:type="paragraph" w:styleId="ListNumber">
    <w:name w:val="List Number"/>
    <w:basedOn w:val="List"/>
    <w:rsid w:val="00C32CA4"/>
    <w:pPr>
      <w:numPr>
        <w:numId w:val="15"/>
      </w:numPr>
      <w:tabs>
        <w:tab w:val="clear" w:pos="340"/>
      </w:tabs>
    </w:pPr>
  </w:style>
  <w:style w:type="character" w:customStyle="1" w:styleId="WingdingSymbols">
    <w:name w:val="Wingding Symbols"/>
    <w:rsid w:val="00C32CA4"/>
    <w:rPr>
      <w:rFonts w:ascii="Wingdings" w:hAnsi="Wingdings"/>
    </w:rPr>
  </w:style>
  <w:style w:type="paragraph" w:customStyle="1" w:styleId="TableHeading">
    <w:name w:val="Table Heading"/>
    <w:basedOn w:val="HeadingBase"/>
    <w:rsid w:val="00C32CA4"/>
    <w:pPr>
      <w:keepLines/>
      <w:pBdr>
        <w:bottom w:val="single" w:sz="6" w:space="1" w:color="918585"/>
      </w:pBdr>
      <w:spacing w:before="240"/>
    </w:pPr>
  </w:style>
  <w:style w:type="character" w:customStyle="1" w:styleId="HotSpot">
    <w:name w:val="HotSpot"/>
    <w:rsid w:val="00C32CA4"/>
    <w:rPr>
      <w:color w:val="0033CC"/>
      <w:u w:val="none"/>
    </w:rPr>
  </w:style>
  <w:style w:type="paragraph" w:customStyle="1" w:styleId="BodyTextRight">
    <w:name w:val="Body Text Right"/>
    <w:basedOn w:val="BodyText"/>
    <w:rsid w:val="00C32CA4"/>
    <w:pPr>
      <w:spacing w:before="0" w:after="0"/>
      <w:jc w:val="right"/>
    </w:pPr>
  </w:style>
  <w:style w:type="paragraph" w:styleId="Index3">
    <w:name w:val="index 3"/>
    <w:basedOn w:val="ListNumber2"/>
    <w:next w:val="Normal"/>
    <w:semiHidden/>
    <w:rsid w:val="00C32CA4"/>
    <w:pPr>
      <w:numPr>
        <w:numId w:val="0"/>
      </w:numPr>
      <w:tabs>
        <w:tab w:val="right" w:leader="dot" w:pos="4176"/>
      </w:tabs>
    </w:pPr>
  </w:style>
  <w:style w:type="paragraph" w:styleId="ListNumber2">
    <w:name w:val="List Number 2"/>
    <w:basedOn w:val="List2"/>
    <w:rsid w:val="00C32CA4"/>
    <w:pPr>
      <w:numPr>
        <w:numId w:val="10"/>
      </w:numPr>
      <w:tabs>
        <w:tab w:val="clear" w:pos="1060"/>
      </w:tabs>
    </w:pPr>
  </w:style>
  <w:style w:type="paragraph" w:customStyle="1" w:styleId="MarginNote">
    <w:name w:val="Margin Note"/>
    <w:basedOn w:val="BodyText"/>
    <w:rsid w:val="00C32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CA4"/>
    <w:rPr>
      <w:sz w:val="32"/>
    </w:rPr>
  </w:style>
  <w:style w:type="paragraph" w:customStyle="1" w:styleId="HeadingProcedure">
    <w:name w:val="Heading Procedure"/>
    <w:basedOn w:val="HeadingBase"/>
    <w:next w:val="Normal"/>
    <w:rsid w:val="00C32CA4"/>
    <w:pPr>
      <w:tabs>
        <w:tab w:val="left" w:pos="0"/>
      </w:tabs>
      <w:spacing w:before="120" w:after="60"/>
    </w:pPr>
    <w:rPr>
      <w:i/>
      <w:color w:val="918585"/>
      <w:sz w:val="22"/>
    </w:rPr>
  </w:style>
  <w:style w:type="paragraph" w:customStyle="1" w:styleId="TableBodyText">
    <w:name w:val="Table Body Text"/>
    <w:basedOn w:val="BodyText"/>
    <w:rsid w:val="00C32CA4"/>
    <w:pPr>
      <w:spacing w:before="60" w:after="60"/>
    </w:pPr>
  </w:style>
  <w:style w:type="paragraph" w:styleId="ListContinue">
    <w:name w:val="List Continue"/>
    <w:basedOn w:val="List"/>
    <w:rsid w:val="00C32CA4"/>
    <w:pPr>
      <w:ind w:firstLine="0"/>
    </w:pPr>
  </w:style>
  <w:style w:type="paragraph" w:customStyle="1" w:styleId="ListNote">
    <w:name w:val="List Note"/>
    <w:basedOn w:val="List"/>
    <w:rsid w:val="00C32CA4"/>
    <w:pPr>
      <w:pBdr>
        <w:top w:val="single" w:sz="6" w:space="2" w:color="918585"/>
        <w:bottom w:val="single" w:sz="6" w:space="2" w:color="918585"/>
      </w:pBdr>
      <w:tabs>
        <w:tab w:val="left" w:pos="1021"/>
      </w:tabs>
      <w:ind w:firstLine="0"/>
    </w:pPr>
  </w:style>
  <w:style w:type="paragraph" w:customStyle="1" w:styleId="Warning">
    <w:name w:val="Warning"/>
    <w:basedOn w:val="BodyText"/>
    <w:rsid w:val="00C32CA4"/>
    <w:pPr>
      <w:shd w:val="clear" w:color="auto" w:fill="D9D9D9"/>
      <w:tabs>
        <w:tab w:val="left" w:pos="992"/>
      </w:tabs>
      <w:ind w:left="119" w:right="119"/>
    </w:pPr>
    <w:rPr>
      <w:sz w:val="20"/>
    </w:rPr>
  </w:style>
  <w:style w:type="paragraph" w:customStyle="1" w:styleId="MarginIcons">
    <w:name w:val="Margin Icons"/>
    <w:basedOn w:val="BodyText"/>
    <w:rsid w:val="00C32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CA4"/>
    <w:rPr>
      <w:rFonts w:ascii="Courier New" w:hAnsi="Courier New"/>
    </w:rPr>
  </w:style>
  <w:style w:type="paragraph" w:customStyle="1" w:styleId="NoteBullet">
    <w:name w:val="Note Bullet"/>
    <w:basedOn w:val="Note"/>
    <w:rsid w:val="00C32CA4"/>
    <w:pPr>
      <w:tabs>
        <w:tab w:val="clear" w:pos="680"/>
      </w:tabs>
      <w:spacing w:before="60" w:after="60"/>
    </w:pPr>
  </w:style>
  <w:style w:type="paragraph" w:customStyle="1" w:styleId="SubHeading2">
    <w:name w:val="SubHeading2"/>
    <w:basedOn w:val="HeadingBase"/>
    <w:rsid w:val="00C32CA4"/>
    <w:pPr>
      <w:spacing w:before="240" w:after="60"/>
    </w:pPr>
    <w:rPr>
      <w:sz w:val="20"/>
    </w:rPr>
  </w:style>
  <w:style w:type="paragraph" w:customStyle="1" w:styleId="SubHeading1">
    <w:name w:val="SubHeading1"/>
    <w:basedOn w:val="HeadingBase"/>
    <w:rsid w:val="00C32CA4"/>
    <w:pPr>
      <w:spacing w:before="240" w:after="60"/>
    </w:pPr>
    <w:rPr>
      <w:color w:val="918585"/>
      <w:sz w:val="22"/>
    </w:rPr>
  </w:style>
  <w:style w:type="paragraph" w:customStyle="1" w:styleId="SideHeading">
    <w:name w:val="Side Heading"/>
    <w:basedOn w:val="HeadingBase"/>
    <w:rsid w:val="00C32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CA4"/>
    <w:pPr>
      <w:tabs>
        <w:tab w:val="num" w:pos="360"/>
      </w:tabs>
    </w:pPr>
  </w:style>
  <w:style w:type="paragraph" w:styleId="PlainText">
    <w:name w:val="Plain Text"/>
    <w:basedOn w:val="Normal"/>
    <w:link w:val="PlainTextChar"/>
    <w:rsid w:val="00C32CA4"/>
    <w:rPr>
      <w:sz w:val="20"/>
    </w:rPr>
  </w:style>
  <w:style w:type="character" w:customStyle="1" w:styleId="PlainTextChar">
    <w:name w:val="Plain Text Char"/>
    <w:basedOn w:val="DefaultParagraphFont"/>
    <w:link w:val="PlainText"/>
    <w:rsid w:val="00C32CA4"/>
    <w:rPr>
      <w:rFonts w:ascii="Courier New" w:eastAsia="Times New Roman" w:hAnsi="Courier New" w:cs="Times New Roman"/>
      <w:sz w:val="20"/>
      <w:szCs w:val="20"/>
      <w:lang w:eastAsia="en-US"/>
    </w:rPr>
  </w:style>
  <w:style w:type="character" w:customStyle="1" w:styleId="MenuOption">
    <w:name w:val="Menu Option"/>
    <w:basedOn w:val="DefaultParagraphFont"/>
    <w:rsid w:val="00C32CA4"/>
    <w:rPr>
      <w:b/>
      <w:smallCaps/>
    </w:rPr>
  </w:style>
  <w:style w:type="paragraph" w:customStyle="1" w:styleId="TableListNumber">
    <w:name w:val="Table List Number"/>
    <w:basedOn w:val="ListNumber"/>
    <w:rsid w:val="00C32CA4"/>
    <w:pPr>
      <w:numPr>
        <w:numId w:val="0"/>
      </w:numPr>
    </w:pPr>
  </w:style>
  <w:style w:type="paragraph" w:styleId="TOC4">
    <w:name w:val="toc 4"/>
    <w:basedOn w:val="TOCBase"/>
    <w:next w:val="Normal"/>
    <w:semiHidden/>
    <w:rsid w:val="00C32CA4"/>
    <w:pPr>
      <w:tabs>
        <w:tab w:val="right" w:leader="dot" w:pos="9071"/>
      </w:tabs>
      <w:ind w:left="1701"/>
    </w:pPr>
  </w:style>
  <w:style w:type="paragraph" w:customStyle="1" w:styleId="ListAlpha">
    <w:name w:val="List Alpha"/>
    <w:basedOn w:val="List"/>
    <w:rsid w:val="00C32CA4"/>
    <w:pPr>
      <w:numPr>
        <w:numId w:val="9"/>
      </w:numPr>
    </w:pPr>
  </w:style>
  <w:style w:type="paragraph" w:customStyle="1" w:styleId="ListAlpha2">
    <w:name w:val="List Alpha 2"/>
    <w:basedOn w:val="List2"/>
    <w:rsid w:val="00C32CA4"/>
    <w:pPr>
      <w:numPr>
        <w:numId w:val="8"/>
      </w:numPr>
    </w:pPr>
  </w:style>
  <w:style w:type="paragraph" w:styleId="List2">
    <w:name w:val="List 2"/>
    <w:basedOn w:val="BodyText"/>
    <w:rsid w:val="00C32CA4"/>
    <w:pPr>
      <w:tabs>
        <w:tab w:val="left" w:pos="680"/>
      </w:tabs>
      <w:spacing w:before="60" w:after="60"/>
      <w:ind w:left="680" w:hanging="340"/>
    </w:pPr>
  </w:style>
  <w:style w:type="paragraph" w:styleId="List3">
    <w:name w:val="List 3"/>
    <w:basedOn w:val="BodyText"/>
    <w:rsid w:val="00C32CA4"/>
    <w:pPr>
      <w:tabs>
        <w:tab w:val="left" w:pos="1021"/>
      </w:tabs>
      <w:spacing w:before="60" w:after="60"/>
      <w:ind w:left="1020" w:hanging="340"/>
    </w:pPr>
  </w:style>
  <w:style w:type="paragraph" w:styleId="List4">
    <w:name w:val="List 4"/>
    <w:basedOn w:val="BodyText"/>
    <w:rsid w:val="00C32CA4"/>
    <w:pPr>
      <w:tabs>
        <w:tab w:val="left" w:pos="1361"/>
      </w:tabs>
      <w:spacing w:before="60" w:after="60"/>
      <w:ind w:left="1361" w:hanging="340"/>
    </w:pPr>
  </w:style>
  <w:style w:type="paragraph" w:styleId="List5">
    <w:name w:val="List 5"/>
    <w:basedOn w:val="BodyText"/>
    <w:rsid w:val="00C32CA4"/>
    <w:pPr>
      <w:tabs>
        <w:tab w:val="left" w:pos="1701"/>
      </w:tabs>
      <w:spacing w:before="60" w:after="60"/>
      <w:ind w:left="1701" w:hanging="340"/>
    </w:pPr>
  </w:style>
  <w:style w:type="paragraph" w:styleId="ListBullet3">
    <w:name w:val="List Bullet 3"/>
    <w:basedOn w:val="List3"/>
    <w:rsid w:val="00C32CA4"/>
    <w:pPr>
      <w:numPr>
        <w:numId w:val="14"/>
      </w:numPr>
      <w:tabs>
        <w:tab w:val="clear" w:pos="1021"/>
      </w:tabs>
      <w:ind w:left="1037" w:hanging="357"/>
    </w:pPr>
  </w:style>
  <w:style w:type="paragraph" w:styleId="ListBullet4">
    <w:name w:val="List Bullet 4"/>
    <w:basedOn w:val="List4"/>
    <w:rsid w:val="00C32CA4"/>
    <w:pPr>
      <w:numPr>
        <w:numId w:val="3"/>
      </w:numPr>
      <w:tabs>
        <w:tab w:val="clear" w:pos="1361"/>
      </w:tabs>
    </w:pPr>
  </w:style>
  <w:style w:type="paragraph" w:styleId="ListBullet5">
    <w:name w:val="List Bullet 5"/>
    <w:basedOn w:val="List5"/>
    <w:rsid w:val="00C32CA4"/>
    <w:pPr>
      <w:numPr>
        <w:numId w:val="4"/>
      </w:numPr>
    </w:pPr>
  </w:style>
  <w:style w:type="paragraph" w:styleId="ListContinue2">
    <w:name w:val="List Continue 2"/>
    <w:basedOn w:val="List2"/>
    <w:rsid w:val="00C32CA4"/>
    <w:pPr>
      <w:ind w:firstLine="0"/>
    </w:pPr>
  </w:style>
  <w:style w:type="paragraph" w:styleId="ListContinue3">
    <w:name w:val="List Continue 3"/>
    <w:basedOn w:val="List3"/>
    <w:rsid w:val="00C32CA4"/>
    <w:pPr>
      <w:ind w:left="1021" w:firstLine="0"/>
    </w:pPr>
  </w:style>
  <w:style w:type="paragraph" w:styleId="ListContinue4">
    <w:name w:val="List Continue 4"/>
    <w:basedOn w:val="List4"/>
    <w:rsid w:val="00C32CA4"/>
    <w:pPr>
      <w:ind w:firstLine="0"/>
    </w:pPr>
  </w:style>
  <w:style w:type="paragraph" w:styleId="ListContinue5">
    <w:name w:val="List Continue 5"/>
    <w:basedOn w:val="List5"/>
    <w:rsid w:val="00C32CA4"/>
    <w:pPr>
      <w:ind w:firstLine="0"/>
    </w:pPr>
  </w:style>
  <w:style w:type="paragraph" w:styleId="ListNumber3">
    <w:name w:val="List Number 3"/>
    <w:basedOn w:val="List3"/>
    <w:rsid w:val="00C32CA4"/>
    <w:pPr>
      <w:numPr>
        <w:numId w:val="5"/>
      </w:numPr>
    </w:pPr>
  </w:style>
  <w:style w:type="paragraph" w:styleId="ListNumber4">
    <w:name w:val="List Number 4"/>
    <w:basedOn w:val="List4"/>
    <w:rsid w:val="00C32CA4"/>
    <w:pPr>
      <w:numPr>
        <w:numId w:val="6"/>
      </w:numPr>
    </w:pPr>
  </w:style>
  <w:style w:type="paragraph" w:styleId="ListNumber5">
    <w:name w:val="List Number 5"/>
    <w:basedOn w:val="List5"/>
    <w:rsid w:val="00C32CA4"/>
    <w:pPr>
      <w:numPr>
        <w:numId w:val="7"/>
      </w:numPr>
    </w:pPr>
  </w:style>
  <w:style w:type="paragraph" w:styleId="BlockText">
    <w:name w:val="Block Text"/>
    <w:basedOn w:val="Normal"/>
    <w:rsid w:val="00C32CA4"/>
    <w:pPr>
      <w:spacing w:after="120"/>
      <w:ind w:left="1440" w:right="1440"/>
    </w:pPr>
  </w:style>
  <w:style w:type="character" w:customStyle="1" w:styleId="Subscript">
    <w:name w:val="Subscript"/>
    <w:basedOn w:val="DefaultParagraphFont"/>
    <w:rsid w:val="00C32CA4"/>
    <w:rPr>
      <w:sz w:val="16"/>
      <w:vertAlign w:val="subscript"/>
    </w:rPr>
  </w:style>
  <w:style w:type="character" w:customStyle="1" w:styleId="Superscript">
    <w:name w:val="Superscript"/>
    <w:basedOn w:val="DefaultParagraphFont"/>
    <w:rsid w:val="00C32CA4"/>
    <w:rPr>
      <w:sz w:val="16"/>
      <w:vertAlign w:val="superscript"/>
    </w:rPr>
  </w:style>
  <w:style w:type="character" w:customStyle="1" w:styleId="Symbols">
    <w:name w:val="Symbols"/>
    <w:basedOn w:val="DefaultParagraphFont"/>
    <w:rsid w:val="00C32CA4"/>
    <w:rPr>
      <w:rFonts w:ascii="Symbol" w:hAnsi="Symbol"/>
    </w:rPr>
  </w:style>
  <w:style w:type="character" w:customStyle="1" w:styleId="MenuOptions">
    <w:name w:val="Menu Options"/>
    <w:basedOn w:val="DefaultParagraphFont"/>
    <w:rsid w:val="00C32CA4"/>
    <w:rPr>
      <w:rFonts w:ascii="Arial Narrow" w:hAnsi="Arial Narrow"/>
      <w:smallCaps/>
    </w:rPr>
  </w:style>
  <w:style w:type="character" w:customStyle="1" w:styleId="Buttons">
    <w:name w:val="Buttons"/>
    <w:basedOn w:val="DefaultParagraphFont"/>
    <w:rsid w:val="00C32CA4"/>
    <w:rPr>
      <w:b/>
    </w:rPr>
  </w:style>
  <w:style w:type="character" w:customStyle="1" w:styleId="Underlined">
    <w:name w:val="Underlined"/>
    <w:basedOn w:val="DefaultParagraphFont"/>
    <w:rsid w:val="00C32CA4"/>
    <w:rPr>
      <w:u w:val="single"/>
    </w:rPr>
  </w:style>
  <w:style w:type="paragraph" w:customStyle="1" w:styleId="TableBodyTextRight">
    <w:name w:val="Table Body Text Right"/>
    <w:basedOn w:val="TableBodyText"/>
    <w:rsid w:val="00C32CA4"/>
    <w:pPr>
      <w:widowControl w:val="0"/>
      <w:autoSpaceDE w:val="0"/>
      <w:autoSpaceDN w:val="0"/>
      <w:adjustRightInd w:val="0"/>
      <w:jc w:val="right"/>
    </w:pPr>
    <w:rPr>
      <w:rFonts w:cs="Arial"/>
      <w:szCs w:val="18"/>
    </w:rPr>
  </w:style>
  <w:style w:type="paragraph" w:customStyle="1" w:styleId="CopyrightText">
    <w:name w:val="Copyright Text"/>
    <w:basedOn w:val="BodyText"/>
    <w:rsid w:val="00C32CA4"/>
    <w:rPr>
      <w:sz w:val="18"/>
    </w:rPr>
  </w:style>
  <w:style w:type="paragraph" w:customStyle="1" w:styleId="BodySmallRight">
    <w:name w:val="Body Small Right"/>
    <w:basedOn w:val="BodyTextRight"/>
    <w:rsid w:val="00C32CA4"/>
    <w:rPr>
      <w:sz w:val="18"/>
      <w:szCs w:val="18"/>
    </w:rPr>
  </w:style>
  <w:style w:type="paragraph" w:customStyle="1" w:styleId="MarginEdition">
    <w:name w:val="Margin Edition"/>
    <w:basedOn w:val="MarginNote"/>
    <w:rsid w:val="00C32CA4"/>
    <w:pPr>
      <w:spacing w:before="0" w:after="0"/>
    </w:pPr>
    <w:rPr>
      <w:rFonts w:ascii="Times New Roman" w:hAnsi="Times New Roman"/>
      <w:color w:val="999999"/>
    </w:rPr>
  </w:style>
  <w:style w:type="paragraph" w:customStyle="1" w:styleId="Spacer">
    <w:name w:val="Spacer"/>
    <w:basedOn w:val="Normal"/>
    <w:rsid w:val="00C32CA4"/>
    <w:rPr>
      <w:sz w:val="2"/>
      <w:szCs w:val="2"/>
    </w:rPr>
  </w:style>
  <w:style w:type="character" w:customStyle="1" w:styleId="Small">
    <w:name w:val="Small"/>
    <w:basedOn w:val="DefaultParagraphFont"/>
    <w:rsid w:val="00C32CA4"/>
    <w:rPr>
      <w:sz w:val="16"/>
    </w:rPr>
  </w:style>
  <w:style w:type="paragraph" w:customStyle="1" w:styleId="WideTable">
    <w:name w:val="Wide Table"/>
    <w:basedOn w:val="Normal"/>
    <w:rsid w:val="00C32CA4"/>
    <w:pPr>
      <w:ind w:left="-1418"/>
    </w:pPr>
    <w:rPr>
      <w:sz w:val="2"/>
      <w:szCs w:val="2"/>
    </w:rPr>
  </w:style>
  <w:style w:type="character" w:styleId="PageNumber">
    <w:name w:val="page number"/>
    <w:basedOn w:val="DefaultParagraphFont"/>
    <w:rsid w:val="00C32CA4"/>
  </w:style>
  <w:style w:type="paragraph" w:styleId="Quote">
    <w:name w:val="Quote"/>
    <w:basedOn w:val="Heading1"/>
    <w:link w:val="QuoteChar"/>
    <w:qFormat/>
    <w:rsid w:val="00C32CA4"/>
    <w:rPr>
      <w:b w:val="0"/>
      <w:sz w:val="72"/>
      <w:szCs w:val="72"/>
      <w:lang w:val="en-NZ"/>
    </w:rPr>
  </w:style>
  <w:style w:type="character" w:customStyle="1" w:styleId="QuoteChar">
    <w:name w:val="Quote Char"/>
    <w:basedOn w:val="DefaultParagraphFont"/>
    <w:link w:val="Quote"/>
    <w:rsid w:val="00C32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CA4"/>
    <w:pPr>
      <w:pageBreakBefore/>
    </w:pPr>
  </w:style>
  <w:style w:type="paragraph" w:customStyle="1" w:styleId="Border">
    <w:name w:val="Border"/>
    <w:basedOn w:val="Normal"/>
    <w:qFormat/>
    <w:rsid w:val="00C32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CA4"/>
    <w:rPr>
      <w:b/>
      <w:bCs/>
      <w:i/>
      <w:iCs/>
      <w:color w:val="auto"/>
    </w:rPr>
  </w:style>
  <w:style w:type="paragraph" w:styleId="IntenseQuote">
    <w:name w:val="Intense Quote"/>
    <w:basedOn w:val="Normal"/>
    <w:next w:val="Normal"/>
    <w:link w:val="IntenseQuoteChar"/>
    <w:uiPriority w:val="30"/>
    <w:qFormat/>
    <w:rsid w:val="00C32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CA4"/>
    <w:rPr>
      <w:smallCaps/>
      <w:color w:val="auto"/>
      <w:u w:val="single"/>
    </w:rPr>
  </w:style>
  <w:style w:type="character" w:styleId="IntenseReference">
    <w:name w:val="Intense Reference"/>
    <w:basedOn w:val="DefaultParagraphFont"/>
    <w:uiPriority w:val="32"/>
    <w:qFormat/>
    <w:rsid w:val="00C32CA4"/>
    <w:rPr>
      <w:b/>
      <w:bCs/>
      <w:smallCaps/>
      <w:color w:val="auto"/>
      <w:spacing w:val="5"/>
      <w:u w:val="single"/>
    </w:rPr>
  </w:style>
  <w:style w:type="paragraph" w:customStyle="1" w:styleId="2ColumnHeading">
    <w:name w:val="2Column Heading"/>
    <w:basedOn w:val="BodyText"/>
    <w:qFormat/>
    <w:rsid w:val="00C32CA4"/>
    <w:pPr>
      <w:spacing w:after="60"/>
      <w:ind w:left="-2268"/>
    </w:pPr>
    <w:rPr>
      <w:b/>
    </w:rPr>
  </w:style>
  <w:style w:type="paragraph" w:customStyle="1" w:styleId="Heading1TOC">
    <w:name w:val="Heading1 TOC"/>
    <w:basedOn w:val="Normal"/>
    <w:qFormat/>
    <w:rsid w:val="00C32CA4"/>
    <w:pPr>
      <w:spacing w:before="240" w:after="120"/>
    </w:pPr>
    <w:rPr>
      <w:rFonts w:ascii="Times New Roman" w:hAnsi="Times New Roman"/>
      <w:b/>
      <w:sz w:val="32"/>
    </w:rPr>
  </w:style>
  <w:style w:type="paragraph" w:customStyle="1" w:styleId="Heading2TOC">
    <w:name w:val="Heading2 TOC"/>
    <w:basedOn w:val="Normal"/>
    <w:qFormat/>
    <w:rsid w:val="00C32CA4"/>
    <w:pPr>
      <w:spacing w:before="240" w:after="60"/>
    </w:pPr>
    <w:rPr>
      <w:rFonts w:ascii="Times New Roman" w:hAnsi="Times New Roman"/>
      <w:b/>
      <w:sz w:val="28"/>
    </w:rPr>
  </w:style>
  <w:style w:type="character" w:customStyle="1" w:styleId="Underline">
    <w:name w:val="Underline"/>
    <w:basedOn w:val="DefaultParagraphFont"/>
    <w:qFormat/>
    <w:rsid w:val="00C32CA4"/>
    <w:rPr>
      <w:u w:val="single"/>
    </w:rPr>
  </w:style>
  <w:style w:type="character" w:customStyle="1" w:styleId="BoldandItalics">
    <w:name w:val="Bold and Italics"/>
    <w:qFormat/>
    <w:rsid w:val="00C32CA4"/>
    <w:rPr>
      <w:b/>
      <w:i/>
      <w:u w:val="none"/>
    </w:rPr>
  </w:style>
  <w:style w:type="paragraph" w:styleId="BalloonText">
    <w:name w:val="Balloon Text"/>
    <w:basedOn w:val="Normal"/>
    <w:link w:val="BalloonTextChar"/>
    <w:rsid w:val="00C32CA4"/>
    <w:rPr>
      <w:rFonts w:ascii="Tahoma" w:hAnsi="Tahoma" w:cs="Tahoma"/>
      <w:sz w:val="16"/>
      <w:szCs w:val="16"/>
    </w:rPr>
  </w:style>
  <w:style w:type="character" w:customStyle="1" w:styleId="BalloonTextChar">
    <w:name w:val="Balloon Text Char"/>
    <w:basedOn w:val="DefaultParagraphFont"/>
    <w:link w:val="BalloonText"/>
    <w:rsid w:val="00C32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2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CA4"/>
    <w:rPr>
      <w:b/>
      <w:color w:val="660033"/>
      <w:spacing w:val="0"/>
    </w:rPr>
  </w:style>
  <w:style w:type="paragraph" w:customStyle="1" w:styleId="Nameditemlist">
    <w:name w:val="Named item list"/>
    <w:basedOn w:val="BodyText"/>
    <w:qFormat/>
    <w:rsid w:val="00C32CA4"/>
    <w:pPr>
      <w:tabs>
        <w:tab w:val="left" w:pos="2835"/>
      </w:tabs>
      <w:ind w:left="2835" w:hanging="2835"/>
    </w:pPr>
  </w:style>
  <w:style w:type="paragraph" w:customStyle="1" w:styleId="BodyTextnopadding">
    <w:name w:val="Body Text no padding"/>
    <w:basedOn w:val="BodyText"/>
    <w:qFormat/>
    <w:rsid w:val="00C32CA4"/>
    <w:pPr>
      <w:spacing w:before="0" w:after="0"/>
    </w:pPr>
  </w:style>
  <w:style w:type="paragraph" w:customStyle="1" w:styleId="BodyTextBold">
    <w:name w:val="Body Text Bold"/>
    <w:basedOn w:val="BodyText"/>
    <w:qFormat/>
    <w:rsid w:val="00C32CA4"/>
    <w:rPr>
      <w:b/>
    </w:rPr>
  </w:style>
  <w:style w:type="character" w:styleId="Hyperlink">
    <w:name w:val="Hyperlink"/>
    <w:basedOn w:val="DefaultParagraphFont"/>
    <w:uiPriority w:val="99"/>
    <w:unhideWhenUsed/>
    <w:rsid w:val="00204A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Words>
  <Characters>8672</Characters>
  <Application>Microsoft Office Word</Application>
  <DocSecurity>0</DocSecurity>
  <Lines>289</Lines>
  <Paragraphs>158</Paragraphs>
  <ScaleCrop>false</ScaleCrop>
  <Company>Author-it Software Corporation Ltd.</Company>
  <LinksUpToDate>false</LinksUpToDate>
  <CharactersWithSpaces>9815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UEERA0008 Audit HVAC/R control systems for compliance with regulations and standards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