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5022" w:rsidP="00355022">
      <w:pPr>
        <w:pStyle w:val="Title"/>
      </w:pPr>
      <w:r>
        <w:fldChar w:fldCharType="begin"/>
      </w:r>
      <w:r>
        <w:instrText xml:space="preserve"> TITLE   \* MERGEFORMAT </w:instrText>
      </w:r>
      <w:r>
        <w:fldChar w:fldCharType="separate"/>
      </w:r>
      <w:r>
        <w:t>Assessment Requirements for UEERA0006 Apply safety awareness and legal requirements for carbon dioxide refrigerant</w:t>
      </w:r>
      <w:r>
        <w:fldChar w:fldCharType="end"/>
      </w:r>
    </w:p>
    <w:p w:rsidR="00355022" w:rsidP="00355022">
      <w:pPr>
        <w:pStyle w:val="Version"/>
        <w:sectPr w:rsidSect="00C118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18F7" w:rsidP="00C118F7">
      <w:pPr>
        <w:pStyle w:val="SuperHeading"/>
      </w:pPr>
      <w:r w:rsidRPr="00C118F7">
        <w:t>Assessment Requirements for UEERA0006 Apply safety awareness and legal requirements for carbon dioxide refrigerant</w:t>
      </w:r>
    </w:p>
    <w:p w:rsidR="00000000" w:rsidRPr="00C118F7" w:rsidP="00C118F7">
      <w:pPr>
        <w:pStyle w:val="Heading1"/>
      </w:pPr>
      <w:bookmarkStart w:id="1" w:name="O_1084044"/>
      <w:bookmarkEnd w:id="1"/>
      <w:r w:rsidRPr="00C118F7">
        <w:t>Modification History</w:t>
      </w:r>
    </w:p>
    <w:tbl>
      <w:tblPr>
        <w:tblW w:w="9497" w:type="dxa"/>
        <w:tblLayout w:type="fixed"/>
        <w:tblCellMar>
          <w:left w:w="62" w:type="dxa"/>
          <w:right w:w="62" w:type="dxa"/>
        </w:tblCellMar>
        <w:tblLook w:val="0000"/>
      </w:tblPr>
      <w:tblGrid>
        <w:gridCol w:w="9497"/>
      </w:tblGrid>
      <w:tr w:rsidTr="00C118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18F7" w:rsidP="00C118F7">
            <w:pPr>
              <w:pStyle w:val="BodyText"/>
            </w:pPr>
            <w:r w:rsidRPr="00C118F7">
              <w:t>Release 1. This is the first release of this unit of competency in the UEE Electrotechnology Training Package.</w:t>
            </w:r>
          </w:p>
        </w:tc>
      </w:tr>
    </w:tbl>
    <w:p w:rsidR="00000000" w:rsidRPr="00C118F7" w:rsidP="00C118F7">
      <w:pPr>
        <w:pStyle w:val="NoPaddingFontSize1"/>
      </w:pPr>
    </w:p>
    <w:p w:rsidR="00000000" w:rsidRPr="00C118F7" w:rsidP="00C118F7">
      <w:pPr>
        <w:pStyle w:val="AllowPageBreak"/>
      </w:pPr>
    </w:p>
    <w:p w:rsidR="00000000" w:rsidRPr="00C118F7" w:rsidP="00C118F7">
      <w:pPr>
        <w:pStyle w:val="Heading1"/>
      </w:pPr>
      <w:bookmarkStart w:id="2" w:name="O_1084045"/>
      <w:bookmarkEnd w:id="2"/>
      <w:r w:rsidRPr="00C118F7">
        <w:t>Performance Evidence</w:t>
      </w:r>
    </w:p>
    <w:tbl>
      <w:tblPr>
        <w:tblW w:w="9497" w:type="dxa"/>
        <w:tblLayout w:type="fixed"/>
        <w:tblCellMar>
          <w:left w:w="62" w:type="dxa"/>
          <w:right w:w="62" w:type="dxa"/>
        </w:tblCellMar>
        <w:tblLook w:val="0000"/>
      </w:tblPr>
      <w:tblGrid>
        <w:gridCol w:w="9497"/>
      </w:tblGrid>
      <w:tr w:rsidTr="00C118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118F7">
            <w:pPr>
              <w:pStyle w:val="BodyText"/>
              <w:rPr>
                <w:lang w:val="en-NZ"/>
              </w:rPr>
            </w:pPr>
            <w:r w:rsidRPr="00C118F7">
              <w:t>Evidence required to demonstrate competence in this unit must be relevant to and satisfy all of the req</w:t>
            </w:r>
            <w:r w:rsidRPr="00C118F7">
              <w:t xml:space="preserve">uirements of the elements, performance criteria and range of conditions on at least two separate occasions and include: </w:t>
            </w:r>
          </w:p>
        </w:tc>
      </w:tr>
      <w:tr w:rsidTr="00C118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18F7" w:rsidP="00C118F7">
            <w:pPr>
              <w:pStyle w:val="ListBullet"/>
            </w:pPr>
            <w:r w:rsidRPr="00C118F7">
              <w:tab/>
              <w:t>applying relevant work health and safety (WHS)/occupational health and safety (WHS/OHS) requirements and workplace procedures and pr</w:t>
            </w:r>
            <w:r w:rsidRPr="00C118F7">
              <w:t>actices, including using risk control measures</w:t>
            </w:r>
          </w:p>
          <w:p w:rsidR="00000000" w:rsidRPr="00C118F7" w:rsidP="00C118F7">
            <w:pPr>
              <w:pStyle w:val="ListBullet"/>
            </w:pPr>
            <w:r w:rsidRPr="00C118F7">
              <w:tab/>
              <w:t>applying safe working practices to carbon dioxide (CO²) refrigerant safety data sheets (SDS)/material safety data sheets (MSDS)</w:t>
            </w:r>
          </w:p>
          <w:p w:rsidR="00000000" w:rsidRPr="00C118F7" w:rsidP="00C118F7">
            <w:pPr>
              <w:pStyle w:val="ListBullet"/>
            </w:pPr>
            <w:r w:rsidRPr="00C118F7">
              <w:t>applying safe working practices to safely handle and store CO² refrigerant cylin</w:t>
            </w:r>
            <w:r w:rsidRPr="00C118F7">
              <w:t>ders</w:t>
            </w:r>
          </w:p>
          <w:p w:rsidR="00000000" w:rsidRPr="00C118F7" w:rsidP="00C118F7">
            <w:pPr>
              <w:pStyle w:val="ListBullet"/>
            </w:pPr>
            <w:r w:rsidRPr="00C118F7">
              <w:t>completing required documentation</w:t>
            </w:r>
          </w:p>
          <w:p w:rsidR="00000000" w:rsidRPr="00C118F7" w:rsidP="00C118F7">
            <w:pPr>
              <w:pStyle w:val="ListBullet"/>
            </w:pPr>
            <w:r w:rsidRPr="00C118F7">
              <w:t>dealing with unplanned events/situations in accordance with workplace procedures in a manner that minimises risk to personnel and equipment</w:t>
            </w:r>
          </w:p>
          <w:p w:rsidR="00000000" w:rsidRPr="00C118F7" w:rsidP="00C118F7">
            <w:pPr>
              <w:pStyle w:val="ListBullet"/>
            </w:pPr>
            <w:r w:rsidRPr="00C118F7">
              <w:t>participating in consultation processes, identifying hazards and implementing</w:t>
            </w:r>
            <w:r w:rsidRPr="00C118F7">
              <w:t xml:space="preserve"> and monitoring control measures</w:t>
            </w:r>
          </w:p>
          <w:p w:rsidR="00000000" w:rsidRPr="00C118F7" w:rsidP="00C118F7">
            <w:pPr>
              <w:pStyle w:val="ListBullet"/>
            </w:pPr>
            <w:r w:rsidRPr="00C118F7">
              <w:t>preparing to enter the workplace, including the use of work permits and clearances and isolation permissions</w:t>
            </w:r>
          </w:p>
          <w:p w:rsidR="00000000" w:rsidRPr="00C118F7" w:rsidP="00C118F7">
            <w:pPr>
              <w:pStyle w:val="ListBullet"/>
            </w:pPr>
            <w:r w:rsidRPr="00C118F7">
              <w:tab/>
              <w:t>taking remedial action within workplace emergency response procedures and job role.</w:t>
            </w:r>
          </w:p>
        </w:tc>
      </w:tr>
    </w:tbl>
    <w:p w:rsidR="00000000" w:rsidRPr="00C118F7" w:rsidP="00C118F7">
      <w:pPr>
        <w:pStyle w:val="NoPaddingFontSize1"/>
      </w:pPr>
    </w:p>
    <w:p w:rsidR="00000000" w:rsidRPr="00C118F7" w:rsidP="00C118F7">
      <w:pPr>
        <w:pStyle w:val="AllowPageBreak"/>
      </w:pPr>
    </w:p>
    <w:p w:rsidR="00000000" w:rsidRPr="00C118F7" w:rsidP="00C118F7">
      <w:pPr>
        <w:pStyle w:val="Heading1"/>
      </w:pPr>
      <w:bookmarkStart w:id="3" w:name="O_1084046"/>
      <w:bookmarkEnd w:id="3"/>
      <w:r w:rsidRPr="00C118F7">
        <w:t>Knowledge Evidence</w:t>
      </w:r>
    </w:p>
    <w:tbl>
      <w:tblPr>
        <w:tblW w:w="9497" w:type="dxa"/>
        <w:tblLayout w:type="fixed"/>
        <w:tblCellMar>
          <w:left w:w="62" w:type="dxa"/>
          <w:right w:w="62" w:type="dxa"/>
        </w:tblCellMar>
        <w:tblLook w:val="0000"/>
      </w:tblPr>
      <w:tblGrid>
        <w:gridCol w:w="9497"/>
      </w:tblGrid>
      <w:tr w:rsidTr="00C118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118F7">
            <w:pPr>
              <w:pStyle w:val="BodyText"/>
              <w:rPr>
                <w:lang w:val="en-NZ"/>
              </w:rPr>
            </w:pPr>
            <w:r w:rsidRPr="00C118F7">
              <w:t xml:space="preserve">Evidence required to demonstrate competence in this unit must be relevant to and satisfy all of the requirements of the elements, performance criteria and range of conditions and include knowledge of: </w:t>
            </w:r>
          </w:p>
        </w:tc>
      </w:tr>
      <w:tr w:rsidTr="00C118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18F7" w:rsidP="00C118F7">
            <w:pPr>
              <w:pStyle w:val="ListBullet"/>
            </w:pPr>
            <w:r w:rsidRPr="00C118F7">
              <w:t>benefits of using CO² as a refrig</w:t>
            </w:r>
            <w:r w:rsidRPr="00C118F7">
              <w:t>erant (R744)</w:t>
            </w:r>
          </w:p>
          <w:p w:rsidR="00000000" w:rsidRPr="00C118F7" w:rsidP="00C118F7">
            <w:pPr>
              <w:pStyle w:val="ListBullet"/>
            </w:pPr>
            <w:r w:rsidRPr="00C118F7">
              <w:t>CO² cylinder handling and storage requirements</w:t>
            </w:r>
          </w:p>
          <w:p w:rsidR="00000000" w:rsidRPr="00C118F7" w:rsidP="00C118F7">
            <w:pPr>
              <w:pStyle w:val="ListBullet"/>
            </w:pPr>
            <w:r w:rsidRPr="00C118F7">
              <w:t xml:space="preserve">CO² refrigerant properties  </w:t>
            </w:r>
          </w:p>
          <w:p w:rsidR="00000000" w:rsidRPr="00C118F7" w:rsidP="00C118F7">
            <w:pPr>
              <w:pStyle w:val="ListBullet"/>
            </w:pPr>
            <w:r w:rsidRPr="00C118F7">
              <w:t>chlorofluorocarbon (CFC)/hydrofluorocarbon (HFC) phase out</w:t>
            </w:r>
          </w:p>
          <w:p w:rsidR="00000000" w:rsidRPr="00C118F7" w:rsidP="00C118F7">
            <w:pPr>
              <w:pStyle w:val="ListBullet"/>
            </w:pPr>
            <w:r w:rsidRPr="00C118F7">
              <w:t>emergency procedures and incident management requirements and procedures</w:t>
            </w:r>
          </w:p>
          <w:p w:rsidR="00000000" w:rsidRPr="00C118F7" w:rsidP="00C118F7">
            <w:pPr>
              <w:pStyle w:val="ListBullet"/>
            </w:pPr>
            <w:r w:rsidRPr="00C118F7">
              <w:t>refrigerant 2T Hazchem codes</w:t>
            </w:r>
          </w:p>
          <w:p w:rsidR="00000000" w:rsidRPr="00C118F7" w:rsidP="00C118F7">
            <w:pPr>
              <w:pStyle w:val="ListBullet"/>
            </w:pPr>
            <w:r w:rsidRPr="00C118F7">
              <w:t>releva</w:t>
            </w:r>
            <w:r w:rsidRPr="00C118F7">
              <w:t xml:space="preserve">nt CO² refrigeration system manufacturer specifications </w:t>
            </w:r>
          </w:p>
          <w:p w:rsidR="00000000" w:rsidRPr="00C118F7" w:rsidP="00C118F7">
            <w:pPr>
              <w:pStyle w:val="ListBullet"/>
            </w:pPr>
            <w:r w:rsidRPr="00C118F7">
              <w:tab/>
              <w:t xml:space="preserve">relevant industry standards, codes and practice requirements </w:t>
            </w:r>
          </w:p>
          <w:p w:rsidR="00000000" w:rsidRPr="00C118F7" w:rsidP="00C118F7">
            <w:pPr>
              <w:pStyle w:val="ListBullet"/>
            </w:pPr>
            <w:r w:rsidRPr="00C118F7">
              <w:t>relevant job safety assessments or risk mitigation processes, including personal protective equipment (PPE)</w:t>
            </w:r>
          </w:p>
          <w:p w:rsidR="00000000" w:rsidRPr="00C118F7" w:rsidP="00C118F7">
            <w:pPr>
              <w:pStyle w:val="ListBullet"/>
            </w:pPr>
            <w:r w:rsidRPr="00C118F7">
              <w:t>relevant WHS/OHS legislated requirements</w:t>
            </w:r>
          </w:p>
          <w:p w:rsidR="00000000" w:rsidRPr="00C118F7" w:rsidP="00C118F7">
            <w:pPr>
              <w:pStyle w:val="ListBullet"/>
            </w:pPr>
            <w:r w:rsidRPr="00C118F7">
              <w:t>relevant workplace documentation</w:t>
            </w:r>
          </w:p>
          <w:p w:rsidR="00000000" w:rsidRPr="00C118F7" w:rsidP="00C118F7">
            <w:pPr>
              <w:pStyle w:val="ListBullet"/>
            </w:pPr>
            <w:r w:rsidRPr="00C118F7">
              <w:t>relevant workplace policies and procedures</w:t>
            </w:r>
          </w:p>
          <w:p w:rsidR="00000000" w:rsidRPr="00C118F7" w:rsidP="00C118F7">
            <w:pPr>
              <w:pStyle w:val="ListBullet"/>
            </w:pPr>
            <w:r w:rsidRPr="00C118F7">
              <w:t>safe working practices with CO² refrigerant</w:t>
            </w:r>
          </w:p>
          <w:p w:rsidR="00000000" w:rsidRPr="00C118F7" w:rsidP="00C118F7">
            <w:pPr>
              <w:pStyle w:val="ListBullet"/>
            </w:pPr>
            <w:r w:rsidRPr="00C118F7">
              <w:t>SDS/MSDS.</w:t>
            </w:r>
          </w:p>
        </w:tc>
      </w:tr>
    </w:tbl>
    <w:p w:rsidR="00000000" w:rsidRPr="00C118F7" w:rsidP="00C118F7">
      <w:pPr>
        <w:pStyle w:val="NoPaddingFontSize1"/>
      </w:pPr>
    </w:p>
    <w:p w:rsidR="00000000" w:rsidRPr="00C118F7" w:rsidP="00C118F7">
      <w:pPr>
        <w:pStyle w:val="AllowPageBreak"/>
      </w:pPr>
    </w:p>
    <w:p w:rsidR="00000000" w:rsidRPr="00C118F7" w:rsidP="00C118F7">
      <w:pPr>
        <w:pStyle w:val="Heading1"/>
      </w:pPr>
      <w:bookmarkStart w:id="4" w:name="O_1084047"/>
      <w:bookmarkEnd w:id="4"/>
      <w:r w:rsidRPr="00C118F7">
        <w:t>Assessment Conditions</w:t>
      </w:r>
    </w:p>
    <w:tbl>
      <w:tblPr>
        <w:tblW w:w="9497" w:type="dxa"/>
        <w:tblLayout w:type="fixed"/>
        <w:tblCellMar>
          <w:left w:w="62" w:type="dxa"/>
          <w:right w:w="62" w:type="dxa"/>
        </w:tblCellMar>
        <w:tblLook w:val="0000"/>
      </w:tblPr>
      <w:tblGrid>
        <w:gridCol w:w="9497"/>
      </w:tblGrid>
      <w:tr w:rsidTr="00C118F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18F7" w:rsidP="00C118F7">
            <w:pPr>
              <w:pStyle w:val="BodyText"/>
            </w:pPr>
            <w:r w:rsidRPr="00C118F7">
              <w:t xml:space="preserve">Assessors must hold credentials specified </w:t>
            </w:r>
            <w:r w:rsidRPr="00C118F7">
              <w:t xml:space="preserve">within the Standards for Registered Training Organisations current at the time of assessment. </w:t>
            </w:r>
          </w:p>
          <w:p w:rsidR="00000000" w:rsidRPr="00C118F7" w:rsidP="00C118F7">
            <w:pPr>
              <w:pStyle w:val="BodyText"/>
            </w:pPr>
            <w:r w:rsidRPr="00C118F7">
              <w:t xml:space="preserve">Assessment must satisfy the Principles of Assessment and Rules of Evidence and all regulatory requirements included within the Standards for Registered Training </w:t>
            </w:r>
            <w:r w:rsidRPr="00C118F7">
              <w:t xml:space="preserve">Organisations current at the time of assessment. </w:t>
            </w:r>
          </w:p>
          <w:p w:rsidR="00000000" w:rsidRPr="00C118F7" w:rsidP="00C118F7">
            <w:pPr>
              <w:pStyle w:val="BodyText"/>
            </w:pPr>
            <w:r w:rsidRPr="00C118F7">
              <w:t xml:space="preserve">Assessment must occur in workplace operational situations where it is appropriate to do so; where this is not appropriate, assessment must occur in simulated workplace operational situations that replicate </w:t>
            </w:r>
            <w:r w:rsidRPr="00C118F7">
              <w:t>workplace conditions.</w:t>
            </w:r>
          </w:p>
          <w:p w:rsidR="00000000" w:rsidRPr="00C118F7" w:rsidP="00C118F7">
            <w:pPr>
              <w:pStyle w:val="BodyText"/>
            </w:pPr>
            <w:r w:rsidRPr="00C118F7">
              <w:t>Assessment processes and techniques must be appropriate to the language, literacy and numeracy requirements of the work being performed and the needs of the candidate.</w:t>
            </w:r>
          </w:p>
          <w:p w:rsidR="00000000" w:rsidRPr="00C118F7" w:rsidP="00C118F7">
            <w:pPr>
              <w:pStyle w:val="BodyText"/>
            </w:pPr>
            <w:r w:rsidRPr="00C118F7">
              <w:t>Resources for assessment must include access to:</w:t>
            </w:r>
          </w:p>
          <w:p w:rsidR="00000000" w:rsidRPr="00C118F7" w:rsidP="00C118F7">
            <w:pPr>
              <w:pStyle w:val="ListBullet"/>
            </w:pPr>
            <w:r w:rsidRPr="00C118F7">
              <w:t>a range of relevant exercises, case studies and/or other simulations</w:t>
            </w:r>
          </w:p>
          <w:p w:rsidR="00000000" w:rsidRPr="00C118F7" w:rsidP="00C118F7">
            <w:pPr>
              <w:pStyle w:val="ListBullet"/>
            </w:pPr>
            <w:r w:rsidRPr="00C118F7">
              <w:t xml:space="preserve">relevant and appropriate materials, tools, equipment and PPE currently used in industry </w:t>
            </w:r>
          </w:p>
          <w:p w:rsidR="00000000" w:rsidRPr="00C118F7" w:rsidP="00C118F7">
            <w:pPr>
              <w:pStyle w:val="ListBullet"/>
            </w:pPr>
            <w:r w:rsidRPr="00C118F7">
              <w:t>applicable documentation, including workplace procedures, equipment specifications, regulations, c</w:t>
            </w:r>
            <w:r w:rsidRPr="00C118F7">
              <w:t>odes of practice and operation manuals.</w:t>
            </w:r>
          </w:p>
        </w:tc>
      </w:tr>
    </w:tbl>
    <w:p w:rsidR="00000000" w:rsidRPr="00C118F7" w:rsidP="00C118F7">
      <w:pPr>
        <w:pStyle w:val="NoPaddingFontSize1"/>
      </w:pPr>
    </w:p>
    <w:p w:rsidR="00000000" w:rsidRPr="00C118F7" w:rsidP="00C118F7">
      <w:pPr>
        <w:pStyle w:val="AllowPageBreak"/>
      </w:pPr>
    </w:p>
    <w:p w:rsidR="00000000" w:rsidRPr="00C118F7" w:rsidP="00C118F7">
      <w:pPr>
        <w:pStyle w:val="Heading1"/>
      </w:pPr>
      <w:bookmarkStart w:id="5" w:name="O_1084050"/>
      <w:bookmarkEnd w:id="5"/>
      <w:r w:rsidRPr="00C118F7">
        <w:t>Links</w:t>
      </w:r>
    </w:p>
    <w:p w:rsidR="00000000" w:rsidRPr="00C118F7" w:rsidP="00355022">
      <w:pPr>
        <w:pStyle w:val="BodyText"/>
      </w:pPr>
      <w:r w:rsidRPr="00C118F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92EB4">
        <w:rPr>
          <w:rStyle w:val="Hyperlink"/>
        </w:rPr>
        <w:t>https://vetnet.gov.au/Pages/TrainingDocs.aspx?q=b8a8f136-5421-4ce1-92e0-2b50341431b6</w:t>
      </w:r>
      <w:r>
        <w:fldChar w:fldCharType="end"/>
      </w:r>
    </w:p>
    <w:p w:rsidR="00000000" w:rsidRPr="00C118F7" w:rsidP="00C118F7"/>
    <w:sectPr w:rsidSect="00C118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8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8F7" w:rsidRPr="00355022" w:rsidP="003550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8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22" w:rsidP="00C118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55022" w:rsidP="00C118F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55022" w:rsidP="00C118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8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18F7" w:rsidRPr="00355022" w:rsidP="003550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8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022" w:rsidRPr="002D2AF8" w:rsidP="00C118F7">
    <w:pPr>
      <w:pStyle w:val="Header"/>
      <w:framePr w:wrap="around"/>
    </w:pPr>
    <w:r>
      <w:fldChar w:fldCharType="begin"/>
    </w:r>
    <w:r>
      <w:instrText xml:space="preserve"> TITLE   \* MERGEFORMAT </w:instrText>
    </w:r>
    <w:r>
      <w:fldChar w:fldCharType="separate"/>
    </w:r>
    <w:r>
      <w:t>Assessment Requirements for UEERA0006 Apply safety awareness and legal requirements for carbon dioxide refrigerant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55022" w:rsidP="00C118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EAE1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5EEE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8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18F7"/>
    <w:pPr>
      <w:spacing w:before="360" w:after="60"/>
      <w:outlineLvl w:val="0"/>
    </w:pPr>
    <w:rPr>
      <w:sz w:val="32"/>
    </w:rPr>
  </w:style>
  <w:style w:type="paragraph" w:styleId="Heading2">
    <w:name w:val="heading 2"/>
    <w:basedOn w:val="HeadingBase"/>
    <w:next w:val="BodyText"/>
    <w:link w:val="Heading2Char"/>
    <w:qFormat/>
    <w:rsid w:val="00C118F7"/>
    <w:pPr>
      <w:keepLines/>
      <w:spacing w:before="240" w:after="120"/>
      <w:outlineLvl w:val="1"/>
    </w:pPr>
    <w:rPr>
      <w:sz w:val="28"/>
      <w:szCs w:val="40"/>
    </w:rPr>
  </w:style>
  <w:style w:type="paragraph" w:styleId="Heading3">
    <w:name w:val="heading 3"/>
    <w:basedOn w:val="HeadingBase"/>
    <w:next w:val="BodyText"/>
    <w:link w:val="Heading3Char"/>
    <w:qFormat/>
    <w:rsid w:val="00C118F7"/>
    <w:pPr>
      <w:spacing w:before="180" w:after="120"/>
      <w:outlineLvl w:val="2"/>
    </w:pPr>
    <w:rPr>
      <w:spacing w:val="-10"/>
      <w:kern w:val="32"/>
    </w:rPr>
  </w:style>
  <w:style w:type="paragraph" w:styleId="Heading4">
    <w:name w:val="heading 4"/>
    <w:basedOn w:val="HeadingBase"/>
    <w:next w:val="BodyText"/>
    <w:link w:val="Heading4Char"/>
    <w:qFormat/>
    <w:rsid w:val="00C118F7"/>
    <w:pPr>
      <w:spacing w:before="160" w:after="120"/>
      <w:outlineLvl w:val="3"/>
    </w:pPr>
    <w:rPr>
      <w:sz w:val="22"/>
    </w:rPr>
  </w:style>
  <w:style w:type="paragraph" w:styleId="Heading5">
    <w:name w:val="heading 5"/>
    <w:basedOn w:val="HeadingBase"/>
    <w:next w:val="Normal"/>
    <w:link w:val="Heading5Char"/>
    <w:qFormat/>
    <w:rsid w:val="00C118F7"/>
    <w:pPr>
      <w:spacing w:before="80"/>
      <w:outlineLvl w:val="4"/>
    </w:pPr>
    <w:rPr>
      <w:color w:val="918585"/>
      <w:sz w:val="20"/>
    </w:rPr>
  </w:style>
  <w:style w:type="paragraph" w:styleId="Heading6">
    <w:name w:val="heading 6"/>
    <w:basedOn w:val="HeadingBase"/>
    <w:next w:val="Normal"/>
    <w:link w:val="Heading6Char"/>
    <w:qFormat/>
    <w:rsid w:val="00C118F7"/>
    <w:pPr>
      <w:spacing w:before="60"/>
      <w:outlineLvl w:val="5"/>
    </w:pPr>
    <w:rPr>
      <w:color w:val="918585"/>
      <w:sz w:val="20"/>
    </w:rPr>
  </w:style>
  <w:style w:type="paragraph" w:styleId="Heading7">
    <w:name w:val="heading 7"/>
    <w:basedOn w:val="Normal"/>
    <w:next w:val="Normal"/>
    <w:link w:val="Heading7Char"/>
    <w:qFormat/>
    <w:rsid w:val="00C118F7"/>
    <w:pPr>
      <w:ind w:left="720"/>
      <w:outlineLvl w:val="6"/>
    </w:pPr>
    <w:rPr>
      <w:i/>
    </w:rPr>
  </w:style>
  <w:style w:type="paragraph" w:styleId="Heading8">
    <w:name w:val="heading 8"/>
    <w:basedOn w:val="Normal"/>
    <w:next w:val="Normal"/>
    <w:link w:val="Heading8Char"/>
    <w:qFormat/>
    <w:rsid w:val="00C118F7"/>
    <w:pPr>
      <w:ind w:left="720"/>
      <w:outlineLvl w:val="7"/>
    </w:pPr>
    <w:rPr>
      <w:i/>
    </w:rPr>
  </w:style>
  <w:style w:type="paragraph" w:styleId="Heading9">
    <w:name w:val="heading 9"/>
    <w:basedOn w:val="Normal"/>
    <w:next w:val="Normal"/>
    <w:link w:val="Heading9Char"/>
    <w:qFormat/>
    <w:rsid w:val="00C118F7"/>
    <w:pPr>
      <w:ind w:left="720"/>
      <w:outlineLvl w:val="8"/>
    </w:pPr>
    <w:rPr>
      <w:i/>
    </w:rPr>
  </w:style>
  <w:style w:type="character" w:default="1" w:styleId="DefaultParagraphFont">
    <w:name w:val="Default Paragraph Font"/>
    <w:uiPriority w:val="1"/>
    <w:unhideWhenUsed/>
    <w:rsid w:val="00C118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18F7"/>
  </w:style>
  <w:style w:type="character" w:customStyle="1" w:styleId="Heading1Char">
    <w:name w:val="Heading 1 Char"/>
    <w:basedOn w:val="DefaultParagraphFont"/>
    <w:link w:val="Heading1"/>
    <w:rsid w:val="00C118F7"/>
    <w:rPr>
      <w:rFonts w:ascii="Times New Roman" w:eastAsia="Times New Roman" w:hAnsi="Times New Roman" w:cs="Times New Roman"/>
      <w:b/>
      <w:sz w:val="32"/>
      <w:szCs w:val="20"/>
      <w:lang w:eastAsia="en-US"/>
    </w:rPr>
  </w:style>
  <w:style w:type="paragraph" w:styleId="BodyText">
    <w:name w:val="Body Text"/>
    <w:basedOn w:val="Normal"/>
    <w:link w:val="BodyTextChar"/>
    <w:rsid w:val="00C118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18F7"/>
    <w:rPr>
      <w:rFonts w:ascii="Times New Roman" w:eastAsia="Times New Roman" w:hAnsi="Times New Roman" w:cs="Times New Roman"/>
      <w:sz w:val="24"/>
      <w:lang w:eastAsia="en-US"/>
    </w:rPr>
  </w:style>
  <w:style w:type="paragraph" w:styleId="ListBullet">
    <w:name w:val="List Bullet"/>
    <w:basedOn w:val="List"/>
    <w:rsid w:val="00C118F7"/>
    <w:pPr>
      <w:numPr>
        <w:numId w:val="11"/>
      </w:numPr>
      <w:tabs>
        <w:tab w:val="clear" w:pos="340"/>
      </w:tabs>
      <w:spacing w:before="40" w:after="40"/>
    </w:pPr>
  </w:style>
  <w:style w:type="paragraph" w:customStyle="1" w:styleId="SuperHeading">
    <w:name w:val="SuperHeading"/>
    <w:basedOn w:val="Normal"/>
    <w:rsid w:val="00C118F7"/>
    <w:pPr>
      <w:spacing w:before="240" w:after="120"/>
      <w:outlineLvl w:val="0"/>
    </w:pPr>
    <w:rPr>
      <w:rFonts w:ascii="Times New Roman" w:hAnsi="Times New Roman"/>
      <w:b/>
      <w:sz w:val="32"/>
    </w:rPr>
  </w:style>
  <w:style w:type="paragraph" w:customStyle="1" w:styleId="AllowPageBreak">
    <w:name w:val="AllowPageBreak"/>
    <w:rsid w:val="00C118F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118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18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18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18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18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18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18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18F7"/>
    <w:rPr>
      <w:rFonts w:ascii="Courier New" w:eastAsia="Times New Roman" w:hAnsi="Courier New" w:cs="Times New Roman"/>
      <w:i/>
      <w:szCs w:val="20"/>
      <w:lang w:eastAsia="en-US"/>
    </w:rPr>
  </w:style>
  <w:style w:type="paragraph" w:customStyle="1" w:styleId="HeadingBase">
    <w:name w:val="Heading Base"/>
    <w:rsid w:val="00C118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18F7"/>
    <w:pPr>
      <w:tabs>
        <w:tab w:val="right" w:leader="dot" w:pos="9072"/>
      </w:tabs>
      <w:ind w:left="567"/>
    </w:pPr>
    <w:rPr>
      <w:szCs w:val="22"/>
    </w:rPr>
  </w:style>
  <w:style w:type="paragraph" w:customStyle="1" w:styleId="TOCBase">
    <w:name w:val="TOC Base"/>
    <w:rsid w:val="00C118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18F7"/>
    <w:pPr>
      <w:tabs>
        <w:tab w:val="right" w:leader="dot" w:pos="9072"/>
      </w:tabs>
      <w:spacing w:before="40" w:after="40"/>
      <w:ind w:left="284"/>
    </w:pPr>
    <w:rPr>
      <w:rFonts w:ascii="Times New Roman" w:hAnsi="Times New Roman"/>
    </w:rPr>
  </w:style>
  <w:style w:type="paragraph" w:styleId="TOC1">
    <w:name w:val="toc 1"/>
    <w:basedOn w:val="TOCBase"/>
    <w:next w:val="Normal"/>
    <w:rsid w:val="00C118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18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18F7"/>
    <w:rPr>
      <w:rFonts w:ascii="Times New Roman" w:eastAsia="Times New Roman" w:hAnsi="Times New Roman" w:cs="Times New Roman"/>
      <w:sz w:val="16"/>
      <w:lang w:eastAsia="en-US"/>
    </w:rPr>
  </w:style>
  <w:style w:type="paragraph" w:styleId="Title">
    <w:name w:val="Title"/>
    <w:basedOn w:val="HeadingBase"/>
    <w:link w:val="TitleChar"/>
    <w:qFormat/>
    <w:rsid w:val="00C118F7"/>
    <w:pPr>
      <w:spacing w:before="5040"/>
      <w:jc w:val="center"/>
    </w:pPr>
    <w:rPr>
      <w:sz w:val="48"/>
      <w:szCs w:val="72"/>
      <w:lang w:val="en-US"/>
    </w:rPr>
  </w:style>
  <w:style w:type="character" w:customStyle="1" w:styleId="TitleChar">
    <w:name w:val="Title Char"/>
    <w:basedOn w:val="DefaultParagraphFont"/>
    <w:link w:val="Title"/>
    <w:rsid w:val="00C118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18F7"/>
    <w:pPr>
      <w:tabs>
        <w:tab w:val="left" w:pos="3600"/>
        <w:tab w:val="left" w:pos="3958"/>
      </w:tabs>
    </w:pPr>
  </w:style>
  <w:style w:type="paragraph" w:styleId="List">
    <w:name w:val="List"/>
    <w:basedOn w:val="BodyText"/>
    <w:next w:val="BodyText"/>
    <w:rsid w:val="00C118F7"/>
    <w:pPr>
      <w:tabs>
        <w:tab w:val="left" w:pos="340"/>
      </w:tabs>
      <w:spacing w:before="60" w:after="60"/>
      <w:ind w:left="340" w:hanging="340"/>
    </w:pPr>
  </w:style>
  <w:style w:type="paragraph" w:customStyle="1" w:styleId="Note">
    <w:name w:val="Note"/>
    <w:basedOn w:val="BodyText"/>
    <w:rsid w:val="00C118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118F7"/>
    <w:rPr>
      <w:b/>
      <w:spacing w:val="0"/>
    </w:rPr>
  </w:style>
  <w:style w:type="paragraph" w:customStyle="1" w:styleId="SuperTitle">
    <w:name w:val="SuperTitle"/>
    <w:basedOn w:val="Title"/>
    <w:rsid w:val="00C118F7"/>
    <w:pPr>
      <w:framePr w:wrap="auto" w:hAnchor="text" w:y="6049"/>
    </w:pPr>
    <w:rPr>
      <w:color w:val="000000"/>
      <w:sz w:val="40"/>
    </w:rPr>
  </w:style>
  <w:style w:type="paragraph" w:customStyle="1" w:styleId="TOCTitle">
    <w:name w:val="TOCTitle"/>
    <w:basedOn w:val="Heading1"/>
    <w:rsid w:val="00C118F7"/>
    <w:pPr>
      <w:spacing w:after="240"/>
      <w:jc w:val="center"/>
      <w:outlineLvl w:val="9"/>
    </w:pPr>
    <w:rPr>
      <w:caps/>
    </w:rPr>
  </w:style>
  <w:style w:type="paragraph" w:customStyle="1" w:styleId="Version">
    <w:name w:val="Version"/>
    <w:rsid w:val="00C118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18F7"/>
    <w:pPr>
      <w:numPr>
        <w:numId w:val="12"/>
      </w:numPr>
      <w:tabs>
        <w:tab w:val="clear" w:pos="680"/>
      </w:tabs>
    </w:pPr>
  </w:style>
  <w:style w:type="paragraph" w:styleId="Index1">
    <w:name w:val="index 1"/>
    <w:basedOn w:val="Normal"/>
    <w:next w:val="Normal"/>
    <w:semiHidden/>
    <w:rsid w:val="00C118F7"/>
    <w:pPr>
      <w:keepNext w:val="0"/>
      <w:tabs>
        <w:tab w:val="right" w:pos="4176"/>
      </w:tabs>
      <w:ind w:left="198" w:hanging="198"/>
    </w:pPr>
    <w:rPr>
      <w:rFonts w:ascii="Garamond" w:hAnsi="Garamond"/>
    </w:rPr>
  </w:style>
  <w:style w:type="paragraph" w:styleId="IndexHeading">
    <w:name w:val="index heading"/>
    <w:basedOn w:val="Normal"/>
    <w:next w:val="Index1"/>
    <w:semiHidden/>
    <w:rsid w:val="00C118F7"/>
    <w:pPr>
      <w:spacing w:before="120" w:after="120"/>
    </w:pPr>
    <w:rPr>
      <w:rFonts w:ascii="Arial" w:hAnsi="Arial"/>
      <w:b/>
      <w:color w:val="918585"/>
      <w:sz w:val="24"/>
    </w:rPr>
  </w:style>
  <w:style w:type="paragraph" w:styleId="Header">
    <w:name w:val="header"/>
    <w:basedOn w:val="Normal"/>
    <w:link w:val="HeaderChar"/>
    <w:rsid w:val="00C118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18F7"/>
    <w:rPr>
      <w:rFonts w:ascii="Times New Roman" w:eastAsia="Times New Roman" w:hAnsi="Times New Roman" w:cs="Times New Roman"/>
      <w:sz w:val="16"/>
      <w:szCs w:val="20"/>
      <w:lang w:val="en-GB" w:eastAsia="en-US"/>
    </w:rPr>
  </w:style>
  <w:style w:type="paragraph" w:customStyle="1" w:styleId="Chapter">
    <w:name w:val="Chapter"/>
    <w:basedOn w:val="Normal"/>
    <w:rsid w:val="00C118F7"/>
    <w:pPr>
      <w:spacing w:before="240"/>
    </w:pPr>
    <w:rPr>
      <w:rFonts w:ascii="Times New Roman" w:hAnsi="Times New Roman"/>
      <w:smallCaps/>
      <w:spacing w:val="80"/>
      <w:sz w:val="28"/>
    </w:rPr>
  </w:style>
  <w:style w:type="paragraph" w:customStyle="1" w:styleId="InChapter">
    <w:name w:val="InChapter"/>
    <w:basedOn w:val="Heading3"/>
    <w:rsid w:val="00C118F7"/>
    <w:pPr>
      <w:spacing w:after="240"/>
      <w:outlineLvl w:val="9"/>
    </w:pPr>
    <w:rPr>
      <w:noProof/>
    </w:rPr>
  </w:style>
  <w:style w:type="paragraph" w:styleId="Index2">
    <w:name w:val="index 2"/>
    <w:basedOn w:val="Normal"/>
    <w:next w:val="Normal"/>
    <w:semiHidden/>
    <w:rsid w:val="00C118F7"/>
    <w:pPr>
      <w:tabs>
        <w:tab w:val="right" w:pos="4176"/>
      </w:tabs>
      <w:ind w:left="568" w:hanging="284"/>
    </w:pPr>
    <w:rPr>
      <w:rFonts w:ascii="Garamond" w:hAnsi="Garamond"/>
    </w:rPr>
  </w:style>
  <w:style w:type="paragraph" w:customStyle="1" w:styleId="Byline">
    <w:name w:val="Byline"/>
    <w:rsid w:val="00C118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18F7"/>
    <w:pPr>
      <w:tabs>
        <w:tab w:val="clear" w:pos="3600"/>
        <w:tab w:val="clear" w:pos="3958"/>
      </w:tabs>
      <w:jc w:val="right"/>
    </w:pPr>
  </w:style>
  <w:style w:type="character" w:styleId="Emphasis">
    <w:name w:val="Emphasis"/>
    <w:basedOn w:val="DefaultParagraphFont"/>
    <w:qFormat/>
    <w:rsid w:val="00C118F7"/>
    <w:rPr>
      <w:i/>
    </w:rPr>
  </w:style>
  <w:style w:type="paragraph" w:styleId="Caption">
    <w:name w:val="caption"/>
    <w:basedOn w:val="BodyText"/>
    <w:next w:val="Normal"/>
    <w:qFormat/>
    <w:rsid w:val="00C118F7"/>
    <w:pPr>
      <w:framePr w:w="2268" w:hSpace="181" w:vSpace="181" w:wrap="around" w:vAnchor="text" w:hAnchor="page" w:x="1135" w:y="285" w:anchorLock="1"/>
    </w:pPr>
    <w:rPr>
      <w:i/>
    </w:rPr>
  </w:style>
  <w:style w:type="paragraph" w:customStyle="1" w:styleId="MiniTOCTitle">
    <w:name w:val="MiniTOCTitle"/>
    <w:basedOn w:val="Heading4"/>
    <w:rsid w:val="00C118F7"/>
    <w:pPr>
      <w:spacing w:before="240"/>
      <w:outlineLvl w:val="9"/>
    </w:pPr>
    <w:rPr>
      <w:noProof/>
      <w:sz w:val="24"/>
    </w:rPr>
  </w:style>
  <w:style w:type="paragraph" w:customStyle="1" w:styleId="MiniTOCItem">
    <w:name w:val="MiniTOCItem"/>
    <w:basedOn w:val="ListBullet"/>
    <w:rsid w:val="00C118F7"/>
    <w:pPr>
      <w:numPr>
        <w:numId w:val="0"/>
      </w:numPr>
      <w:tabs>
        <w:tab w:val="right" w:leader="dot" w:pos="6521"/>
      </w:tabs>
      <w:spacing w:before="0" w:after="0"/>
    </w:pPr>
  </w:style>
  <w:style w:type="paragraph" w:customStyle="1" w:styleId="TOFTitle">
    <w:name w:val="TOFTitle"/>
    <w:basedOn w:val="TOCTitle"/>
    <w:rsid w:val="00C118F7"/>
  </w:style>
  <w:style w:type="paragraph" w:styleId="TableofFigures">
    <w:name w:val="table of figures"/>
    <w:basedOn w:val="Normal"/>
    <w:next w:val="Normal"/>
    <w:semiHidden/>
    <w:rsid w:val="00C118F7"/>
    <w:pPr>
      <w:tabs>
        <w:tab w:val="right" w:leader="dot" w:pos="9072"/>
      </w:tabs>
      <w:ind w:left="970" w:hanging="403"/>
    </w:pPr>
    <w:rPr>
      <w:rFonts w:ascii="Times New Roman" w:hAnsi="Times New Roman"/>
      <w:b/>
    </w:rPr>
  </w:style>
  <w:style w:type="paragraph" w:styleId="ListNumber">
    <w:name w:val="List Number"/>
    <w:basedOn w:val="List"/>
    <w:rsid w:val="00C118F7"/>
    <w:pPr>
      <w:numPr>
        <w:numId w:val="14"/>
      </w:numPr>
      <w:tabs>
        <w:tab w:val="clear" w:pos="340"/>
      </w:tabs>
    </w:pPr>
  </w:style>
  <w:style w:type="character" w:customStyle="1" w:styleId="WingdingSymbols">
    <w:name w:val="Wingding Symbols"/>
    <w:rsid w:val="00C118F7"/>
    <w:rPr>
      <w:rFonts w:ascii="Wingdings" w:hAnsi="Wingdings"/>
    </w:rPr>
  </w:style>
  <w:style w:type="paragraph" w:customStyle="1" w:styleId="TableHeading">
    <w:name w:val="Table Heading"/>
    <w:basedOn w:val="HeadingBase"/>
    <w:rsid w:val="00C118F7"/>
    <w:pPr>
      <w:keepLines/>
      <w:pBdr>
        <w:bottom w:val="single" w:sz="6" w:space="1" w:color="918585"/>
      </w:pBdr>
      <w:spacing w:before="240"/>
    </w:pPr>
  </w:style>
  <w:style w:type="character" w:customStyle="1" w:styleId="HotSpot">
    <w:name w:val="HotSpot"/>
    <w:rsid w:val="00C118F7"/>
    <w:rPr>
      <w:color w:val="0033CC"/>
      <w:u w:val="none"/>
    </w:rPr>
  </w:style>
  <w:style w:type="paragraph" w:customStyle="1" w:styleId="BodyTextRight">
    <w:name w:val="Body Text Right"/>
    <w:basedOn w:val="BodyText"/>
    <w:rsid w:val="00C118F7"/>
    <w:pPr>
      <w:spacing w:before="0" w:after="0"/>
      <w:jc w:val="right"/>
    </w:pPr>
  </w:style>
  <w:style w:type="paragraph" w:styleId="Index3">
    <w:name w:val="index 3"/>
    <w:basedOn w:val="ListNumber2"/>
    <w:next w:val="Normal"/>
    <w:semiHidden/>
    <w:rsid w:val="00C118F7"/>
    <w:pPr>
      <w:numPr>
        <w:numId w:val="0"/>
      </w:numPr>
      <w:tabs>
        <w:tab w:val="right" w:leader="dot" w:pos="4176"/>
      </w:tabs>
    </w:pPr>
  </w:style>
  <w:style w:type="paragraph" w:styleId="ListNumber2">
    <w:name w:val="List Number 2"/>
    <w:basedOn w:val="List2"/>
    <w:rsid w:val="00C118F7"/>
    <w:pPr>
      <w:numPr>
        <w:numId w:val="9"/>
      </w:numPr>
      <w:tabs>
        <w:tab w:val="clear" w:pos="1060"/>
      </w:tabs>
    </w:pPr>
  </w:style>
  <w:style w:type="paragraph" w:customStyle="1" w:styleId="MarginNote">
    <w:name w:val="Margin Note"/>
    <w:basedOn w:val="BodyText"/>
    <w:rsid w:val="00C118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18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18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18F7"/>
    <w:rPr>
      <w:sz w:val="32"/>
    </w:rPr>
  </w:style>
  <w:style w:type="paragraph" w:customStyle="1" w:styleId="HeadingProcedure">
    <w:name w:val="Heading Procedure"/>
    <w:basedOn w:val="HeadingBase"/>
    <w:next w:val="Normal"/>
    <w:rsid w:val="00C118F7"/>
    <w:pPr>
      <w:tabs>
        <w:tab w:val="left" w:pos="0"/>
      </w:tabs>
      <w:spacing w:before="120" w:after="60"/>
    </w:pPr>
    <w:rPr>
      <w:i/>
      <w:color w:val="918585"/>
      <w:sz w:val="22"/>
    </w:rPr>
  </w:style>
  <w:style w:type="paragraph" w:customStyle="1" w:styleId="TableBodyText">
    <w:name w:val="Table Body Text"/>
    <w:basedOn w:val="BodyText"/>
    <w:rsid w:val="00C118F7"/>
    <w:pPr>
      <w:spacing w:before="60" w:after="60"/>
    </w:pPr>
  </w:style>
  <w:style w:type="paragraph" w:styleId="ListContinue">
    <w:name w:val="List Continue"/>
    <w:basedOn w:val="List"/>
    <w:rsid w:val="00C118F7"/>
    <w:pPr>
      <w:ind w:firstLine="0"/>
    </w:pPr>
  </w:style>
  <w:style w:type="paragraph" w:customStyle="1" w:styleId="ListNote">
    <w:name w:val="List Note"/>
    <w:basedOn w:val="List"/>
    <w:rsid w:val="00C118F7"/>
    <w:pPr>
      <w:pBdr>
        <w:top w:val="single" w:sz="6" w:space="2" w:color="918585"/>
        <w:bottom w:val="single" w:sz="6" w:space="2" w:color="918585"/>
      </w:pBdr>
      <w:tabs>
        <w:tab w:val="left" w:pos="1021"/>
      </w:tabs>
      <w:ind w:firstLine="0"/>
    </w:pPr>
  </w:style>
  <w:style w:type="paragraph" w:customStyle="1" w:styleId="Warning">
    <w:name w:val="Warning"/>
    <w:basedOn w:val="BodyText"/>
    <w:rsid w:val="00C118F7"/>
    <w:pPr>
      <w:shd w:val="clear" w:color="auto" w:fill="D9D9D9"/>
      <w:tabs>
        <w:tab w:val="left" w:pos="992"/>
      </w:tabs>
      <w:ind w:left="119" w:right="119"/>
    </w:pPr>
    <w:rPr>
      <w:sz w:val="20"/>
    </w:rPr>
  </w:style>
  <w:style w:type="paragraph" w:customStyle="1" w:styleId="MarginIcons">
    <w:name w:val="Margin Icons"/>
    <w:basedOn w:val="BodyText"/>
    <w:rsid w:val="00C118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18F7"/>
    <w:rPr>
      <w:rFonts w:ascii="Courier New" w:hAnsi="Courier New"/>
    </w:rPr>
  </w:style>
  <w:style w:type="paragraph" w:customStyle="1" w:styleId="NoteBullet">
    <w:name w:val="Note Bullet"/>
    <w:basedOn w:val="Note"/>
    <w:rsid w:val="00C118F7"/>
    <w:pPr>
      <w:tabs>
        <w:tab w:val="clear" w:pos="680"/>
      </w:tabs>
      <w:spacing w:before="60" w:after="60"/>
    </w:pPr>
  </w:style>
  <w:style w:type="paragraph" w:customStyle="1" w:styleId="SubHeading2">
    <w:name w:val="SubHeading2"/>
    <w:basedOn w:val="HeadingBase"/>
    <w:rsid w:val="00C118F7"/>
    <w:pPr>
      <w:spacing w:before="240" w:after="60"/>
    </w:pPr>
    <w:rPr>
      <w:sz w:val="20"/>
    </w:rPr>
  </w:style>
  <w:style w:type="paragraph" w:customStyle="1" w:styleId="SubHeading1">
    <w:name w:val="SubHeading1"/>
    <w:basedOn w:val="HeadingBase"/>
    <w:rsid w:val="00C118F7"/>
    <w:pPr>
      <w:spacing w:before="240" w:after="60"/>
    </w:pPr>
    <w:rPr>
      <w:color w:val="918585"/>
      <w:sz w:val="22"/>
    </w:rPr>
  </w:style>
  <w:style w:type="paragraph" w:customStyle="1" w:styleId="SideHeading">
    <w:name w:val="Side Heading"/>
    <w:basedOn w:val="HeadingBase"/>
    <w:rsid w:val="00C118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18F7"/>
    <w:pPr>
      <w:numPr>
        <w:numId w:val="10"/>
      </w:numPr>
    </w:pPr>
  </w:style>
  <w:style w:type="paragraph" w:styleId="PlainText">
    <w:name w:val="Plain Text"/>
    <w:basedOn w:val="Normal"/>
    <w:link w:val="PlainTextChar"/>
    <w:rsid w:val="00C118F7"/>
    <w:rPr>
      <w:sz w:val="20"/>
    </w:rPr>
  </w:style>
  <w:style w:type="character" w:customStyle="1" w:styleId="PlainTextChar">
    <w:name w:val="Plain Text Char"/>
    <w:basedOn w:val="DefaultParagraphFont"/>
    <w:link w:val="PlainText"/>
    <w:rsid w:val="00C118F7"/>
    <w:rPr>
      <w:rFonts w:ascii="Courier New" w:eastAsia="Times New Roman" w:hAnsi="Courier New" w:cs="Times New Roman"/>
      <w:sz w:val="20"/>
      <w:szCs w:val="20"/>
      <w:lang w:eastAsia="en-US"/>
    </w:rPr>
  </w:style>
  <w:style w:type="character" w:customStyle="1" w:styleId="MenuOption">
    <w:name w:val="Menu Option"/>
    <w:basedOn w:val="DefaultParagraphFont"/>
    <w:rsid w:val="00C118F7"/>
    <w:rPr>
      <w:b/>
      <w:smallCaps/>
    </w:rPr>
  </w:style>
  <w:style w:type="paragraph" w:customStyle="1" w:styleId="TableListNumber">
    <w:name w:val="Table List Number"/>
    <w:basedOn w:val="ListNumber"/>
    <w:rsid w:val="00C118F7"/>
    <w:pPr>
      <w:numPr>
        <w:numId w:val="0"/>
      </w:numPr>
    </w:pPr>
  </w:style>
  <w:style w:type="paragraph" w:styleId="TOC4">
    <w:name w:val="toc 4"/>
    <w:basedOn w:val="TOCBase"/>
    <w:next w:val="Normal"/>
    <w:semiHidden/>
    <w:rsid w:val="00C118F7"/>
    <w:pPr>
      <w:tabs>
        <w:tab w:val="right" w:leader="dot" w:pos="9071"/>
      </w:tabs>
      <w:ind w:left="1701"/>
    </w:pPr>
  </w:style>
  <w:style w:type="paragraph" w:customStyle="1" w:styleId="ListAlpha">
    <w:name w:val="List Alpha"/>
    <w:basedOn w:val="List"/>
    <w:rsid w:val="00C118F7"/>
    <w:pPr>
      <w:numPr>
        <w:numId w:val="8"/>
      </w:numPr>
    </w:pPr>
  </w:style>
  <w:style w:type="paragraph" w:customStyle="1" w:styleId="ListAlpha2">
    <w:name w:val="List Alpha 2"/>
    <w:basedOn w:val="List2"/>
    <w:rsid w:val="00C118F7"/>
    <w:pPr>
      <w:numPr>
        <w:numId w:val="7"/>
      </w:numPr>
    </w:pPr>
  </w:style>
  <w:style w:type="paragraph" w:styleId="List2">
    <w:name w:val="List 2"/>
    <w:basedOn w:val="BodyText"/>
    <w:rsid w:val="00C118F7"/>
    <w:pPr>
      <w:tabs>
        <w:tab w:val="left" w:pos="680"/>
      </w:tabs>
      <w:spacing w:before="60" w:after="60"/>
      <w:ind w:left="680" w:hanging="340"/>
    </w:pPr>
  </w:style>
  <w:style w:type="paragraph" w:styleId="List3">
    <w:name w:val="List 3"/>
    <w:basedOn w:val="BodyText"/>
    <w:rsid w:val="00C118F7"/>
    <w:pPr>
      <w:tabs>
        <w:tab w:val="left" w:pos="1021"/>
      </w:tabs>
      <w:spacing w:before="60" w:after="60"/>
      <w:ind w:left="1020" w:hanging="340"/>
    </w:pPr>
  </w:style>
  <w:style w:type="paragraph" w:styleId="List4">
    <w:name w:val="List 4"/>
    <w:basedOn w:val="BodyText"/>
    <w:rsid w:val="00C118F7"/>
    <w:pPr>
      <w:tabs>
        <w:tab w:val="left" w:pos="1361"/>
      </w:tabs>
      <w:spacing w:before="60" w:after="60"/>
      <w:ind w:left="1361" w:hanging="340"/>
    </w:pPr>
  </w:style>
  <w:style w:type="paragraph" w:styleId="List5">
    <w:name w:val="List 5"/>
    <w:basedOn w:val="BodyText"/>
    <w:rsid w:val="00C118F7"/>
    <w:pPr>
      <w:tabs>
        <w:tab w:val="left" w:pos="1701"/>
      </w:tabs>
      <w:spacing w:before="60" w:after="60"/>
      <w:ind w:left="1701" w:hanging="340"/>
    </w:pPr>
  </w:style>
  <w:style w:type="paragraph" w:styleId="ListBullet3">
    <w:name w:val="List Bullet 3"/>
    <w:basedOn w:val="List3"/>
    <w:rsid w:val="00C118F7"/>
    <w:pPr>
      <w:numPr>
        <w:numId w:val="13"/>
      </w:numPr>
      <w:tabs>
        <w:tab w:val="clear" w:pos="1021"/>
      </w:tabs>
      <w:ind w:left="1037" w:hanging="357"/>
    </w:pPr>
  </w:style>
  <w:style w:type="paragraph" w:styleId="ListBullet4">
    <w:name w:val="List Bullet 4"/>
    <w:basedOn w:val="List4"/>
    <w:rsid w:val="00C118F7"/>
    <w:pPr>
      <w:numPr>
        <w:numId w:val="2"/>
      </w:numPr>
      <w:tabs>
        <w:tab w:val="clear" w:pos="1361"/>
      </w:tabs>
    </w:pPr>
  </w:style>
  <w:style w:type="paragraph" w:styleId="ListBullet5">
    <w:name w:val="List Bullet 5"/>
    <w:basedOn w:val="List5"/>
    <w:rsid w:val="00C118F7"/>
    <w:pPr>
      <w:numPr>
        <w:numId w:val="3"/>
      </w:numPr>
    </w:pPr>
  </w:style>
  <w:style w:type="paragraph" w:styleId="ListContinue2">
    <w:name w:val="List Continue 2"/>
    <w:basedOn w:val="List2"/>
    <w:rsid w:val="00C118F7"/>
    <w:pPr>
      <w:ind w:firstLine="0"/>
    </w:pPr>
  </w:style>
  <w:style w:type="paragraph" w:styleId="ListContinue3">
    <w:name w:val="List Continue 3"/>
    <w:basedOn w:val="List3"/>
    <w:rsid w:val="00C118F7"/>
    <w:pPr>
      <w:ind w:left="1021" w:firstLine="0"/>
    </w:pPr>
  </w:style>
  <w:style w:type="paragraph" w:styleId="ListContinue4">
    <w:name w:val="List Continue 4"/>
    <w:basedOn w:val="List4"/>
    <w:rsid w:val="00C118F7"/>
    <w:pPr>
      <w:ind w:firstLine="0"/>
    </w:pPr>
  </w:style>
  <w:style w:type="paragraph" w:styleId="ListContinue5">
    <w:name w:val="List Continue 5"/>
    <w:basedOn w:val="List5"/>
    <w:rsid w:val="00C118F7"/>
    <w:pPr>
      <w:ind w:firstLine="0"/>
    </w:pPr>
  </w:style>
  <w:style w:type="paragraph" w:styleId="ListNumber3">
    <w:name w:val="List Number 3"/>
    <w:basedOn w:val="List3"/>
    <w:rsid w:val="00C118F7"/>
    <w:pPr>
      <w:numPr>
        <w:numId w:val="4"/>
      </w:numPr>
    </w:pPr>
  </w:style>
  <w:style w:type="paragraph" w:styleId="ListNumber4">
    <w:name w:val="List Number 4"/>
    <w:basedOn w:val="List4"/>
    <w:rsid w:val="00C118F7"/>
    <w:pPr>
      <w:numPr>
        <w:numId w:val="5"/>
      </w:numPr>
    </w:pPr>
  </w:style>
  <w:style w:type="paragraph" w:styleId="ListNumber5">
    <w:name w:val="List Number 5"/>
    <w:basedOn w:val="List5"/>
    <w:rsid w:val="00C118F7"/>
    <w:pPr>
      <w:numPr>
        <w:numId w:val="6"/>
      </w:numPr>
    </w:pPr>
  </w:style>
  <w:style w:type="paragraph" w:styleId="BlockText">
    <w:name w:val="Block Text"/>
    <w:basedOn w:val="Normal"/>
    <w:rsid w:val="00C118F7"/>
    <w:pPr>
      <w:spacing w:after="120"/>
      <w:ind w:left="1440" w:right="1440"/>
    </w:pPr>
  </w:style>
  <w:style w:type="character" w:customStyle="1" w:styleId="Subscript">
    <w:name w:val="Subscript"/>
    <w:basedOn w:val="DefaultParagraphFont"/>
    <w:rsid w:val="00C118F7"/>
    <w:rPr>
      <w:sz w:val="16"/>
      <w:vertAlign w:val="subscript"/>
    </w:rPr>
  </w:style>
  <w:style w:type="character" w:customStyle="1" w:styleId="Superscript">
    <w:name w:val="Superscript"/>
    <w:basedOn w:val="DefaultParagraphFont"/>
    <w:rsid w:val="00C118F7"/>
    <w:rPr>
      <w:sz w:val="16"/>
      <w:vertAlign w:val="superscript"/>
    </w:rPr>
  </w:style>
  <w:style w:type="character" w:customStyle="1" w:styleId="Symbols">
    <w:name w:val="Symbols"/>
    <w:basedOn w:val="DefaultParagraphFont"/>
    <w:rsid w:val="00C118F7"/>
    <w:rPr>
      <w:rFonts w:ascii="Symbol" w:hAnsi="Symbol"/>
    </w:rPr>
  </w:style>
  <w:style w:type="character" w:customStyle="1" w:styleId="MenuOptions">
    <w:name w:val="Menu Options"/>
    <w:basedOn w:val="DefaultParagraphFont"/>
    <w:rsid w:val="00C118F7"/>
    <w:rPr>
      <w:rFonts w:ascii="Arial Narrow" w:hAnsi="Arial Narrow"/>
      <w:smallCaps/>
    </w:rPr>
  </w:style>
  <w:style w:type="character" w:customStyle="1" w:styleId="Buttons">
    <w:name w:val="Buttons"/>
    <w:basedOn w:val="DefaultParagraphFont"/>
    <w:rsid w:val="00C118F7"/>
    <w:rPr>
      <w:b/>
    </w:rPr>
  </w:style>
  <w:style w:type="character" w:customStyle="1" w:styleId="Underlined">
    <w:name w:val="Underlined"/>
    <w:basedOn w:val="DefaultParagraphFont"/>
    <w:rsid w:val="00C118F7"/>
    <w:rPr>
      <w:u w:val="single"/>
    </w:rPr>
  </w:style>
  <w:style w:type="paragraph" w:customStyle="1" w:styleId="TableBodyTextRight">
    <w:name w:val="Table Body Text Right"/>
    <w:basedOn w:val="TableBodyText"/>
    <w:rsid w:val="00C118F7"/>
    <w:pPr>
      <w:widowControl w:val="0"/>
      <w:autoSpaceDE w:val="0"/>
      <w:autoSpaceDN w:val="0"/>
      <w:adjustRightInd w:val="0"/>
      <w:jc w:val="right"/>
    </w:pPr>
    <w:rPr>
      <w:rFonts w:cs="Arial"/>
      <w:szCs w:val="18"/>
    </w:rPr>
  </w:style>
  <w:style w:type="paragraph" w:customStyle="1" w:styleId="CopyrightText">
    <w:name w:val="Copyright Text"/>
    <w:basedOn w:val="BodyText"/>
    <w:rsid w:val="00C118F7"/>
    <w:rPr>
      <w:sz w:val="18"/>
    </w:rPr>
  </w:style>
  <w:style w:type="paragraph" w:customStyle="1" w:styleId="BodySmallRight">
    <w:name w:val="Body Small Right"/>
    <w:basedOn w:val="BodyTextRight"/>
    <w:rsid w:val="00C118F7"/>
    <w:rPr>
      <w:sz w:val="18"/>
      <w:szCs w:val="18"/>
    </w:rPr>
  </w:style>
  <w:style w:type="paragraph" w:customStyle="1" w:styleId="MarginEdition">
    <w:name w:val="Margin Edition"/>
    <w:basedOn w:val="MarginNote"/>
    <w:rsid w:val="00C118F7"/>
    <w:pPr>
      <w:spacing w:before="0" w:after="0"/>
    </w:pPr>
    <w:rPr>
      <w:rFonts w:ascii="Times New Roman" w:hAnsi="Times New Roman"/>
      <w:color w:val="999999"/>
    </w:rPr>
  </w:style>
  <w:style w:type="paragraph" w:customStyle="1" w:styleId="Spacer">
    <w:name w:val="Spacer"/>
    <w:basedOn w:val="Normal"/>
    <w:rsid w:val="00C118F7"/>
    <w:rPr>
      <w:sz w:val="2"/>
      <w:szCs w:val="2"/>
    </w:rPr>
  </w:style>
  <w:style w:type="character" w:customStyle="1" w:styleId="Small">
    <w:name w:val="Small"/>
    <w:basedOn w:val="DefaultParagraphFont"/>
    <w:rsid w:val="00C118F7"/>
    <w:rPr>
      <w:sz w:val="16"/>
    </w:rPr>
  </w:style>
  <w:style w:type="paragraph" w:customStyle="1" w:styleId="WideTable">
    <w:name w:val="Wide Table"/>
    <w:basedOn w:val="Normal"/>
    <w:rsid w:val="00C118F7"/>
    <w:pPr>
      <w:ind w:left="-1418"/>
    </w:pPr>
    <w:rPr>
      <w:sz w:val="2"/>
      <w:szCs w:val="2"/>
    </w:rPr>
  </w:style>
  <w:style w:type="character" w:styleId="PageNumber">
    <w:name w:val="page number"/>
    <w:basedOn w:val="DefaultParagraphFont"/>
    <w:rsid w:val="00C118F7"/>
  </w:style>
  <w:style w:type="paragraph" w:styleId="Quote">
    <w:name w:val="Quote"/>
    <w:basedOn w:val="Heading1"/>
    <w:link w:val="QuoteChar"/>
    <w:qFormat/>
    <w:rsid w:val="00C118F7"/>
    <w:rPr>
      <w:b w:val="0"/>
      <w:sz w:val="72"/>
      <w:szCs w:val="72"/>
      <w:lang w:val="en-NZ"/>
    </w:rPr>
  </w:style>
  <w:style w:type="character" w:customStyle="1" w:styleId="QuoteChar">
    <w:name w:val="Quote Char"/>
    <w:basedOn w:val="DefaultParagraphFont"/>
    <w:link w:val="Quote"/>
    <w:rsid w:val="00C118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18F7"/>
    <w:pPr>
      <w:pageBreakBefore/>
    </w:pPr>
  </w:style>
  <w:style w:type="paragraph" w:customStyle="1" w:styleId="Border">
    <w:name w:val="Border"/>
    <w:basedOn w:val="Normal"/>
    <w:qFormat/>
    <w:rsid w:val="00C118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18F7"/>
    <w:rPr>
      <w:b/>
      <w:bCs/>
      <w:i/>
      <w:iCs/>
      <w:color w:val="auto"/>
    </w:rPr>
  </w:style>
  <w:style w:type="paragraph" w:styleId="IntenseQuote">
    <w:name w:val="Intense Quote"/>
    <w:basedOn w:val="Normal"/>
    <w:next w:val="Normal"/>
    <w:link w:val="IntenseQuoteChar"/>
    <w:uiPriority w:val="30"/>
    <w:qFormat/>
    <w:rsid w:val="00C118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18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18F7"/>
    <w:rPr>
      <w:smallCaps/>
      <w:color w:val="auto"/>
      <w:u w:val="single"/>
    </w:rPr>
  </w:style>
  <w:style w:type="character" w:styleId="IntenseReference">
    <w:name w:val="Intense Reference"/>
    <w:basedOn w:val="DefaultParagraphFont"/>
    <w:uiPriority w:val="32"/>
    <w:qFormat/>
    <w:rsid w:val="00C118F7"/>
    <w:rPr>
      <w:b/>
      <w:bCs/>
      <w:smallCaps/>
      <w:color w:val="auto"/>
      <w:spacing w:val="5"/>
      <w:u w:val="single"/>
    </w:rPr>
  </w:style>
  <w:style w:type="paragraph" w:customStyle="1" w:styleId="2ColumnHeading">
    <w:name w:val="2Column Heading"/>
    <w:basedOn w:val="BodyText"/>
    <w:qFormat/>
    <w:rsid w:val="00C118F7"/>
    <w:pPr>
      <w:spacing w:after="60"/>
      <w:ind w:left="-2268"/>
    </w:pPr>
    <w:rPr>
      <w:b/>
    </w:rPr>
  </w:style>
  <w:style w:type="paragraph" w:customStyle="1" w:styleId="Heading1TOC">
    <w:name w:val="Heading1 TOC"/>
    <w:basedOn w:val="Normal"/>
    <w:qFormat/>
    <w:rsid w:val="00C118F7"/>
    <w:pPr>
      <w:spacing w:before="240" w:after="120"/>
    </w:pPr>
    <w:rPr>
      <w:rFonts w:ascii="Times New Roman" w:hAnsi="Times New Roman"/>
      <w:b/>
      <w:sz w:val="32"/>
    </w:rPr>
  </w:style>
  <w:style w:type="paragraph" w:customStyle="1" w:styleId="Heading2TOC">
    <w:name w:val="Heading2 TOC"/>
    <w:basedOn w:val="Normal"/>
    <w:qFormat/>
    <w:rsid w:val="00C118F7"/>
    <w:pPr>
      <w:spacing w:before="240" w:after="60"/>
    </w:pPr>
    <w:rPr>
      <w:rFonts w:ascii="Times New Roman" w:hAnsi="Times New Roman"/>
      <w:b/>
      <w:sz w:val="28"/>
    </w:rPr>
  </w:style>
  <w:style w:type="character" w:customStyle="1" w:styleId="Underline">
    <w:name w:val="Underline"/>
    <w:basedOn w:val="DefaultParagraphFont"/>
    <w:qFormat/>
    <w:rsid w:val="00C118F7"/>
    <w:rPr>
      <w:u w:val="single"/>
    </w:rPr>
  </w:style>
  <w:style w:type="character" w:customStyle="1" w:styleId="BoldandItalics">
    <w:name w:val="Bold and Italics"/>
    <w:qFormat/>
    <w:rsid w:val="00C118F7"/>
    <w:rPr>
      <w:b/>
      <w:i/>
      <w:u w:val="none"/>
    </w:rPr>
  </w:style>
  <w:style w:type="paragraph" w:styleId="BalloonText">
    <w:name w:val="Balloon Text"/>
    <w:basedOn w:val="Normal"/>
    <w:link w:val="BalloonTextChar"/>
    <w:rsid w:val="00C118F7"/>
    <w:rPr>
      <w:rFonts w:ascii="Tahoma" w:hAnsi="Tahoma" w:cs="Tahoma"/>
      <w:sz w:val="16"/>
      <w:szCs w:val="16"/>
    </w:rPr>
  </w:style>
  <w:style w:type="character" w:customStyle="1" w:styleId="BalloonTextChar">
    <w:name w:val="Balloon Text Char"/>
    <w:basedOn w:val="DefaultParagraphFont"/>
    <w:link w:val="BalloonText"/>
    <w:rsid w:val="00C118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18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18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18F7"/>
    <w:rPr>
      <w:b/>
      <w:color w:val="660033"/>
      <w:spacing w:val="0"/>
    </w:rPr>
  </w:style>
  <w:style w:type="paragraph" w:customStyle="1" w:styleId="Nameditemlist">
    <w:name w:val="Named item list"/>
    <w:basedOn w:val="BodyText"/>
    <w:qFormat/>
    <w:rsid w:val="00C118F7"/>
    <w:pPr>
      <w:tabs>
        <w:tab w:val="left" w:pos="2835"/>
      </w:tabs>
      <w:ind w:left="2835" w:hanging="2835"/>
    </w:pPr>
  </w:style>
  <w:style w:type="paragraph" w:customStyle="1" w:styleId="BodyTextnopadding">
    <w:name w:val="Body Text no padding"/>
    <w:basedOn w:val="BodyText"/>
    <w:qFormat/>
    <w:rsid w:val="00C118F7"/>
    <w:pPr>
      <w:spacing w:before="0" w:after="0"/>
    </w:pPr>
  </w:style>
  <w:style w:type="paragraph" w:customStyle="1" w:styleId="BodyTextBold">
    <w:name w:val="Body Text Bold"/>
    <w:basedOn w:val="BodyText"/>
    <w:qFormat/>
    <w:rsid w:val="00C118F7"/>
    <w:rPr>
      <w:b/>
    </w:rPr>
  </w:style>
  <w:style w:type="character" w:styleId="Hyperlink">
    <w:name w:val="Hyperlink"/>
    <w:basedOn w:val="DefaultParagraphFont"/>
    <w:uiPriority w:val="99"/>
    <w:unhideWhenUsed/>
    <w:rsid w:val="003550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493</Words>
  <Characters>3356</Characters>
  <Application>Microsoft Office Word</Application>
  <DocSecurity>0</DocSecurity>
  <Lines>78</Lines>
  <Paragraphs>49</Paragraphs>
  <ScaleCrop>false</ScaleCrop>
  <Company>Author-it Software Corporation Ltd.</Company>
  <LinksUpToDate>false</LinksUpToDate>
  <CharactersWithSpaces>3800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UEERA0006 Apply safety awareness and legal requirements for carbon dioxide refrigerant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2024-11-29T00:58:00Z</dcterms:created>
  <dcterms:modified xsi:type="dcterms:W3CDTF">2024-11-29T00:58:00Z</dcterms:modified>
</cp:coreProperties>
</file>