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CBA" w:rsidP="00123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UEERA0004 Analyse vibration and noise in refrigeration and air conditioning systems</w:t>
      </w:r>
      <w:r>
        <w:fldChar w:fldCharType="end"/>
      </w:r>
    </w:p>
    <w:p w:rsidR="00123CBA" w:rsidP="00123CBA">
      <w:pPr>
        <w:pStyle w:val="Version"/>
        <w:sectPr w:rsidSect="009674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74F3" w:rsidP="009674F3">
      <w:pPr>
        <w:pStyle w:val="SuperHeading"/>
      </w:pPr>
      <w:r w:rsidRPr="009674F3">
        <w:t>UEERA0004 Analyse vibration and noise in refrigeration and air conditioning systems</w:t>
      </w:r>
    </w:p>
    <w:p w:rsidR="00000000" w:rsidRPr="009674F3" w:rsidP="009674F3">
      <w:pPr>
        <w:pStyle w:val="Heading1"/>
      </w:pPr>
      <w:bookmarkStart w:id="1" w:name="O_1083361"/>
      <w:bookmarkEnd w:id="1"/>
      <w:r w:rsidRPr="009674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 w:rsidP="009674F3">
            <w:pPr>
              <w:pStyle w:val="BodyText"/>
            </w:pPr>
            <w:r w:rsidRPr="009674F3">
              <w:t>Release 1. This is the first release of this unit of competency in the UEE Electrotechnology Training Package.</w:t>
            </w:r>
          </w:p>
        </w:tc>
      </w:tr>
    </w:tbl>
    <w:p w:rsidR="00000000" w:rsidRPr="009674F3" w:rsidP="009674F3">
      <w:pPr>
        <w:pStyle w:val="NoPaddingFontSize1"/>
      </w:pPr>
    </w:p>
    <w:p w:rsidR="00000000" w:rsidRPr="009674F3" w:rsidP="009674F3">
      <w:pPr>
        <w:pStyle w:val="AllowPageBreak"/>
      </w:pPr>
    </w:p>
    <w:p w:rsidR="00000000" w:rsidRPr="009674F3" w:rsidP="009674F3">
      <w:pPr>
        <w:pStyle w:val="Heading1"/>
      </w:pPr>
      <w:bookmarkStart w:id="2" w:name="O_1083362"/>
      <w:bookmarkEnd w:id="2"/>
      <w:r w:rsidRPr="009674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 w:rsidP="009674F3">
            <w:pPr>
              <w:pStyle w:val="BodyText"/>
            </w:pPr>
            <w:r w:rsidRPr="009674F3">
              <w:t>This unit involves the skills and knowledge required to analyse vibration and noise in refrigeration and air conditioning systems.</w:t>
            </w:r>
          </w:p>
          <w:p w:rsidR="00000000" w:rsidRPr="009674F3" w:rsidP="009674F3">
            <w:pPr>
              <w:pStyle w:val="BodyText"/>
            </w:pPr>
            <w:r w:rsidRPr="009674F3">
              <w:t>It includes analysing refrigeration and air conditioning system to provide solutions to noise, sound and vibratio</w:t>
            </w:r>
            <w:r w:rsidRPr="009674F3">
              <w:t>n issues. It also includes working safely, gathering and analysing data, applying problem-solving techniques, and developing and documenting results and solutions for use in design work.</w:t>
            </w:r>
          </w:p>
          <w:p w:rsidR="00000000" w:rsidRPr="009674F3" w:rsidP="009674F3">
            <w:pPr>
              <w:pStyle w:val="BodyText"/>
            </w:pPr>
            <w:r w:rsidRPr="009674F3">
              <w:t>No licensing, legislative or certification requirements apply to this</w:t>
            </w:r>
            <w:r w:rsidRPr="009674F3">
              <w:t xml:space="preserve"> unit at the time of publication.</w:t>
            </w:r>
          </w:p>
        </w:tc>
      </w:tr>
    </w:tbl>
    <w:p w:rsidR="00000000" w:rsidRPr="009674F3" w:rsidP="009674F3">
      <w:pPr>
        <w:pStyle w:val="NoPaddingFontSize1"/>
      </w:pPr>
    </w:p>
    <w:p w:rsidR="00000000" w:rsidRPr="009674F3" w:rsidP="009674F3">
      <w:pPr>
        <w:pStyle w:val="AllowPageBreak"/>
      </w:pPr>
    </w:p>
    <w:p w:rsidR="00000000" w:rsidRPr="009674F3" w:rsidP="009674F3">
      <w:pPr>
        <w:pStyle w:val="Heading1"/>
      </w:pPr>
      <w:bookmarkStart w:id="3" w:name="O_1083363"/>
      <w:bookmarkEnd w:id="3"/>
      <w:r w:rsidRPr="009674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 w:rsidP="009674F3">
            <w:pPr>
              <w:pStyle w:val="BodyText"/>
            </w:pPr>
            <w:r w:rsidRPr="009674F3">
              <w:t xml:space="preserve">UEERA0042 Evaluate thermodynamic and fluid parameters of refrigeration systems </w:t>
            </w:r>
          </w:p>
          <w:p w:rsidR="00000000" w:rsidRPr="009674F3" w:rsidP="009674F3">
            <w:pPr>
              <w:pStyle w:val="BodyText"/>
            </w:pPr>
            <w:r w:rsidRPr="009674F3">
              <w:t xml:space="preserve">UEERA0001 Analyse the operation of HVAC air and hydronic systems </w:t>
            </w:r>
          </w:p>
          <w:p w:rsidR="00000000" w:rsidRPr="009674F3" w:rsidP="009674F3">
            <w:pPr>
              <w:pStyle w:val="BodyText"/>
            </w:pPr>
            <w:r w:rsidRPr="009674F3">
              <w:t xml:space="preserve">UEERA0002 Analyse the psychrometric </w:t>
            </w:r>
            <w:r w:rsidRPr="009674F3">
              <w:t xml:space="preserve">performance of HVAC/R systems </w:t>
            </w:r>
          </w:p>
          <w:p w:rsidR="00000000" w:rsidRPr="009674F3" w:rsidP="009674F3">
            <w:pPr>
              <w:pStyle w:val="BodyText"/>
            </w:pPr>
            <w:r w:rsidRPr="009674F3">
              <w:t>and</w:t>
            </w:r>
          </w:p>
          <w:p w:rsidR="00000000" w:rsidRPr="009674F3" w:rsidP="009674F3">
            <w:pPr>
              <w:pStyle w:val="BodyText"/>
            </w:pPr>
            <w:r w:rsidRPr="009674F3">
              <w:t xml:space="preserve">UEERA0003 Analyse the thermodynamic performance of HVAC/R systems </w:t>
            </w:r>
          </w:p>
          <w:p w:rsidR="00000000" w:rsidRPr="009674F3" w:rsidP="009674F3">
            <w:pPr>
              <w:pStyle w:val="BodyText"/>
            </w:pPr>
            <w:r w:rsidRPr="009674F3">
              <w:t>or</w:t>
            </w:r>
          </w:p>
          <w:p w:rsidR="00000000" w:rsidRPr="009674F3" w:rsidP="009674F3">
            <w:pPr>
              <w:pStyle w:val="BodyText"/>
            </w:pPr>
            <w:r w:rsidRPr="009674F3">
              <w:t xml:space="preserve">UEERA0094 Verify functionality and compliance of refrigeration and air conditioning installations </w:t>
            </w:r>
          </w:p>
          <w:p w:rsidR="00000000" w:rsidRPr="009674F3" w:rsidP="009674F3">
            <w:pPr>
              <w:pStyle w:val="BodyText"/>
            </w:pPr>
            <w:r w:rsidRPr="009674F3">
              <w:t xml:space="preserve">UEECD0007 Apply work health and safety regulations, </w:t>
            </w:r>
            <w:r w:rsidRPr="009674F3">
              <w:t xml:space="preserve">codes and practices in the workplace </w:t>
            </w:r>
          </w:p>
          <w:p w:rsidR="00000000" w:rsidRPr="009674F3" w:rsidP="009674F3">
            <w:pPr>
              <w:pStyle w:val="BodyText"/>
            </w:pPr>
            <w:r w:rsidRPr="009674F3">
              <w:t xml:space="preserve">UEECD0019 Fabricate, assemble and dismantle utilities industry components </w:t>
            </w:r>
          </w:p>
          <w:p w:rsidR="00000000" w:rsidRPr="009674F3" w:rsidP="009674F3">
            <w:pPr>
              <w:pStyle w:val="BodyText"/>
            </w:pPr>
            <w:r w:rsidRPr="009674F3">
              <w:t xml:space="preserve">UEECD0020 Fix and secure electrotechnology equipment </w:t>
            </w:r>
          </w:p>
          <w:p w:rsidR="00000000" w:rsidRPr="009674F3" w:rsidP="009674F3">
            <w:pPr>
              <w:pStyle w:val="BodyText"/>
            </w:pPr>
            <w:r w:rsidRPr="009674F3">
              <w:t xml:space="preserve">UEECD0051 Use drawings, diagrams, schedules, standards, codes and specifications </w:t>
            </w:r>
          </w:p>
          <w:p w:rsidR="00000000" w:rsidRPr="009674F3" w:rsidP="009674F3">
            <w:pPr>
              <w:pStyle w:val="BodyText"/>
            </w:pPr>
            <w:r w:rsidRPr="009674F3">
              <w:t xml:space="preserve">UEECD0016 Document and apply measures to control WHS risks associated with electrotechnology work </w:t>
            </w:r>
          </w:p>
          <w:p w:rsidR="00000000" w:rsidRPr="009674F3" w:rsidP="009674F3">
            <w:pPr>
              <w:pStyle w:val="BodyText"/>
            </w:pPr>
            <w:r w:rsidRPr="009674F3">
              <w:t xml:space="preserve">UEERA0059 Prepare and connect refrigerant tubing and fittings </w:t>
            </w:r>
          </w:p>
          <w:p w:rsidR="00000000" w:rsidRPr="009674F3" w:rsidP="009674F3">
            <w:pPr>
              <w:pStyle w:val="BodyText"/>
            </w:pPr>
            <w:r w:rsidRPr="009674F3">
              <w:t xml:space="preserve">UEERA0036 Establish the basic operating conditions of vapour compression systems </w:t>
            </w:r>
          </w:p>
          <w:p w:rsidR="00000000" w:rsidRPr="009674F3" w:rsidP="009674F3">
            <w:pPr>
              <w:pStyle w:val="BodyText"/>
            </w:pPr>
            <w:r w:rsidRPr="009674F3">
              <w:t>UEERA0035 Es</w:t>
            </w:r>
            <w:r w:rsidRPr="009674F3">
              <w:t xml:space="preserve">tablish the basic operating conditions of air conditioning systems </w:t>
            </w:r>
          </w:p>
          <w:p w:rsidR="00000000" w:rsidRPr="009674F3" w:rsidP="009674F3">
            <w:pPr>
              <w:pStyle w:val="BodyText"/>
            </w:pPr>
            <w:r w:rsidRPr="009674F3">
              <w:t xml:space="preserve">UEERA0050 Install refrigerant pipe work, flow controls and accessories </w:t>
            </w:r>
          </w:p>
          <w:p w:rsidR="00000000" w:rsidRPr="009674F3" w:rsidP="009674F3">
            <w:pPr>
              <w:pStyle w:val="BodyText"/>
            </w:pPr>
            <w:r w:rsidRPr="009674F3">
              <w:t xml:space="preserve">UEERA0081 Select refrigerant piping, accessories and associated controls </w:t>
            </w:r>
          </w:p>
          <w:p w:rsidR="00000000" w:rsidRPr="009674F3" w:rsidP="009674F3">
            <w:pPr>
              <w:pStyle w:val="BodyText"/>
            </w:pPr>
            <w:r w:rsidRPr="009674F3">
              <w:t>UEERA0031 Diagnose and rectify faults in a</w:t>
            </w:r>
            <w:r w:rsidRPr="009674F3">
              <w:t xml:space="preserve">ir conditioning and refrigeration control systems </w:t>
            </w:r>
          </w:p>
          <w:p w:rsidR="00000000" w:rsidRPr="009674F3" w:rsidP="009674F3">
            <w:pPr>
              <w:pStyle w:val="BodyText"/>
            </w:pPr>
            <w:r w:rsidRPr="009674F3">
              <w:t xml:space="preserve">UEERA0092 Solve problems in low voltage refrigeration and air conditioning circuits </w:t>
            </w:r>
          </w:p>
          <w:p w:rsidR="00000000" w:rsidRPr="009674F3" w:rsidP="009674F3">
            <w:pPr>
              <w:pStyle w:val="BodyText"/>
            </w:pPr>
            <w:r w:rsidRPr="009674F3">
              <w:t>UEERL0005 Locate and rectify faults in low voltage (LV) electrical equipment using set procedures</w:t>
            </w:r>
          </w:p>
          <w:p w:rsidR="00000000" w:rsidRPr="009674F3" w:rsidP="009674F3">
            <w:pPr>
              <w:pStyle w:val="BodyText"/>
            </w:pPr>
            <w:r w:rsidRPr="009674F3">
              <w:t>UEERL0004 Disconnect -</w:t>
            </w:r>
            <w:r w:rsidRPr="009674F3">
              <w:t xml:space="preserve"> reconnect electrical equipment connected to low voltage (LV) installation wiring</w:t>
            </w:r>
          </w:p>
          <w:p w:rsidR="00000000" w:rsidRPr="009674F3" w:rsidP="009674F3">
            <w:pPr>
              <w:pStyle w:val="BodyText"/>
            </w:pPr>
            <w:r w:rsidRPr="009674F3">
              <w:t xml:space="preserve">UEERL0001 Attach cords and plugs to electrical equipment for connection to a single phase 230 Volt supply </w:t>
            </w:r>
          </w:p>
          <w:p w:rsidR="00000000" w:rsidRPr="009674F3" w:rsidP="009674F3">
            <w:pPr>
              <w:pStyle w:val="BodyText"/>
            </w:pPr>
            <w:r w:rsidRPr="009674F3">
              <w:t>UEERL0002 Attach cords, cables and plugs to electrical equipment fo</w:t>
            </w:r>
            <w:r w:rsidRPr="009674F3">
              <w:t>r connection to 1000 V a.c. or 1500 V d.c.</w:t>
            </w:r>
          </w:p>
        </w:tc>
      </w:tr>
    </w:tbl>
    <w:p w:rsidR="00000000" w:rsidRPr="009674F3" w:rsidP="009674F3">
      <w:pPr>
        <w:pStyle w:val="NoPaddingFontSize1"/>
      </w:pPr>
    </w:p>
    <w:p w:rsidR="00000000" w:rsidRPr="009674F3" w:rsidP="009674F3">
      <w:pPr>
        <w:pStyle w:val="AllowPageBreak"/>
      </w:pPr>
    </w:p>
    <w:p w:rsidR="00000000" w:rsidRPr="009674F3" w:rsidP="009674F3">
      <w:pPr>
        <w:pStyle w:val="Heading1"/>
      </w:pPr>
      <w:bookmarkStart w:id="4" w:name="O_1083364"/>
      <w:bookmarkEnd w:id="4"/>
      <w:r w:rsidRPr="009674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 w:rsidP="009674F3">
            <w:pPr>
              <w:pStyle w:val="BodyText"/>
            </w:pPr>
            <w:r w:rsidRPr="009674F3">
              <w:t>Refrigeration and air-conditioning</w:t>
            </w:r>
          </w:p>
        </w:tc>
      </w:tr>
    </w:tbl>
    <w:p w:rsidR="00000000" w:rsidRPr="009674F3" w:rsidP="009674F3">
      <w:pPr>
        <w:pStyle w:val="NoPaddingFontSize1"/>
      </w:pPr>
    </w:p>
    <w:p w:rsidR="00000000" w:rsidRPr="009674F3" w:rsidP="009674F3">
      <w:pPr>
        <w:pStyle w:val="AllowPageBreak"/>
      </w:pPr>
    </w:p>
    <w:p w:rsidR="00000000" w:rsidRPr="009674F3" w:rsidP="009674F3">
      <w:pPr>
        <w:pStyle w:val="Heading1"/>
      </w:pPr>
      <w:bookmarkStart w:id="5" w:name="O_1083365"/>
      <w:bookmarkEnd w:id="5"/>
      <w:r w:rsidRPr="009674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 w:rsidP="009674F3">
            <w:pPr>
              <w:pStyle w:val="BodyText"/>
            </w:pPr>
            <w:r w:rsidRPr="009674F3">
              <w:t>Electrotechnology</w:t>
            </w:r>
          </w:p>
        </w:tc>
      </w:tr>
    </w:tbl>
    <w:p w:rsidR="00000000" w:rsidRPr="009674F3" w:rsidP="009674F3">
      <w:pPr>
        <w:pStyle w:val="NoPaddingFontSize1"/>
      </w:pPr>
    </w:p>
    <w:p w:rsidR="00000000" w:rsidRPr="009674F3" w:rsidP="009674F3">
      <w:pPr>
        <w:pStyle w:val="AllowPageBreak"/>
      </w:pPr>
    </w:p>
    <w:p w:rsidR="00000000" w:rsidRPr="009674F3" w:rsidP="009674F3">
      <w:pPr>
        <w:pStyle w:val="Heading1"/>
      </w:pPr>
      <w:bookmarkStart w:id="6" w:name="O_1083366"/>
      <w:bookmarkEnd w:id="6"/>
      <w:r w:rsidRPr="009674F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 w:rsidP="009674F3">
            <w:pPr>
              <w:pStyle w:val="BodyText"/>
            </w:pPr>
            <w:r w:rsidRPr="009674F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rPr>
                <w:rStyle w:val="SpecialBold"/>
              </w:rPr>
              <w:t>PERFORMANCE CRITERIA</w:t>
            </w:r>
          </w:p>
        </w:tc>
      </w:tr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>Performance criteria describe the performance needed to demonstrate achievement of the element.</w:t>
            </w:r>
          </w:p>
        </w:tc>
      </w:tr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 w:rsidP="009674F3">
            <w:pPr>
              <w:pStyle w:val="BodyText"/>
            </w:pPr>
            <w:r w:rsidRPr="009674F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 w:rsidP="009674F3">
            <w:pPr>
              <w:pStyle w:val="BodyText"/>
            </w:pPr>
            <w:r w:rsidRPr="009674F3">
              <w:rPr>
                <w:rStyle w:val="SpecialBold"/>
              </w:rPr>
              <w:t xml:space="preserve">Prepare refrigeration and air conditioning system to analyse noise and vibration in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>WHS/OHS risk control measures and workplace procedures are followed</w:t>
            </w:r>
          </w:p>
        </w:tc>
      </w:tr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>Extent of t</w:t>
            </w:r>
            <w:r w:rsidRPr="009674F3">
              <w:t>he noise and vibration issue is determined from performance specifications, situation reports and consultations with relevant person/s</w:t>
            </w:r>
          </w:p>
        </w:tc>
      </w:tr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>Work activities are planned to meet scheduled timelines in consultation with others involved in the work</w:t>
            </w:r>
          </w:p>
        </w:tc>
      </w:tr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>Effective strategies are formed to ensure solution development and implementation is carried out efficiently</w:t>
            </w:r>
          </w:p>
        </w:tc>
      </w:tr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 w:rsidP="009674F3">
            <w:pPr>
              <w:pStyle w:val="BodyText"/>
            </w:pPr>
            <w:r w:rsidRPr="009674F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 w:rsidP="009674F3">
            <w:pPr>
              <w:pStyle w:val="BodyText"/>
            </w:pPr>
            <w:r w:rsidRPr="009674F3">
              <w:rPr>
                <w:rStyle w:val="SpecialBold"/>
              </w:rPr>
              <w:t>Analyse refrigeration and air conditioning system noise and vibration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>WHS/OHS risk control measures and workplace procedures for carrying ou</w:t>
            </w:r>
            <w:r w:rsidRPr="009674F3">
              <w:t>t the work are followed</w:t>
            </w:r>
          </w:p>
        </w:tc>
      </w:tr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>Noise, vibration and thermodynamic analytical solutions are applied to refrigeration and air conditioning system</w:t>
            </w:r>
          </w:p>
        </w:tc>
      </w:tr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>Parameters, specifications and performance requirements in relation to refrigeration and air conditioning system are obtained in accordance with workplace procedures</w:t>
            </w:r>
          </w:p>
        </w:tc>
      </w:tr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>Approaches to analysing noise and vibration parameters are carried out to provide t</w:t>
            </w:r>
            <w:r w:rsidRPr="009674F3">
              <w:t>he most effective solution</w:t>
            </w:r>
          </w:p>
        </w:tc>
      </w:tr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>Unplanned events are dealt with safely in accordance with workplace procedures and regulatory requirements in a manner that minimises risk to personnel and equipment</w:t>
            </w:r>
          </w:p>
        </w:tc>
      </w:tr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>Refrigeration and air conditioning system work qu</w:t>
            </w:r>
            <w:r w:rsidRPr="009674F3">
              <w:t>ality is monitored against performance agreement and/or workplace or industry standards</w:t>
            </w:r>
          </w:p>
        </w:tc>
      </w:tr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 w:rsidP="009674F3">
            <w:pPr>
              <w:pStyle w:val="BodyText"/>
            </w:pPr>
            <w:r w:rsidRPr="009674F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 w:rsidP="009674F3">
            <w:pPr>
              <w:pStyle w:val="BodyText"/>
            </w:pPr>
            <w:r w:rsidRPr="009674F3">
              <w:rPr>
                <w:rStyle w:val="SpecialBold"/>
              </w:rPr>
              <w:t>Document actions taken and report on noise and vibration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>Solutions to noise and vibration issues are evaluated to determine their effectiveness and modified, as required, in accordance with workplace procedures</w:t>
            </w:r>
          </w:p>
        </w:tc>
      </w:tr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>Refrigeration and air conditioning system analysis is documented and includes details of findings calculations and assumptions</w:t>
            </w:r>
          </w:p>
        </w:tc>
      </w:tr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 xml:space="preserve">Refrigeration and air conditioning system analysis is reported to appropriate person/s to determine appropriate action to </w:t>
            </w:r>
            <w:r w:rsidRPr="009674F3">
              <w:t>be taken based on findings</w:t>
            </w:r>
          </w:p>
        </w:tc>
      </w:tr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 w:rsidP="009674F3">
            <w:pPr>
              <w:pStyle w:val="BodyText"/>
            </w:pPr>
            <w:r w:rsidRPr="009674F3">
              <w:t>Justification for findings and any actions to be undertaken in relation to the equipment is documented for inclusion in work/project or development records in accordance with industry standards and workplace procedures</w:t>
            </w:r>
          </w:p>
        </w:tc>
      </w:tr>
    </w:tbl>
    <w:p w:rsidR="00000000" w:rsidRPr="009674F3" w:rsidP="009674F3">
      <w:pPr>
        <w:pStyle w:val="NoPaddingFontSize1"/>
      </w:pPr>
    </w:p>
    <w:p w:rsidR="00000000" w:rsidRPr="009674F3" w:rsidP="009674F3">
      <w:pPr>
        <w:pStyle w:val="AllowPageBreak"/>
      </w:pPr>
    </w:p>
    <w:p w:rsidR="00000000" w:rsidRPr="009674F3" w:rsidP="009674F3">
      <w:pPr>
        <w:pStyle w:val="Heading1"/>
      </w:pPr>
      <w:bookmarkStart w:id="7" w:name="O_1083367"/>
      <w:bookmarkEnd w:id="7"/>
      <w:r w:rsidRPr="009674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 w:rsidP="009674F3">
            <w:pPr>
              <w:pStyle w:val="BodyText"/>
            </w:pPr>
            <w:r w:rsidRPr="009674F3">
              <w:t>Foundation skills essential to performance are explicit in the performance criteria of this unit of competency.</w:t>
            </w:r>
          </w:p>
        </w:tc>
      </w:tr>
    </w:tbl>
    <w:p w:rsidR="00000000" w:rsidRPr="009674F3" w:rsidP="009674F3">
      <w:pPr>
        <w:pStyle w:val="NoPaddingFontSize1"/>
      </w:pPr>
    </w:p>
    <w:p w:rsidR="00000000" w:rsidRPr="009674F3" w:rsidP="009674F3">
      <w:pPr>
        <w:pStyle w:val="AllowPageBreak"/>
      </w:pPr>
    </w:p>
    <w:p w:rsidR="00000000" w:rsidRPr="009674F3" w:rsidP="009674F3">
      <w:pPr>
        <w:pStyle w:val="Heading1"/>
      </w:pPr>
      <w:bookmarkStart w:id="8" w:name="O_1083368"/>
      <w:bookmarkEnd w:id="8"/>
      <w:r w:rsidRPr="009674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 w:rsidP="009674F3">
            <w:pPr>
              <w:pStyle w:val="BodyText"/>
            </w:pPr>
            <w:r w:rsidRPr="009674F3">
              <w:t>Range is restricted to essential operating conditions and any other variables essential to the work environment.</w:t>
            </w:r>
          </w:p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>Non-essential conditions may be found in the UEE Electrotechnology Training Package Companion Volume Implementation Guide.</w:t>
            </w:r>
          </w:p>
        </w:tc>
      </w:tr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4F3">
            <w:pPr>
              <w:pStyle w:val="BodyText"/>
              <w:rPr>
                <w:lang w:val="en-NZ"/>
              </w:rPr>
            </w:pPr>
            <w:r w:rsidRPr="009674F3">
              <w:t>Analysing noise, s</w:t>
            </w:r>
            <w:r w:rsidRPr="009674F3">
              <w:t>ounds and vibration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 w:rsidP="009674F3">
            <w:pPr>
              <w:pStyle w:val="ListBullet"/>
            </w:pPr>
            <w:r w:rsidRPr="009674F3">
              <w:t>two different refrigeration and air conditioning systems</w:t>
            </w:r>
          </w:p>
        </w:tc>
      </w:tr>
    </w:tbl>
    <w:p w:rsidR="00000000" w:rsidRPr="009674F3" w:rsidP="009674F3">
      <w:pPr>
        <w:pStyle w:val="NoPaddingFontSize1"/>
      </w:pPr>
    </w:p>
    <w:p w:rsidR="00000000" w:rsidRPr="009674F3" w:rsidP="009674F3">
      <w:pPr>
        <w:pStyle w:val="AllowPageBreak"/>
      </w:pPr>
    </w:p>
    <w:p w:rsidR="00000000" w:rsidRPr="009674F3" w:rsidP="009674F3">
      <w:pPr>
        <w:pStyle w:val="Heading1"/>
      </w:pPr>
      <w:bookmarkStart w:id="9" w:name="O_1083369"/>
      <w:bookmarkEnd w:id="9"/>
      <w:r w:rsidRPr="009674F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4F3" w:rsidP="009674F3">
            <w:pPr>
              <w:pStyle w:val="BodyText"/>
            </w:pPr>
            <w:r w:rsidRPr="009674F3">
              <w:t>This unit replaces and is equivalent to UEENEEJ138A Analyse vibration and noise in refrigeration and air conditioning systems.</w:t>
            </w:r>
          </w:p>
        </w:tc>
      </w:tr>
    </w:tbl>
    <w:p w:rsidR="00000000" w:rsidRPr="009674F3" w:rsidP="009674F3">
      <w:pPr>
        <w:pStyle w:val="NoPaddingFontSize1"/>
      </w:pPr>
    </w:p>
    <w:p w:rsidR="00000000" w:rsidRPr="009674F3" w:rsidP="009674F3">
      <w:pPr>
        <w:pStyle w:val="AllowPageBreak"/>
      </w:pPr>
    </w:p>
    <w:p w:rsidR="00000000" w:rsidRPr="009674F3" w:rsidP="009674F3">
      <w:pPr>
        <w:pStyle w:val="Heading1"/>
      </w:pPr>
      <w:bookmarkStart w:id="10" w:name="O_1083376"/>
      <w:bookmarkEnd w:id="10"/>
      <w:r w:rsidRPr="009674F3">
        <w:t>Links</w:t>
      </w:r>
    </w:p>
    <w:p w:rsidR="00000000" w:rsidRPr="009674F3" w:rsidP="00123CBA">
      <w:pPr>
        <w:pStyle w:val="BodyText"/>
      </w:pPr>
      <w:r w:rsidRPr="009674F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551E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674F3" w:rsidP="009674F3"/>
    <w:sectPr w:rsidSect="009674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4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4F3" w:rsidRPr="00123CBA" w:rsidP="00123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4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BA" w:rsidP="009674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3CBA" w:rsidP="009674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23CBA" w:rsidP="009674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4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74F3" w:rsidRPr="00123CBA" w:rsidP="00123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4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BA" w:rsidRPr="002D2AF8" w:rsidP="009674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UEERA0004 Analyse vibration and noise in refrigeration and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23CBA" w:rsidP="009674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8A0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5C24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4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74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4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4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4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4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4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4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4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4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4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4F3"/>
  </w:style>
  <w:style w:type="character" w:customStyle="1" w:styleId="Heading1Char">
    <w:name w:val="Heading 1 Char"/>
    <w:basedOn w:val="DefaultParagraphFont"/>
    <w:link w:val="Heading1"/>
    <w:rsid w:val="009674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4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4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74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74F3"/>
    <w:rPr>
      <w:b/>
      <w:spacing w:val="0"/>
    </w:rPr>
  </w:style>
  <w:style w:type="paragraph" w:customStyle="1" w:styleId="SuperHeading">
    <w:name w:val="SuperHeading"/>
    <w:basedOn w:val="Normal"/>
    <w:rsid w:val="009674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74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74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4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4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7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74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74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4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4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4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4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74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4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74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4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4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74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74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74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4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4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74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74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4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74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4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74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4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4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4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4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74F3"/>
    <w:rPr>
      <w:i/>
    </w:rPr>
  </w:style>
  <w:style w:type="paragraph" w:styleId="Caption">
    <w:name w:val="caption"/>
    <w:basedOn w:val="BodyText"/>
    <w:next w:val="Normal"/>
    <w:qFormat/>
    <w:rsid w:val="009674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4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4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4F3"/>
  </w:style>
  <w:style w:type="paragraph" w:styleId="TableofFigures">
    <w:name w:val="table of figures"/>
    <w:basedOn w:val="Normal"/>
    <w:next w:val="Normal"/>
    <w:semiHidden/>
    <w:rsid w:val="009674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4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74F3"/>
    <w:rPr>
      <w:rFonts w:ascii="Wingdings" w:hAnsi="Wingdings"/>
    </w:rPr>
  </w:style>
  <w:style w:type="paragraph" w:customStyle="1" w:styleId="TableHeading">
    <w:name w:val="Table Heading"/>
    <w:basedOn w:val="HeadingBase"/>
    <w:rsid w:val="009674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74F3"/>
    <w:rPr>
      <w:color w:val="0033CC"/>
      <w:u w:val="none"/>
    </w:rPr>
  </w:style>
  <w:style w:type="paragraph" w:customStyle="1" w:styleId="BodyTextRight">
    <w:name w:val="Body Text Right"/>
    <w:basedOn w:val="BodyText"/>
    <w:rsid w:val="009674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4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4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4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4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4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74F3"/>
    <w:rPr>
      <w:sz w:val="32"/>
    </w:rPr>
  </w:style>
  <w:style w:type="paragraph" w:customStyle="1" w:styleId="HeadingProcedure">
    <w:name w:val="Heading Procedure"/>
    <w:basedOn w:val="HeadingBase"/>
    <w:next w:val="Normal"/>
    <w:rsid w:val="009674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4F3"/>
    <w:pPr>
      <w:spacing w:before="60" w:after="60"/>
    </w:pPr>
  </w:style>
  <w:style w:type="paragraph" w:styleId="ListContinue">
    <w:name w:val="List Continue"/>
    <w:basedOn w:val="List"/>
    <w:rsid w:val="009674F3"/>
    <w:pPr>
      <w:ind w:firstLine="0"/>
    </w:pPr>
  </w:style>
  <w:style w:type="paragraph" w:customStyle="1" w:styleId="ListNote">
    <w:name w:val="List Note"/>
    <w:basedOn w:val="List"/>
    <w:rsid w:val="009674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4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4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4F3"/>
    <w:rPr>
      <w:rFonts w:ascii="Courier New" w:hAnsi="Courier New"/>
    </w:rPr>
  </w:style>
  <w:style w:type="paragraph" w:customStyle="1" w:styleId="NoteBullet">
    <w:name w:val="Note Bullet"/>
    <w:basedOn w:val="Note"/>
    <w:rsid w:val="009674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4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4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4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4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74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4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74F3"/>
    <w:rPr>
      <w:b/>
      <w:smallCaps/>
    </w:rPr>
  </w:style>
  <w:style w:type="paragraph" w:customStyle="1" w:styleId="TableListNumber">
    <w:name w:val="Table List Number"/>
    <w:basedOn w:val="ListNumber"/>
    <w:rsid w:val="009674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4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4F3"/>
    <w:pPr>
      <w:numPr>
        <w:numId w:val="8"/>
      </w:numPr>
    </w:pPr>
  </w:style>
  <w:style w:type="paragraph" w:customStyle="1" w:styleId="ListAlpha2">
    <w:name w:val="List Alpha 2"/>
    <w:basedOn w:val="List2"/>
    <w:rsid w:val="009674F3"/>
    <w:pPr>
      <w:numPr>
        <w:numId w:val="7"/>
      </w:numPr>
    </w:pPr>
  </w:style>
  <w:style w:type="paragraph" w:styleId="List2">
    <w:name w:val="List 2"/>
    <w:basedOn w:val="BodyText"/>
    <w:rsid w:val="009674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4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4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4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4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4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74F3"/>
    <w:pPr>
      <w:numPr>
        <w:numId w:val="3"/>
      </w:numPr>
    </w:pPr>
  </w:style>
  <w:style w:type="paragraph" w:styleId="ListContinue2">
    <w:name w:val="List Continue 2"/>
    <w:basedOn w:val="List2"/>
    <w:rsid w:val="009674F3"/>
    <w:pPr>
      <w:ind w:firstLine="0"/>
    </w:pPr>
  </w:style>
  <w:style w:type="paragraph" w:styleId="ListContinue3">
    <w:name w:val="List Continue 3"/>
    <w:basedOn w:val="List3"/>
    <w:rsid w:val="009674F3"/>
    <w:pPr>
      <w:ind w:left="1021" w:firstLine="0"/>
    </w:pPr>
  </w:style>
  <w:style w:type="paragraph" w:styleId="ListContinue4">
    <w:name w:val="List Continue 4"/>
    <w:basedOn w:val="List4"/>
    <w:rsid w:val="009674F3"/>
    <w:pPr>
      <w:ind w:firstLine="0"/>
    </w:pPr>
  </w:style>
  <w:style w:type="paragraph" w:styleId="ListContinue5">
    <w:name w:val="List Continue 5"/>
    <w:basedOn w:val="List5"/>
    <w:rsid w:val="009674F3"/>
    <w:pPr>
      <w:ind w:firstLine="0"/>
    </w:pPr>
  </w:style>
  <w:style w:type="paragraph" w:styleId="ListNumber3">
    <w:name w:val="List Number 3"/>
    <w:basedOn w:val="List3"/>
    <w:rsid w:val="009674F3"/>
    <w:pPr>
      <w:numPr>
        <w:numId w:val="4"/>
      </w:numPr>
    </w:pPr>
  </w:style>
  <w:style w:type="paragraph" w:styleId="ListNumber4">
    <w:name w:val="List Number 4"/>
    <w:basedOn w:val="List4"/>
    <w:rsid w:val="009674F3"/>
    <w:pPr>
      <w:numPr>
        <w:numId w:val="5"/>
      </w:numPr>
    </w:pPr>
  </w:style>
  <w:style w:type="paragraph" w:styleId="ListNumber5">
    <w:name w:val="List Number 5"/>
    <w:basedOn w:val="List5"/>
    <w:rsid w:val="009674F3"/>
    <w:pPr>
      <w:numPr>
        <w:numId w:val="6"/>
      </w:numPr>
    </w:pPr>
  </w:style>
  <w:style w:type="paragraph" w:styleId="BlockText">
    <w:name w:val="Block Text"/>
    <w:basedOn w:val="Normal"/>
    <w:rsid w:val="009674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4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4F3"/>
    <w:rPr>
      <w:sz w:val="16"/>
      <w:vertAlign w:val="superscript"/>
    </w:rPr>
  </w:style>
  <w:style w:type="character" w:customStyle="1" w:styleId="Symbols">
    <w:name w:val="Symbols"/>
    <w:basedOn w:val="DefaultParagraphFont"/>
    <w:rsid w:val="009674F3"/>
    <w:rPr>
      <w:rFonts w:ascii="Symbol" w:hAnsi="Symbol"/>
    </w:rPr>
  </w:style>
  <w:style w:type="character" w:customStyle="1" w:styleId="MenuOptions">
    <w:name w:val="Menu Options"/>
    <w:basedOn w:val="DefaultParagraphFont"/>
    <w:rsid w:val="009674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4F3"/>
    <w:rPr>
      <w:b/>
    </w:rPr>
  </w:style>
  <w:style w:type="character" w:customStyle="1" w:styleId="Underlined">
    <w:name w:val="Underlined"/>
    <w:basedOn w:val="DefaultParagraphFont"/>
    <w:rsid w:val="009674F3"/>
    <w:rPr>
      <w:u w:val="single"/>
    </w:rPr>
  </w:style>
  <w:style w:type="paragraph" w:customStyle="1" w:styleId="TableBodyTextRight">
    <w:name w:val="Table Body Text Right"/>
    <w:basedOn w:val="TableBodyText"/>
    <w:rsid w:val="009674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4F3"/>
    <w:rPr>
      <w:sz w:val="18"/>
    </w:rPr>
  </w:style>
  <w:style w:type="paragraph" w:customStyle="1" w:styleId="BodySmallRight">
    <w:name w:val="Body Small Right"/>
    <w:basedOn w:val="BodyTextRight"/>
    <w:rsid w:val="009674F3"/>
    <w:rPr>
      <w:sz w:val="18"/>
      <w:szCs w:val="18"/>
    </w:rPr>
  </w:style>
  <w:style w:type="paragraph" w:customStyle="1" w:styleId="MarginEdition">
    <w:name w:val="Margin Edition"/>
    <w:basedOn w:val="MarginNote"/>
    <w:rsid w:val="009674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4F3"/>
    <w:rPr>
      <w:sz w:val="2"/>
      <w:szCs w:val="2"/>
    </w:rPr>
  </w:style>
  <w:style w:type="character" w:customStyle="1" w:styleId="Small">
    <w:name w:val="Small"/>
    <w:basedOn w:val="DefaultParagraphFont"/>
    <w:rsid w:val="009674F3"/>
    <w:rPr>
      <w:sz w:val="16"/>
    </w:rPr>
  </w:style>
  <w:style w:type="paragraph" w:customStyle="1" w:styleId="WideTable">
    <w:name w:val="Wide Table"/>
    <w:basedOn w:val="Normal"/>
    <w:rsid w:val="009674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4F3"/>
  </w:style>
  <w:style w:type="paragraph" w:styleId="Quote">
    <w:name w:val="Quote"/>
    <w:basedOn w:val="Heading1"/>
    <w:link w:val="QuoteChar"/>
    <w:qFormat/>
    <w:rsid w:val="009674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4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4F3"/>
    <w:pPr>
      <w:pageBreakBefore/>
    </w:pPr>
  </w:style>
  <w:style w:type="paragraph" w:customStyle="1" w:styleId="Border">
    <w:name w:val="Border"/>
    <w:basedOn w:val="Normal"/>
    <w:qFormat/>
    <w:rsid w:val="009674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4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4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4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74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4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4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4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4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4F3"/>
    <w:rPr>
      <w:u w:val="single"/>
    </w:rPr>
  </w:style>
  <w:style w:type="character" w:customStyle="1" w:styleId="BoldandItalics">
    <w:name w:val="Bold and Italics"/>
    <w:qFormat/>
    <w:rsid w:val="009674F3"/>
    <w:rPr>
      <w:b/>
      <w:i/>
      <w:u w:val="none"/>
    </w:rPr>
  </w:style>
  <w:style w:type="paragraph" w:styleId="BalloonText">
    <w:name w:val="Balloon Text"/>
    <w:basedOn w:val="Normal"/>
    <w:link w:val="BalloonTextChar"/>
    <w:rsid w:val="00967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4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74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4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74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74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74F3"/>
    <w:pPr>
      <w:spacing w:before="0" w:after="0"/>
    </w:pPr>
  </w:style>
  <w:style w:type="paragraph" w:customStyle="1" w:styleId="BodyTextBold">
    <w:name w:val="Body Text Bold"/>
    <w:basedOn w:val="BodyText"/>
    <w:qFormat/>
    <w:rsid w:val="009674F3"/>
    <w:rPr>
      <w:b/>
    </w:rPr>
  </w:style>
  <w:style w:type="character" w:styleId="Hyperlink">
    <w:name w:val="Hyperlink"/>
    <w:basedOn w:val="DefaultParagraphFont"/>
    <w:uiPriority w:val="99"/>
    <w:unhideWhenUsed/>
    <w:rsid w:val="00123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5447</Characters>
  <Application>Microsoft Office Word</Application>
  <DocSecurity>0</DocSecurity>
  <Lines>201</Lines>
  <Paragraphs>106</Paragraphs>
  <ScaleCrop>false</ScaleCrop>
  <Company>Author-it Software Corporation Ltd.</Company>
  <LinksUpToDate>false</LinksUpToDate>
  <CharactersWithSpaces>6185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UEERA0004 Analyse vibration and noise in refrigeration and air conditioning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2024-11-29T00:41:00Z</dcterms:created>
  <dcterms:modified xsi:type="dcterms:W3CDTF">2024-11-29T00:41:00Z</dcterms:modified>
</cp:coreProperties>
</file>