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473" w:rsidP="00273473">
      <w:pPr>
        <w:pStyle w:val="Title"/>
      </w:pPr>
      <w:r>
        <w:fldChar w:fldCharType="begin"/>
      </w:r>
      <w:r>
        <w:instrText xml:space="preserve"> TITLE   \* MERGEFORMAT </w:instrText>
      </w:r>
      <w:r>
        <w:fldChar w:fldCharType="separate"/>
      </w:r>
      <w:r>
        <w:t>UEEIC0050 Plan instrumentation and control projects</w:t>
      </w:r>
      <w:r>
        <w:fldChar w:fldCharType="end"/>
      </w:r>
    </w:p>
    <w:p w:rsidR="00273473" w:rsidP="00273473">
      <w:pPr>
        <w:pStyle w:val="Version"/>
        <w:sectPr w:rsidSect="00A062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2FB" w:rsidP="00A062FB">
      <w:pPr>
        <w:pStyle w:val="SuperHeading"/>
      </w:pPr>
      <w:r w:rsidRPr="00A062FB">
        <w:t>UEEIC0050 Plan instrumentation and control projects</w:t>
      </w:r>
    </w:p>
    <w:p w:rsidR="00000000" w:rsidRPr="00A062FB" w:rsidP="00A062FB">
      <w:pPr>
        <w:pStyle w:val="Heading1"/>
      </w:pPr>
      <w:bookmarkStart w:id="1" w:name="O_1105982"/>
      <w:bookmarkEnd w:id="1"/>
      <w:r w:rsidRPr="00A062FB">
        <w:t>Modification History</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Release 1. This is the first release of this unit of competency in the UEE Electrotechnology Training Package.</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2" w:name="O_1105983"/>
      <w:bookmarkEnd w:id="2"/>
      <w:r w:rsidRPr="00A062FB">
        <w:t>Application</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This unit involves the skills and knowledge required to plan instrumentation and c</w:t>
            </w:r>
            <w:r w:rsidRPr="00A062FB">
              <w:t xml:space="preserve">ontrol projects. </w:t>
            </w:r>
          </w:p>
          <w:p w:rsidR="00000000" w:rsidRPr="00A062FB" w:rsidP="00A062FB">
            <w:pPr>
              <w:pStyle w:val="BodyText"/>
            </w:pPr>
            <w:r w:rsidRPr="00A062FB">
              <w:t>It includes applying critical path analysis; developing workflow strategies; and documenting, presenting and negotiating budgets and timelines.</w:t>
            </w:r>
          </w:p>
          <w:p w:rsidR="00000000" w:rsidRPr="00A062FB" w:rsidP="00A062FB">
            <w:pPr>
              <w:pStyle w:val="BodyText"/>
            </w:pPr>
            <w:r w:rsidRPr="00A062FB">
              <w:t>No licensing, legislative or certification requirements apply to this unit at the time of publ</w:t>
            </w:r>
            <w:r w:rsidRPr="00A062FB">
              <w:t>ication.</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3" w:name="O_1105984"/>
      <w:bookmarkEnd w:id="3"/>
      <w:r w:rsidRPr="00A062FB">
        <w:t>Pre-requisite Unit</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UEECD0007 Apply work health and safety regulations, codes and practices in the workplace</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4" w:name="O_1105985"/>
      <w:bookmarkEnd w:id="4"/>
      <w:r w:rsidRPr="00A062FB">
        <w:t>Competency Field</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Instrumentation &amp; Control</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5" w:name="O_1105986"/>
      <w:bookmarkEnd w:id="5"/>
      <w:r w:rsidRPr="00A062FB">
        <w:t>Unit Sector</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Electrotechnology</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6" w:name="O_1105987"/>
      <w:bookmarkEnd w:id="6"/>
      <w:r w:rsidRPr="00A062FB">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062F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PERFORMANCE CRITERIA</w:t>
            </w:r>
          </w:p>
        </w:tc>
      </w:tr>
      <w:tr w:rsidTr="00A062FB">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Performance criteria describe the performance needed to demonstrate achievement of the element.</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rPr>
                <w:rStyle w:val="SpecialBold"/>
              </w:rPr>
              <w:t>Prepare to plan project</w:t>
            </w: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Work health and safety (WHS)/occupational health and safety (OHS) processes and workplace procedures for a given work area are identified, obtained and applied</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Techniques for project planning are reviewed and adopted in accordance with workplace pr</w:t>
            </w:r>
            <w:r w:rsidRPr="00A062FB">
              <w:t>ocedures</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 xml:space="preserve">Instrumentation and control project is determined from design brief specification and/or relevant documentation </w:t>
            </w:r>
            <w:r w:rsidRPr="00A062FB">
              <w:t>and in discussions with relevant person/s</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rPr>
                <w:rStyle w:val="SpecialBold"/>
              </w:rPr>
              <w:t>Develop project plan proposal</w:t>
            </w: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Estimated plant, material, labour and relevant costs are sought and obtained from relevant person/s in accordance with workplace procedures</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Project budget is determined from estimated plant, material, labour and relevant costs in accordance with wor</w:t>
            </w:r>
            <w:r w:rsidRPr="00A062FB">
              <w:t>kplace procedures</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Critical path analysis is applied to developing workflow strategies</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Sources and availability of materials and human resources required for project are determined in accordance with workplace procedures</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Risk management strategies are sought and obtained in accordance with project plan</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Project plan is reviewed against inputs and adjusted to rectify any anomalies</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Project plan proposal is documented in accordance with workplace procedures</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rPr>
                <w:rStyle w:val="SpecialBold"/>
              </w:rPr>
              <w:t>Ob</w:t>
            </w:r>
            <w:r w:rsidRPr="00A062FB">
              <w:rPr>
                <w:rStyle w:val="SpecialBold"/>
              </w:rPr>
              <w:t>tain approval for project plan</w:t>
            </w: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 xml:space="preserve">Project plan is presented and discussed with relevant person/s </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Alterations to the project plan from presentation/discussion are negotiated with relevant person/s in accordance with workplace procedure</w:t>
            </w:r>
          </w:p>
        </w:tc>
      </w:tr>
      <w:tr w:rsidTr="00A062FB">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62F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Final project plan is documented and approval obtained from relevant person/s</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7" w:name="O_1105988"/>
      <w:bookmarkEnd w:id="7"/>
      <w:r w:rsidRPr="00A062FB">
        <w:t>Foundation Skills</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Foundation skills essential to performance are explicit in the performance criteria of this unit of competency.</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8" w:name="O_1105989"/>
      <w:bookmarkEnd w:id="8"/>
      <w:r w:rsidRPr="00A062FB">
        <w:t xml:space="preserve">Range </w:t>
      </w:r>
      <w:r w:rsidRPr="00A062FB">
        <w:t>of Conditions</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Range is restricted to essential operating conditions and any other variables essential to the work environment.</w:t>
            </w:r>
          </w:p>
          <w:p w:rsidR="00000000" w:rsidRPr="00A062FB" w:rsidP="00A062FB">
            <w:pPr>
              <w:pStyle w:val="BodyText"/>
            </w:pPr>
            <w:r w:rsidRPr="00A062FB">
              <w:t>Non-essential conditions may be found in the UEE Electrotechnology Training Package Companion Volume Implementation Guide.</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9" w:name="O_1105990"/>
      <w:bookmarkEnd w:id="9"/>
      <w:r w:rsidRPr="00A062FB">
        <w:t>Unit Mapping Information</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This unit replaces and is equivalent to UEENEEI135A Plan instrumentation and control projects.</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10" w:name="O_1105997"/>
      <w:bookmarkEnd w:id="10"/>
      <w:r w:rsidRPr="00A062FB">
        <w:t>Links</w:t>
      </w:r>
    </w:p>
    <w:p w:rsidR="00000000" w:rsidRPr="00A062FB" w:rsidP="00273473">
      <w:pPr>
        <w:pStyle w:val="BodyText"/>
      </w:pPr>
      <w:r w:rsidRPr="00A062F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47333">
        <w:rPr>
          <w:rStyle w:val="Hyperlink"/>
        </w:rPr>
        <w:t>https://vetnet.gov.au/Pages/TrainingDocs.aspx?q=b8a8f136-5421-4ce1-92e0-2b50341431b6</w:t>
      </w:r>
      <w:r>
        <w:fldChar w:fldCharType="end"/>
      </w:r>
    </w:p>
    <w:p w:rsidR="00000000" w:rsidRPr="00A062FB" w:rsidP="00273473">
      <w:pPr>
        <w:pStyle w:val="BodyText"/>
        <w:sectPr w:rsidSect="00A062FB">
          <w:headerReference w:type="default" r:id="rId10"/>
          <w:footerReference w:type="default" r:id="rId11"/>
          <w:pgSz w:w="11908" w:h="16833"/>
          <w:pgMar w:top="1702" w:right="1418" w:bottom="1702" w:left="1418" w:header="992" w:footer="992" w:gutter="0"/>
          <w:cols w:space="720"/>
          <w:noEndnote/>
          <w:docGrid w:linePitch="299"/>
        </w:sectPr>
      </w:pPr>
    </w:p>
    <w:p w:rsidR="00000000" w:rsidRPr="00A062FB" w:rsidP="00A062FB">
      <w:pPr>
        <w:pStyle w:val="SuperHeading"/>
      </w:pPr>
      <w:r w:rsidRPr="00A062FB">
        <w:t>Assessment Requirements for UEEIC0050 Plan instrumentation and control projects</w:t>
      </w:r>
    </w:p>
    <w:p w:rsidR="00000000" w:rsidRPr="00A062FB" w:rsidP="00A062FB">
      <w:pPr>
        <w:pStyle w:val="Heading1"/>
      </w:pPr>
      <w:bookmarkStart w:id="11" w:name="O_1105992"/>
      <w:bookmarkEnd w:id="11"/>
      <w:r w:rsidRPr="00A062FB">
        <w:t>Modification History</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Release 1. This is the first rele</w:t>
            </w:r>
            <w:r w:rsidRPr="00A062FB">
              <w:t>ase of this unit of competency in the UEE Electrotechnology Training Package.</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12" w:name="O_1105993"/>
      <w:bookmarkEnd w:id="12"/>
      <w:r w:rsidRPr="00A062FB">
        <w:t>Performance Evidence</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Evidence required to demonstrate competence in this unit must be relevant to and satisfy all of the requirements of the elements and performance criteria on at least two separate occasions and include:</w:t>
            </w:r>
          </w:p>
        </w:tc>
      </w:tr>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ListBullet"/>
            </w:pPr>
            <w:r w:rsidRPr="00A062FB">
              <w:t>applying relevant work health and safety (WHS)/occup</w:t>
            </w:r>
            <w:r w:rsidRPr="00A062FB">
              <w:t xml:space="preserve">ational health and safety (OHS) requirements, including: </w:t>
            </w:r>
          </w:p>
          <w:p w:rsidR="00000000" w:rsidRPr="00A062FB" w:rsidP="00A062FB">
            <w:pPr>
              <w:pStyle w:val="ListBullet2"/>
            </w:pPr>
            <w:r w:rsidRPr="00A062FB">
              <w:t>using risk control measures</w:t>
            </w:r>
          </w:p>
          <w:p w:rsidR="00000000" w:rsidRPr="00A062FB" w:rsidP="00A062FB">
            <w:pPr>
              <w:pStyle w:val="ListBullet"/>
            </w:pPr>
            <w:r w:rsidRPr="00A062FB">
              <w:t xml:space="preserve">determining and adopting project planning techniques </w:t>
            </w:r>
          </w:p>
          <w:p w:rsidR="00000000" w:rsidRPr="00A062FB" w:rsidP="00A062FB">
            <w:pPr>
              <w:pStyle w:val="ListBullet"/>
            </w:pPr>
            <w:r w:rsidRPr="00A062FB">
              <w:t>developing effective workflow strategies</w:t>
            </w:r>
          </w:p>
          <w:p w:rsidR="00000000" w:rsidRPr="00A062FB" w:rsidP="00A062FB">
            <w:pPr>
              <w:pStyle w:val="ListBullet"/>
            </w:pPr>
            <w:r w:rsidRPr="00A062FB">
              <w:t>developing project plan proposal</w:t>
            </w:r>
          </w:p>
          <w:p w:rsidR="00000000" w:rsidRPr="00A062FB" w:rsidP="00A062FB">
            <w:pPr>
              <w:pStyle w:val="ListBullet"/>
            </w:pPr>
            <w:r w:rsidRPr="00A062FB">
              <w:t>documenting project plan proposal</w:t>
            </w:r>
          </w:p>
          <w:p w:rsidR="00000000" w:rsidRPr="00A062FB" w:rsidP="00A062FB">
            <w:pPr>
              <w:pStyle w:val="ListBullet"/>
            </w:pPr>
            <w:r w:rsidRPr="00A062FB">
              <w:t>establishing a project budget estimating plant, material, labour and related costs</w:t>
            </w:r>
          </w:p>
          <w:p w:rsidR="00000000" w:rsidRPr="00A062FB" w:rsidP="00A062FB">
            <w:pPr>
              <w:pStyle w:val="ListBullet"/>
            </w:pPr>
            <w:r w:rsidRPr="00A062FB">
              <w:t xml:space="preserve">negotiating alterations to proposed project plan </w:t>
            </w:r>
          </w:p>
          <w:p w:rsidR="00000000" w:rsidRPr="00A062FB" w:rsidP="00A062FB">
            <w:pPr>
              <w:pStyle w:val="ListBullet"/>
            </w:pPr>
            <w:r w:rsidRPr="00A062FB">
              <w:t>obtaining approval of the final plan</w:t>
            </w:r>
          </w:p>
          <w:p w:rsidR="00000000" w:rsidRPr="00A062FB" w:rsidP="00A062FB">
            <w:pPr>
              <w:pStyle w:val="ListBullet"/>
            </w:pPr>
            <w:r w:rsidRPr="00A062FB">
              <w:t>obtaining risk management strategies</w:t>
            </w:r>
          </w:p>
          <w:p w:rsidR="00000000" w:rsidRPr="00A062FB" w:rsidP="00A062FB">
            <w:pPr>
              <w:pStyle w:val="ListBullet"/>
            </w:pPr>
            <w:r w:rsidRPr="00A062FB">
              <w:t>preparing to plan project</w:t>
            </w:r>
          </w:p>
          <w:p w:rsidR="00000000" w:rsidRPr="00A062FB" w:rsidP="00A062FB">
            <w:pPr>
              <w:pStyle w:val="ListBullet"/>
            </w:pPr>
            <w:r w:rsidRPr="00A062FB">
              <w:t xml:space="preserve">reviewing project plan </w:t>
            </w:r>
            <w:r w:rsidRPr="00A062FB">
              <w:t>against inputs and rectifying any anomalies.</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13" w:name="O_1105994"/>
      <w:bookmarkEnd w:id="13"/>
      <w:r w:rsidRPr="00A062FB">
        <w:t>Knowledge Evidence</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62FB">
            <w:pPr>
              <w:pStyle w:val="BodyText"/>
              <w:rPr>
                <w:lang w:val="en-NZ"/>
              </w:rPr>
            </w:pPr>
            <w:r w:rsidRPr="00A062FB">
              <w:t xml:space="preserve">Evidence required to demonstrate competence in this unit must be relevant to and satisfy all of the requirements of the elements and performance criteria and </w:t>
            </w:r>
            <w:r w:rsidRPr="00A062FB">
              <w:t>include knowledge of:</w:t>
            </w:r>
          </w:p>
        </w:tc>
      </w:tr>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ListBullet"/>
            </w:pPr>
            <w:r w:rsidRPr="00A062FB">
              <w:t xml:space="preserve">control system industry sector customs and practices </w:t>
            </w:r>
          </w:p>
          <w:p w:rsidR="00000000" w:rsidRPr="00A062FB" w:rsidP="00A062FB">
            <w:pPr>
              <w:pStyle w:val="ListBullet"/>
            </w:pPr>
            <w:r w:rsidRPr="00A062FB">
              <w:t xml:space="preserve">critical path and project analysis </w:t>
            </w:r>
          </w:p>
          <w:p w:rsidR="00000000" w:rsidRPr="00A062FB" w:rsidP="00A062FB">
            <w:pPr>
              <w:pStyle w:val="ListBullet"/>
            </w:pPr>
            <w:r w:rsidRPr="00A062FB">
              <w:t>instrumentation and control project planning</w:t>
            </w:r>
          </w:p>
          <w:p w:rsidR="00000000" w:rsidRPr="00A062FB" w:rsidP="00A062FB">
            <w:pPr>
              <w:pStyle w:val="ListBullet"/>
            </w:pPr>
            <w:r w:rsidRPr="00A062FB">
              <w:t>relevant job safety assessments or risk mitigation processes</w:t>
            </w:r>
          </w:p>
          <w:p w:rsidR="00000000" w:rsidRPr="00A062FB" w:rsidP="00A062FB">
            <w:pPr>
              <w:pStyle w:val="ListBullet"/>
            </w:pPr>
            <w:r w:rsidRPr="00A062FB">
              <w:t>relevant manufacturer specifications</w:t>
            </w:r>
          </w:p>
          <w:p w:rsidR="00000000" w:rsidRPr="00A062FB" w:rsidP="00A062FB">
            <w:pPr>
              <w:pStyle w:val="ListBullet"/>
            </w:pPr>
            <w:r w:rsidRPr="00A062FB">
              <w:t>relevant plant, material, labour and related costs</w:t>
            </w:r>
          </w:p>
          <w:p w:rsidR="00000000" w:rsidRPr="00A062FB" w:rsidP="00A062FB">
            <w:pPr>
              <w:pStyle w:val="ListBullet"/>
            </w:pPr>
            <w:r w:rsidRPr="00A062FB">
              <w:t>relevant WHS/OHS legislated requirements</w:t>
            </w:r>
          </w:p>
          <w:p w:rsidR="00000000" w:rsidRPr="00A062FB" w:rsidP="00A062FB">
            <w:pPr>
              <w:pStyle w:val="ListBullet"/>
            </w:pPr>
            <w:r w:rsidRPr="00A062FB">
              <w:t>relevant workplace documentation, including:</w:t>
            </w:r>
          </w:p>
          <w:p w:rsidR="00000000" w:rsidRPr="00A062FB" w:rsidP="00A062FB">
            <w:pPr>
              <w:pStyle w:val="ListBullet2"/>
            </w:pPr>
            <w:r w:rsidRPr="00A062FB">
              <w:t>design brief specification</w:t>
            </w:r>
          </w:p>
          <w:p w:rsidR="00000000" w:rsidRPr="00A062FB" w:rsidP="00A062FB">
            <w:pPr>
              <w:pStyle w:val="ListBullet2"/>
            </w:pPr>
            <w:r w:rsidRPr="00A062FB">
              <w:t>project plan proposal</w:t>
            </w:r>
          </w:p>
          <w:p w:rsidR="00000000" w:rsidRPr="00A062FB" w:rsidP="00A062FB">
            <w:pPr>
              <w:pStyle w:val="ListBullet"/>
            </w:pPr>
            <w:r w:rsidRPr="00A062FB">
              <w:t>relevant workplace quality, instructions, policies and procedures</w:t>
            </w:r>
          </w:p>
          <w:p w:rsidR="00000000" w:rsidRPr="00A062FB" w:rsidP="00A062FB">
            <w:pPr>
              <w:pStyle w:val="ListBullet"/>
            </w:pPr>
            <w:r w:rsidRPr="00A062FB">
              <w:t>risk management strategies.</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14" w:name="O_1105995"/>
      <w:bookmarkEnd w:id="14"/>
      <w:r w:rsidRPr="00A062FB">
        <w:t>Assessment Conditions</w:t>
      </w:r>
    </w:p>
    <w:tbl>
      <w:tblPr>
        <w:tblW w:w="9497" w:type="dxa"/>
        <w:tblLayout w:type="fixed"/>
        <w:tblCellMar>
          <w:left w:w="62" w:type="dxa"/>
          <w:right w:w="62" w:type="dxa"/>
        </w:tblCellMar>
        <w:tblLook w:val="0000"/>
      </w:tblPr>
      <w:tblGrid>
        <w:gridCol w:w="9497"/>
      </w:tblGrid>
      <w:tr w:rsidTr="00A062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62FB" w:rsidP="00A062FB">
            <w:pPr>
              <w:pStyle w:val="BodyText"/>
            </w:pPr>
            <w:r w:rsidRPr="00A062FB">
              <w:t xml:space="preserve">Assessors must hold credentials specified within the Standards for Registered Training Organisations current at the time of assessment. </w:t>
            </w:r>
          </w:p>
          <w:p w:rsidR="00000000" w:rsidRPr="00A062FB" w:rsidP="00A062FB">
            <w:pPr>
              <w:pStyle w:val="BodyText"/>
            </w:pPr>
            <w:r w:rsidRPr="00A062FB">
              <w:t>Assessment must satisfy the Principles of Assessment and Rules of Evidence and all regulatory requirements included within the Standards for Registered Training Organisations current at the time of assessment.</w:t>
            </w:r>
          </w:p>
          <w:p w:rsidR="00000000" w:rsidRPr="00A062FB" w:rsidP="00A062FB">
            <w:pPr>
              <w:pStyle w:val="BodyText"/>
            </w:pPr>
            <w:r w:rsidRPr="00A062FB">
              <w:t>Assessment must occur in suitable workplace op</w:t>
            </w:r>
            <w:r w:rsidRPr="00A062FB">
              <w:t>erational situations where it is appropriate to do so; where this is not appropriate, assessment must occur in simulated suitable workplace operational situations that replicate workplace conditions.</w:t>
            </w:r>
          </w:p>
          <w:p w:rsidR="00000000" w:rsidRPr="00A062FB" w:rsidP="00A062FB">
            <w:pPr>
              <w:pStyle w:val="BodyText"/>
            </w:pPr>
            <w:r w:rsidRPr="00A062FB">
              <w:t xml:space="preserve">Assessment processes and techniques must be appropriate </w:t>
            </w:r>
            <w:r w:rsidRPr="00A062FB">
              <w:t>to the language, literacy and numeracy requirements of the work being performed and the needs of the candidate.</w:t>
            </w:r>
          </w:p>
          <w:p w:rsidR="00000000" w:rsidRPr="00A062FB" w:rsidP="00A062FB">
            <w:pPr>
              <w:pStyle w:val="BodyText"/>
            </w:pPr>
            <w:r w:rsidRPr="00A062FB">
              <w:t>Resources for assessment must include access to:</w:t>
            </w:r>
          </w:p>
          <w:p w:rsidR="00000000" w:rsidRPr="00A062FB" w:rsidP="00A062FB">
            <w:pPr>
              <w:pStyle w:val="ListBullet"/>
            </w:pPr>
            <w:r w:rsidRPr="00A062FB">
              <w:t>a range of relevant exercises, case studies and/or simulations</w:t>
            </w:r>
          </w:p>
          <w:p w:rsidR="00000000" w:rsidRPr="00A062FB" w:rsidP="00A062FB">
            <w:pPr>
              <w:pStyle w:val="ListBullet"/>
            </w:pPr>
            <w:r w:rsidRPr="00A062FB">
              <w:t>relevant and appropriate materi</w:t>
            </w:r>
            <w:r w:rsidRPr="00A062FB">
              <w:t>als, tools, facilities and equipment currently used in industry</w:t>
            </w:r>
          </w:p>
          <w:p w:rsidR="00000000" w:rsidRPr="00A062FB" w:rsidP="00A062FB">
            <w:pPr>
              <w:pStyle w:val="ListBullet"/>
            </w:pPr>
            <w:r w:rsidRPr="00A062FB">
              <w:t>resources that reflect current industry practices in relation to planning instrumentation and control projects</w:t>
            </w:r>
          </w:p>
          <w:p w:rsidR="00000000" w:rsidRPr="00A062FB" w:rsidP="00A062FB">
            <w:pPr>
              <w:pStyle w:val="ListBullet"/>
            </w:pPr>
            <w:r w:rsidRPr="00A062FB">
              <w:t>applicable documentation, including workplace procedures, equipment specification</w:t>
            </w:r>
            <w:r w:rsidRPr="00A062FB">
              <w:t>s, regulations, codes of practice and operation manuals.</w:t>
            </w:r>
          </w:p>
        </w:tc>
      </w:tr>
    </w:tbl>
    <w:p w:rsidR="00000000" w:rsidRPr="00A062FB" w:rsidP="00A062FB">
      <w:pPr>
        <w:pStyle w:val="NoPaddingFontSize1"/>
      </w:pPr>
    </w:p>
    <w:p w:rsidR="00000000" w:rsidRPr="00A062FB" w:rsidP="00A062FB">
      <w:pPr>
        <w:pStyle w:val="AllowPageBreak"/>
      </w:pPr>
    </w:p>
    <w:p w:rsidR="00000000" w:rsidRPr="00A062FB" w:rsidP="00A062FB">
      <w:pPr>
        <w:pStyle w:val="Heading1"/>
      </w:pPr>
      <w:bookmarkStart w:id="15" w:name="O_1105998"/>
      <w:bookmarkEnd w:id="15"/>
      <w:r w:rsidRPr="00A062FB">
        <w:t>Links</w:t>
      </w:r>
    </w:p>
    <w:p w:rsidR="00000000" w:rsidRPr="00A062FB" w:rsidP="00273473">
      <w:pPr>
        <w:pStyle w:val="BodyText"/>
      </w:pPr>
      <w:r w:rsidRPr="00A062F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47333">
        <w:rPr>
          <w:rStyle w:val="Hyperlink"/>
        </w:rPr>
        <w:t>https://vetnet.gov.au/Pages/TrainingDocs.aspx?q=b8a8f136-5421-4ce1-92e0-2b50341431b6</w:t>
      </w:r>
      <w:r>
        <w:fldChar w:fldCharType="end"/>
      </w:r>
    </w:p>
    <w:p w:rsidR="00000000" w:rsidRPr="00A062FB" w:rsidP="00A062FB"/>
    <w:sectPr w:rsidSect="00A062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FB" w:rsidRPr="00273473" w:rsidP="002734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73" w:rsidP="00A062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3473" w:rsidP="00A062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73473" w:rsidP="00A062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FB" w:rsidP="00A062FB">
    <w:pPr>
      <w:pStyle w:val="Footer"/>
      <w:framePr w:wrap="around"/>
    </w:pPr>
    <w:r>
      <w:fldChar w:fldCharType="begin"/>
    </w:r>
    <w:r>
      <w:instrText xml:space="preserve"> DOCPROPERTY  Subject  \* MERGEFORMAT </w:instrText>
    </w:r>
    <w:r>
      <w:fldChar w:fldCharType="separate"/>
    </w:r>
    <w:r w:rsidR="00273473">
      <w:t>Approved</w:t>
    </w:r>
    <w:r w:rsidR="00273473">
      <w:fldChar w:fldCharType="end"/>
    </w:r>
    <w:r>
      <w:tab/>
      <w:t xml:space="preserve">Page </w:t>
    </w:r>
    <w:r>
      <w:fldChar w:fldCharType="begin"/>
    </w:r>
    <w:r>
      <w:instrText xml:space="preserve"> PAGE  \* Arabic  \* MERGEFORMAT </w:instrText>
    </w:r>
    <w:r>
      <w:fldChar w:fldCharType="separate"/>
    </w:r>
    <w:r w:rsidR="002734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3473">
      <w:rPr>
        <w:noProof/>
      </w:rPr>
      <w:t>4</w:t>
    </w:r>
    <w:r>
      <w:rPr>
        <w:noProof/>
      </w:rPr>
      <w:fldChar w:fldCharType="end"/>
    </w:r>
  </w:p>
  <w:p w:rsidR="00A062FB" w:rsidP="00A062FB">
    <w:pPr>
      <w:pStyle w:val="Footer"/>
      <w:framePr w:wrap="around"/>
    </w:pPr>
    <w:r>
      <w:t xml:space="preserve">© Commonwealth of Australia, </w:t>
    </w:r>
    <w:r>
      <w:fldChar w:fldCharType="begin"/>
    </w:r>
    <w:r>
      <w:instrText xml:space="preserve"> DATE  \@ "yyyy"  \* MERGEFORMAT </w:instrText>
    </w:r>
    <w:r>
      <w:fldChar w:fldCharType="separate"/>
    </w:r>
    <w:r w:rsidR="00273473">
      <w:rPr>
        <w:noProof/>
      </w:rPr>
      <w:t>2025</w:t>
    </w:r>
    <w:r>
      <w:fldChar w:fldCharType="end"/>
    </w:r>
    <w:r>
      <w:tab/>
    </w:r>
    <w:r>
      <w:fldChar w:fldCharType="begin"/>
    </w:r>
    <w:r>
      <w:instrText xml:space="preserve"> DOCPROPERTY  Author  \* MERGEFORMAT </w:instrText>
    </w:r>
    <w:r>
      <w:fldChar w:fldCharType="separate"/>
    </w:r>
    <w:r w:rsidR="00273473">
      <w:t>Powering Skills Organisation</w:t>
    </w:r>
    <w:r w:rsidR="00273473">
      <w:fldChar w:fldCharType="end"/>
    </w:r>
  </w:p>
  <w:p w:rsidR="00A062FB" w:rsidP="00A062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2FB" w:rsidRPr="00273473" w:rsidP="002734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73" w:rsidRPr="002D2AF8" w:rsidP="00A062FB">
    <w:pPr>
      <w:pStyle w:val="Header"/>
      <w:framePr w:wrap="around"/>
    </w:pPr>
    <w:r>
      <w:fldChar w:fldCharType="begin"/>
    </w:r>
    <w:r>
      <w:instrText xml:space="preserve"> TITLE   \* MERGEFORMAT </w:instrText>
    </w:r>
    <w:r>
      <w:fldChar w:fldCharType="separate"/>
    </w:r>
    <w:r>
      <w:t>UEEIC0050 Plan instrumentation and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3473" w:rsidP="00A062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2FB" w:rsidRPr="002D2AF8" w:rsidP="00A062FB">
    <w:pPr>
      <w:pStyle w:val="Header"/>
      <w:framePr w:wrap="around"/>
    </w:pPr>
    <w:r>
      <w:fldChar w:fldCharType="begin"/>
    </w:r>
    <w:r>
      <w:instrText xml:space="preserve"> TITLE   \* MERGEFORMAT </w:instrText>
    </w:r>
    <w:r>
      <w:fldChar w:fldCharType="separate"/>
    </w:r>
    <w:r w:rsidR="00273473">
      <w:t>UEEIC0050 Plan instrumentation and control projects</w:t>
    </w:r>
    <w:r w:rsidR="00273473">
      <w:fldChar w:fldCharType="end"/>
    </w:r>
    <w:r>
      <w:tab/>
      <w:t xml:space="preserve">Date this document was generated: </w:t>
    </w:r>
    <w:r>
      <w:fldChar w:fldCharType="begin"/>
    </w:r>
    <w:r>
      <w:instrText xml:space="preserve"> CREATEDATE  \@ "d MMMM yyyy"  \* MERGEFORMAT </w:instrText>
    </w:r>
    <w:r>
      <w:fldChar w:fldCharType="separate"/>
    </w:r>
    <w:r w:rsidR="00273473">
      <w:rPr>
        <w:noProof/>
      </w:rPr>
      <w:t>2 March 2025</w:t>
    </w:r>
    <w:r>
      <w:fldChar w:fldCharType="end"/>
    </w:r>
  </w:p>
  <w:p w:rsidR="00A062FB" w:rsidP="00A062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CD3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241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84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2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2FB"/>
    <w:pPr>
      <w:spacing w:before="360" w:after="60"/>
      <w:outlineLvl w:val="0"/>
    </w:pPr>
    <w:rPr>
      <w:sz w:val="32"/>
    </w:rPr>
  </w:style>
  <w:style w:type="paragraph" w:styleId="Heading2">
    <w:name w:val="heading 2"/>
    <w:basedOn w:val="HeadingBase"/>
    <w:next w:val="BodyText"/>
    <w:link w:val="Heading2Char"/>
    <w:qFormat/>
    <w:rsid w:val="00A062FB"/>
    <w:pPr>
      <w:keepLines/>
      <w:spacing w:before="240" w:after="120"/>
      <w:outlineLvl w:val="1"/>
    </w:pPr>
    <w:rPr>
      <w:sz w:val="28"/>
      <w:szCs w:val="40"/>
    </w:rPr>
  </w:style>
  <w:style w:type="paragraph" w:styleId="Heading3">
    <w:name w:val="heading 3"/>
    <w:basedOn w:val="HeadingBase"/>
    <w:next w:val="BodyText"/>
    <w:link w:val="Heading3Char"/>
    <w:qFormat/>
    <w:rsid w:val="00A062FB"/>
    <w:pPr>
      <w:spacing w:before="180" w:after="120"/>
      <w:outlineLvl w:val="2"/>
    </w:pPr>
    <w:rPr>
      <w:spacing w:val="-10"/>
      <w:kern w:val="32"/>
    </w:rPr>
  </w:style>
  <w:style w:type="paragraph" w:styleId="Heading4">
    <w:name w:val="heading 4"/>
    <w:basedOn w:val="HeadingBase"/>
    <w:next w:val="BodyText"/>
    <w:link w:val="Heading4Char"/>
    <w:qFormat/>
    <w:rsid w:val="00A062FB"/>
    <w:pPr>
      <w:spacing w:before="160" w:after="120"/>
      <w:outlineLvl w:val="3"/>
    </w:pPr>
    <w:rPr>
      <w:sz w:val="22"/>
    </w:rPr>
  </w:style>
  <w:style w:type="paragraph" w:styleId="Heading5">
    <w:name w:val="heading 5"/>
    <w:basedOn w:val="HeadingBase"/>
    <w:next w:val="Normal"/>
    <w:link w:val="Heading5Char"/>
    <w:qFormat/>
    <w:rsid w:val="00A062FB"/>
    <w:pPr>
      <w:spacing w:before="80"/>
      <w:outlineLvl w:val="4"/>
    </w:pPr>
    <w:rPr>
      <w:color w:val="918585"/>
      <w:sz w:val="20"/>
    </w:rPr>
  </w:style>
  <w:style w:type="paragraph" w:styleId="Heading6">
    <w:name w:val="heading 6"/>
    <w:basedOn w:val="HeadingBase"/>
    <w:next w:val="Normal"/>
    <w:link w:val="Heading6Char"/>
    <w:qFormat/>
    <w:rsid w:val="00A062FB"/>
    <w:pPr>
      <w:spacing w:before="60"/>
      <w:outlineLvl w:val="5"/>
    </w:pPr>
    <w:rPr>
      <w:color w:val="918585"/>
      <w:sz w:val="20"/>
    </w:rPr>
  </w:style>
  <w:style w:type="paragraph" w:styleId="Heading7">
    <w:name w:val="heading 7"/>
    <w:basedOn w:val="Normal"/>
    <w:next w:val="Normal"/>
    <w:link w:val="Heading7Char"/>
    <w:qFormat/>
    <w:rsid w:val="00A062FB"/>
    <w:pPr>
      <w:ind w:left="720"/>
      <w:outlineLvl w:val="6"/>
    </w:pPr>
    <w:rPr>
      <w:i/>
    </w:rPr>
  </w:style>
  <w:style w:type="paragraph" w:styleId="Heading8">
    <w:name w:val="heading 8"/>
    <w:basedOn w:val="Normal"/>
    <w:next w:val="Normal"/>
    <w:link w:val="Heading8Char"/>
    <w:qFormat/>
    <w:rsid w:val="00A062FB"/>
    <w:pPr>
      <w:ind w:left="720"/>
      <w:outlineLvl w:val="7"/>
    </w:pPr>
    <w:rPr>
      <w:i/>
    </w:rPr>
  </w:style>
  <w:style w:type="paragraph" w:styleId="Heading9">
    <w:name w:val="heading 9"/>
    <w:basedOn w:val="Normal"/>
    <w:next w:val="Normal"/>
    <w:link w:val="Heading9Char"/>
    <w:qFormat/>
    <w:rsid w:val="00A062FB"/>
    <w:pPr>
      <w:ind w:left="720"/>
      <w:outlineLvl w:val="8"/>
    </w:pPr>
    <w:rPr>
      <w:i/>
    </w:rPr>
  </w:style>
  <w:style w:type="character" w:default="1" w:styleId="DefaultParagraphFont">
    <w:name w:val="Default Paragraph Font"/>
    <w:uiPriority w:val="1"/>
    <w:unhideWhenUsed/>
    <w:rsid w:val="00A062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2FB"/>
  </w:style>
  <w:style w:type="character" w:customStyle="1" w:styleId="Heading1Char">
    <w:name w:val="Heading 1 Char"/>
    <w:basedOn w:val="DefaultParagraphFont"/>
    <w:link w:val="Heading1"/>
    <w:rsid w:val="00A062FB"/>
    <w:rPr>
      <w:rFonts w:ascii="Times New Roman" w:eastAsia="Times New Roman" w:hAnsi="Times New Roman" w:cs="Times New Roman"/>
      <w:b/>
      <w:sz w:val="32"/>
      <w:szCs w:val="20"/>
      <w:lang w:eastAsia="en-US"/>
    </w:rPr>
  </w:style>
  <w:style w:type="paragraph" w:styleId="BodyText">
    <w:name w:val="Body Text"/>
    <w:basedOn w:val="Normal"/>
    <w:link w:val="BodyTextChar"/>
    <w:rsid w:val="00A062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2FB"/>
    <w:rPr>
      <w:rFonts w:ascii="Times New Roman" w:eastAsia="Times New Roman" w:hAnsi="Times New Roman" w:cs="Times New Roman"/>
      <w:sz w:val="24"/>
      <w:lang w:eastAsia="en-US"/>
    </w:rPr>
  </w:style>
  <w:style w:type="paragraph" w:styleId="ListBullet">
    <w:name w:val="List Bullet"/>
    <w:basedOn w:val="List"/>
    <w:rsid w:val="00A062FB"/>
    <w:pPr>
      <w:numPr>
        <w:numId w:val="12"/>
      </w:numPr>
      <w:tabs>
        <w:tab w:val="clear" w:pos="340"/>
      </w:tabs>
      <w:spacing w:before="40" w:after="40"/>
    </w:pPr>
  </w:style>
  <w:style w:type="character" w:customStyle="1" w:styleId="SpecialBold">
    <w:name w:val="Special Bold"/>
    <w:basedOn w:val="DefaultParagraphFont"/>
    <w:rsid w:val="00A062FB"/>
    <w:rPr>
      <w:b/>
      <w:spacing w:val="0"/>
    </w:rPr>
  </w:style>
  <w:style w:type="paragraph" w:styleId="ListBullet2">
    <w:name w:val="List Bullet 2"/>
    <w:basedOn w:val="List2"/>
    <w:rsid w:val="00A062FB"/>
    <w:pPr>
      <w:numPr>
        <w:numId w:val="13"/>
      </w:numPr>
      <w:tabs>
        <w:tab w:val="clear" w:pos="680"/>
      </w:tabs>
    </w:pPr>
  </w:style>
  <w:style w:type="paragraph" w:customStyle="1" w:styleId="SuperHeading">
    <w:name w:val="SuperHeading"/>
    <w:basedOn w:val="Normal"/>
    <w:rsid w:val="00A062FB"/>
    <w:pPr>
      <w:spacing w:before="240" w:after="120"/>
      <w:outlineLvl w:val="0"/>
    </w:pPr>
    <w:rPr>
      <w:rFonts w:ascii="Times New Roman" w:hAnsi="Times New Roman"/>
      <w:b/>
      <w:sz w:val="32"/>
    </w:rPr>
  </w:style>
  <w:style w:type="paragraph" w:customStyle="1" w:styleId="AllowPageBreak">
    <w:name w:val="AllowPageBreak"/>
    <w:rsid w:val="00A062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62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2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2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2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2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2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2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2FB"/>
    <w:rPr>
      <w:rFonts w:ascii="Courier New" w:eastAsia="Times New Roman" w:hAnsi="Courier New" w:cs="Times New Roman"/>
      <w:i/>
      <w:szCs w:val="20"/>
      <w:lang w:eastAsia="en-US"/>
    </w:rPr>
  </w:style>
  <w:style w:type="paragraph" w:customStyle="1" w:styleId="HeadingBase">
    <w:name w:val="Heading Base"/>
    <w:rsid w:val="00A062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2FB"/>
    <w:pPr>
      <w:tabs>
        <w:tab w:val="right" w:leader="dot" w:pos="9072"/>
      </w:tabs>
      <w:ind w:left="567"/>
    </w:pPr>
    <w:rPr>
      <w:szCs w:val="22"/>
    </w:rPr>
  </w:style>
  <w:style w:type="paragraph" w:customStyle="1" w:styleId="TOCBase">
    <w:name w:val="TOC Base"/>
    <w:rsid w:val="00A062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2FB"/>
    <w:pPr>
      <w:tabs>
        <w:tab w:val="right" w:leader="dot" w:pos="9072"/>
      </w:tabs>
      <w:spacing w:before="40" w:after="40"/>
      <w:ind w:left="284"/>
    </w:pPr>
    <w:rPr>
      <w:rFonts w:ascii="Times New Roman" w:hAnsi="Times New Roman"/>
    </w:rPr>
  </w:style>
  <w:style w:type="paragraph" w:styleId="TOC1">
    <w:name w:val="toc 1"/>
    <w:basedOn w:val="TOCBase"/>
    <w:next w:val="Normal"/>
    <w:rsid w:val="00A062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2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2FB"/>
    <w:rPr>
      <w:rFonts w:ascii="Times New Roman" w:eastAsia="Times New Roman" w:hAnsi="Times New Roman" w:cs="Times New Roman"/>
      <w:sz w:val="16"/>
      <w:lang w:eastAsia="en-US"/>
    </w:rPr>
  </w:style>
  <w:style w:type="paragraph" w:styleId="Title">
    <w:name w:val="Title"/>
    <w:basedOn w:val="HeadingBase"/>
    <w:link w:val="TitleChar"/>
    <w:qFormat/>
    <w:rsid w:val="00A062FB"/>
    <w:pPr>
      <w:spacing w:before="5040"/>
      <w:jc w:val="center"/>
    </w:pPr>
    <w:rPr>
      <w:sz w:val="48"/>
      <w:szCs w:val="72"/>
      <w:lang w:val="en-US"/>
    </w:rPr>
  </w:style>
  <w:style w:type="character" w:customStyle="1" w:styleId="TitleChar">
    <w:name w:val="Title Char"/>
    <w:basedOn w:val="DefaultParagraphFont"/>
    <w:link w:val="Title"/>
    <w:rsid w:val="00A062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2FB"/>
    <w:pPr>
      <w:tabs>
        <w:tab w:val="left" w:pos="3600"/>
        <w:tab w:val="left" w:pos="3958"/>
      </w:tabs>
    </w:pPr>
  </w:style>
  <w:style w:type="paragraph" w:styleId="List">
    <w:name w:val="List"/>
    <w:basedOn w:val="BodyText"/>
    <w:next w:val="BodyText"/>
    <w:rsid w:val="00A062FB"/>
    <w:pPr>
      <w:tabs>
        <w:tab w:val="left" w:pos="340"/>
      </w:tabs>
      <w:spacing w:before="60" w:after="60"/>
      <w:ind w:left="340" w:hanging="340"/>
    </w:pPr>
  </w:style>
  <w:style w:type="paragraph" w:customStyle="1" w:styleId="Note">
    <w:name w:val="Note"/>
    <w:basedOn w:val="BodyText"/>
    <w:rsid w:val="00A062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2FB"/>
    <w:pPr>
      <w:framePr w:wrap="auto" w:hAnchor="text" w:y="6049"/>
    </w:pPr>
    <w:rPr>
      <w:color w:val="000000"/>
      <w:sz w:val="40"/>
    </w:rPr>
  </w:style>
  <w:style w:type="paragraph" w:customStyle="1" w:styleId="TOCTitle">
    <w:name w:val="TOCTitle"/>
    <w:basedOn w:val="Heading1"/>
    <w:rsid w:val="00A062FB"/>
    <w:pPr>
      <w:spacing w:after="240"/>
      <w:jc w:val="center"/>
      <w:outlineLvl w:val="9"/>
    </w:pPr>
    <w:rPr>
      <w:caps/>
    </w:rPr>
  </w:style>
  <w:style w:type="paragraph" w:customStyle="1" w:styleId="Version">
    <w:name w:val="Version"/>
    <w:rsid w:val="00A062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2FB"/>
    <w:pPr>
      <w:keepNext w:val="0"/>
      <w:tabs>
        <w:tab w:val="right" w:pos="4176"/>
      </w:tabs>
      <w:ind w:left="198" w:hanging="198"/>
    </w:pPr>
    <w:rPr>
      <w:rFonts w:ascii="Garamond" w:hAnsi="Garamond"/>
    </w:rPr>
  </w:style>
  <w:style w:type="paragraph" w:styleId="IndexHeading">
    <w:name w:val="index heading"/>
    <w:basedOn w:val="Normal"/>
    <w:next w:val="Index1"/>
    <w:semiHidden/>
    <w:rsid w:val="00A062FB"/>
    <w:pPr>
      <w:spacing w:before="120" w:after="120"/>
    </w:pPr>
    <w:rPr>
      <w:rFonts w:ascii="Arial" w:hAnsi="Arial"/>
      <w:b/>
      <w:color w:val="918585"/>
      <w:sz w:val="24"/>
    </w:rPr>
  </w:style>
  <w:style w:type="paragraph" w:styleId="Header">
    <w:name w:val="header"/>
    <w:basedOn w:val="Normal"/>
    <w:link w:val="HeaderChar"/>
    <w:rsid w:val="00A062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2FB"/>
    <w:rPr>
      <w:rFonts w:ascii="Times New Roman" w:eastAsia="Times New Roman" w:hAnsi="Times New Roman" w:cs="Times New Roman"/>
      <w:sz w:val="16"/>
      <w:szCs w:val="20"/>
      <w:lang w:val="en-GB" w:eastAsia="en-US"/>
    </w:rPr>
  </w:style>
  <w:style w:type="paragraph" w:customStyle="1" w:styleId="Chapter">
    <w:name w:val="Chapter"/>
    <w:basedOn w:val="Normal"/>
    <w:rsid w:val="00A062FB"/>
    <w:pPr>
      <w:spacing w:before="240"/>
    </w:pPr>
    <w:rPr>
      <w:rFonts w:ascii="Times New Roman" w:hAnsi="Times New Roman"/>
      <w:smallCaps/>
      <w:spacing w:val="80"/>
      <w:sz w:val="28"/>
    </w:rPr>
  </w:style>
  <w:style w:type="paragraph" w:customStyle="1" w:styleId="InChapter">
    <w:name w:val="InChapter"/>
    <w:basedOn w:val="Heading3"/>
    <w:rsid w:val="00A062FB"/>
    <w:pPr>
      <w:spacing w:after="240"/>
      <w:outlineLvl w:val="9"/>
    </w:pPr>
    <w:rPr>
      <w:noProof/>
    </w:rPr>
  </w:style>
  <w:style w:type="paragraph" w:styleId="Index2">
    <w:name w:val="index 2"/>
    <w:basedOn w:val="Normal"/>
    <w:next w:val="Normal"/>
    <w:semiHidden/>
    <w:rsid w:val="00A062FB"/>
    <w:pPr>
      <w:tabs>
        <w:tab w:val="right" w:pos="4176"/>
      </w:tabs>
      <w:ind w:left="568" w:hanging="284"/>
    </w:pPr>
    <w:rPr>
      <w:rFonts w:ascii="Garamond" w:hAnsi="Garamond"/>
    </w:rPr>
  </w:style>
  <w:style w:type="paragraph" w:customStyle="1" w:styleId="Byline">
    <w:name w:val="Byline"/>
    <w:rsid w:val="00A062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2FB"/>
    <w:pPr>
      <w:tabs>
        <w:tab w:val="clear" w:pos="3600"/>
        <w:tab w:val="clear" w:pos="3958"/>
      </w:tabs>
      <w:jc w:val="right"/>
    </w:pPr>
  </w:style>
  <w:style w:type="character" w:styleId="Emphasis">
    <w:name w:val="Emphasis"/>
    <w:basedOn w:val="DefaultParagraphFont"/>
    <w:qFormat/>
    <w:rsid w:val="00A062FB"/>
    <w:rPr>
      <w:i/>
    </w:rPr>
  </w:style>
  <w:style w:type="paragraph" w:styleId="Caption">
    <w:name w:val="caption"/>
    <w:basedOn w:val="BodyText"/>
    <w:next w:val="Normal"/>
    <w:qFormat/>
    <w:rsid w:val="00A062FB"/>
    <w:pPr>
      <w:framePr w:w="2268" w:hSpace="181" w:vSpace="181" w:wrap="around" w:vAnchor="text" w:hAnchor="page" w:x="1135" w:y="285" w:anchorLock="1"/>
    </w:pPr>
    <w:rPr>
      <w:i/>
    </w:rPr>
  </w:style>
  <w:style w:type="paragraph" w:customStyle="1" w:styleId="MiniTOCTitle">
    <w:name w:val="MiniTOCTitle"/>
    <w:basedOn w:val="Heading4"/>
    <w:rsid w:val="00A062FB"/>
    <w:pPr>
      <w:spacing w:before="240"/>
      <w:outlineLvl w:val="9"/>
    </w:pPr>
    <w:rPr>
      <w:noProof/>
      <w:sz w:val="24"/>
    </w:rPr>
  </w:style>
  <w:style w:type="paragraph" w:customStyle="1" w:styleId="MiniTOCItem">
    <w:name w:val="MiniTOCItem"/>
    <w:basedOn w:val="ListBullet"/>
    <w:rsid w:val="00A062FB"/>
    <w:pPr>
      <w:numPr>
        <w:numId w:val="0"/>
      </w:numPr>
      <w:tabs>
        <w:tab w:val="right" w:leader="dot" w:pos="6521"/>
      </w:tabs>
      <w:spacing w:before="0" w:after="0"/>
    </w:pPr>
  </w:style>
  <w:style w:type="paragraph" w:customStyle="1" w:styleId="TOFTitle">
    <w:name w:val="TOFTitle"/>
    <w:basedOn w:val="TOCTitle"/>
    <w:rsid w:val="00A062FB"/>
  </w:style>
  <w:style w:type="paragraph" w:styleId="TableofFigures">
    <w:name w:val="table of figures"/>
    <w:basedOn w:val="Normal"/>
    <w:next w:val="Normal"/>
    <w:semiHidden/>
    <w:rsid w:val="00A062FB"/>
    <w:pPr>
      <w:tabs>
        <w:tab w:val="right" w:leader="dot" w:pos="9072"/>
      </w:tabs>
      <w:ind w:left="970" w:hanging="403"/>
    </w:pPr>
    <w:rPr>
      <w:rFonts w:ascii="Times New Roman" w:hAnsi="Times New Roman"/>
      <w:b/>
    </w:rPr>
  </w:style>
  <w:style w:type="paragraph" w:styleId="ListNumber">
    <w:name w:val="List Number"/>
    <w:basedOn w:val="List"/>
    <w:rsid w:val="00A062FB"/>
    <w:pPr>
      <w:numPr>
        <w:numId w:val="15"/>
      </w:numPr>
      <w:tabs>
        <w:tab w:val="clear" w:pos="340"/>
      </w:tabs>
    </w:pPr>
  </w:style>
  <w:style w:type="character" w:customStyle="1" w:styleId="WingdingSymbols">
    <w:name w:val="Wingding Symbols"/>
    <w:rsid w:val="00A062FB"/>
    <w:rPr>
      <w:rFonts w:ascii="Wingdings" w:hAnsi="Wingdings"/>
    </w:rPr>
  </w:style>
  <w:style w:type="paragraph" w:customStyle="1" w:styleId="TableHeading">
    <w:name w:val="Table Heading"/>
    <w:basedOn w:val="HeadingBase"/>
    <w:rsid w:val="00A062FB"/>
    <w:pPr>
      <w:keepLines/>
      <w:pBdr>
        <w:bottom w:val="single" w:sz="6" w:space="1" w:color="918585"/>
      </w:pBdr>
      <w:spacing w:before="240"/>
    </w:pPr>
  </w:style>
  <w:style w:type="character" w:customStyle="1" w:styleId="HotSpot">
    <w:name w:val="HotSpot"/>
    <w:rsid w:val="00A062FB"/>
    <w:rPr>
      <w:color w:val="0033CC"/>
      <w:u w:val="none"/>
    </w:rPr>
  </w:style>
  <w:style w:type="paragraph" w:customStyle="1" w:styleId="BodyTextRight">
    <w:name w:val="Body Text Right"/>
    <w:basedOn w:val="BodyText"/>
    <w:rsid w:val="00A062FB"/>
    <w:pPr>
      <w:spacing w:before="0" w:after="0"/>
      <w:jc w:val="right"/>
    </w:pPr>
  </w:style>
  <w:style w:type="paragraph" w:styleId="Index3">
    <w:name w:val="index 3"/>
    <w:basedOn w:val="ListNumber2"/>
    <w:next w:val="Normal"/>
    <w:semiHidden/>
    <w:rsid w:val="00A062FB"/>
    <w:pPr>
      <w:numPr>
        <w:numId w:val="0"/>
      </w:numPr>
      <w:tabs>
        <w:tab w:val="right" w:leader="dot" w:pos="4176"/>
      </w:tabs>
    </w:pPr>
  </w:style>
  <w:style w:type="paragraph" w:styleId="ListNumber2">
    <w:name w:val="List Number 2"/>
    <w:basedOn w:val="List2"/>
    <w:rsid w:val="00A062FB"/>
    <w:pPr>
      <w:numPr>
        <w:numId w:val="10"/>
      </w:numPr>
      <w:tabs>
        <w:tab w:val="clear" w:pos="1060"/>
      </w:tabs>
    </w:pPr>
  </w:style>
  <w:style w:type="paragraph" w:customStyle="1" w:styleId="MarginNote">
    <w:name w:val="Margin Note"/>
    <w:basedOn w:val="BodyText"/>
    <w:rsid w:val="00A062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2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2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2FB"/>
    <w:rPr>
      <w:sz w:val="32"/>
    </w:rPr>
  </w:style>
  <w:style w:type="paragraph" w:customStyle="1" w:styleId="HeadingProcedure">
    <w:name w:val="Heading Procedure"/>
    <w:basedOn w:val="HeadingBase"/>
    <w:next w:val="Normal"/>
    <w:rsid w:val="00A062FB"/>
    <w:pPr>
      <w:tabs>
        <w:tab w:val="left" w:pos="0"/>
      </w:tabs>
      <w:spacing w:before="120" w:after="60"/>
    </w:pPr>
    <w:rPr>
      <w:i/>
      <w:color w:val="918585"/>
      <w:sz w:val="22"/>
    </w:rPr>
  </w:style>
  <w:style w:type="paragraph" w:customStyle="1" w:styleId="TableBodyText">
    <w:name w:val="Table Body Text"/>
    <w:basedOn w:val="BodyText"/>
    <w:rsid w:val="00A062FB"/>
    <w:pPr>
      <w:spacing w:before="60" w:after="60"/>
    </w:pPr>
  </w:style>
  <w:style w:type="paragraph" w:styleId="ListContinue">
    <w:name w:val="List Continue"/>
    <w:basedOn w:val="List"/>
    <w:rsid w:val="00A062FB"/>
    <w:pPr>
      <w:ind w:firstLine="0"/>
    </w:pPr>
  </w:style>
  <w:style w:type="paragraph" w:customStyle="1" w:styleId="ListNote">
    <w:name w:val="List Note"/>
    <w:basedOn w:val="List"/>
    <w:rsid w:val="00A062FB"/>
    <w:pPr>
      <w:pBdr>
        <w:top w:val="single" w:sz="6" w:space="2" w:color="918585"/>
        <w:bottom w:val="single" w:sz="6" w:space="2" w:color="918585"/>
      </w:pBdr>
      <w:tabs>
        <w:tab w:val="left" w:pos="1021"/>
      </w:tabs>
      <w:ind w:firstLine="0"/>
    </w:pPr>
  </w:style>
  <w:style w:type="paragraph" w:customStyle="1" w:styleId="Warning">
    <w:name w:val="Warning"/>
    <w:basedOn w:val="BodyText"/>
    <w:rsid w:val="00A062FB"/>
    <w:pPr>
      <w:shd w:val="clear" w:color="auto" w:fill="D9D9D9"/>
      <w:tabs>
        <w:tab w:val="left" w:pos="992"/>
      </w:tabs>
      <w:ind w:left="119" w:right="119"/>
    </w:pPr>
    <w:rPr>
      <w:sz w:val="20"/>
    </w:rPr>
  </w:style>
  <w:style w:type="paragraph" w:customStyle="1" w:styleId="MarginIcons">
    <w:name w:val="Margin Icons"/>
    <w:basedOn w:val="BodyText"/>
    <w:rsid w:val="00A062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2FB"/>
    <w:rPr>
      <w:rFonts w:ascii="Courier New" w:hAnsi="Courier New"/>
    </w:rPr>
  </w:style>
  <w:style w:type="paragraph" w:customStyle="1" w:styleId="NoteBullet">
    <w:name w:val="Note Bullet"/>
    <w:basedOn w:val="Note"/>
    <w:rsid w:val="00A062FB"/>
    <w:pPr>
      <w:tabs>
        <w:tab w:val="clear" w:pos="680"/>
      </w:tabs>
      <w:spacing w:before="60" w:after="60"/>
    </w:pPr>
  </w:style>
  <w:style w:type="paragraph" w:customStyle="1" w:styleId="SubHeading2">
    <w:name w:val="SubHeading2"/>
    <w:basedOn w:val="HeadingBase"/>
    <w:rsid w:val="00A062FB"/>
    <w:pPr>
      <w:spacing w:before="240" w:after="60"/>
    </w:pPr>
    <w:rPr>
      <w:sz w:val="20"/>
    </w:rPr>
  </w:style>
  <w:style w:type="paragraph" w:customStyle="1" w:styleId="SubHeading1">
    <w:name w:val="SubHeading1"/>
    <w:basedOn w:val="HeadingBase"/>
    <w:rsid w:val="00A062FB"/>
    <w:pPr>
      <w:spacing w:before="240" w:after="60"/>
    </w:pPr>
    <w:rPr>
      <w:color w:val="918585"/>
      <w:sz w:val="22"/>
    </w:rPr>
  </w:style>
  <w:style w:type="paragraph" w:customStyle="1" w:styleId="SideHeading">
    <w:name w:val="Side Heading"/>
    <w:basedOn w:val="HeadingBase"/>
    <w:rsid w:val="00A062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2FB"/>
    <w:pPr>
      <w:tabs>
        <w:tab w:val="num" w:pos="360"/>
      </w:tabs>
    </w:pPr>
  </w:style>
  <w:style w:type="paragraph" w:styleId="PlainText">
    <w:name w:val="Plain Text"/>
    <w:basedOn w:val="Normal"/>
    <w:link w:val="PlainTextChar"/>
    <w:rsid w:val="00A062FB"/>
    <w:rPr>
      <w:sz w:val="20"/>
    </w:rPr>
  </w:style>
  <w:style w:type="character" w:customStyle="1" w:styleId="PlainTextChar">
    <w:name w:val="Plain Text Char"/>
    <w:basedOn w:val="DefaultParagraphFont"/>
    <w:link w:val="PlainText"/>
    <w:rsid w:val="00A062FB"/>
    <w:rPr>
      <w:rFonts w:ascii="Courier New" w:eastAsia="Times New Roman" w:hAnsi="Courier New" w:cs="Times New Roman"/>
      <w:sz w:val="20"/>
      <w:szCs w:val="20"/>
      <w:lang w:eastAsia="en-US"/>
    </w:rPr>
  </w:style>
  <w:style w:type="character" w:customStyle="1" w:styleId="MenuOption">
    <w:name w:val="Menu Option"/>
    <w:basedOn w:val="DefaultParagraphFont"/>
    <w:rsid w:val="00A062FB"/>
    <w:rPr>
      <w:b/>
      <w:smallCaps/>
    </w:rPr>
  </w:style>
  <w:style w:type="paragraph" w:customStyle="1" w:styleId="TableListNumber">
    <w:name w:val="Table List Number"/>
    <w:basedOn w:val="ListNumber"/>
    <w:rsid w:val="00A062FB"/>
    <w:pPr>
      <w:numPr>
        <w:numId w:val="0"/>
      </w:numPr>
    </w:pPr>
  </w:style>
  <w:style w:type="paragraph" w:styleId="TOC4">
    <w:name w:val="toc 4"/>
    <w:basedOn w:val="TOCBase"/>
    <w:next w:val="Normal"/>
    <w:semiHidden/>
    <w:rsid w:val="00A062FB"/>
    <w:pPr>
      <w:tabs>
        <w:tab w:val="right" w:leader="dot" w:pos="9071"/>
      </w:tabs>
      <w:ind w:left="1701"/>
    </w:pPr>
  </w:style>
  <w:style w:type="paragraph" w:customStyle="1" w:styleId="ListAlpha">
    <w:name w:val="List Alpha"/>
    <w:basedOn w:val="List"/>
    <w:rsid w:val="00A062FB"/>
    <w:pPr>
      <w:numPr>
        <w:numId w:val="9"/>
      </w:numPr>
    </w:pPr>
  </w:style>
  <w:style w:type="paragraph" w:customStyle="1" w:styleId="ListAlpha2">
    <w:name w:val="List Alpha 2"/>
    <w:basedOn w:val="List2"/>
    <w:rsid w:val="00A062FB"/>
    <w:pPr>
      <w:numPr>
        <w:numId w:val="8"/>
      </w:numPr>
    </w:pPr>
  </w:style>
  <w:style w:type="paragraph" w:styleId="List2">
    <w:name w:val="List 2"/>
    <w:basedOn w:val="BodyText"/>
    <w:rsid w:val="00A062FB"/>
    <w:pPr>
      <w:tabs>
        <w:tab w:val="left" w:pos="680"/>
      </w:tabs>
      <w:spacing w:before="60" w:after="60"/>
      <w:ind w:left="680" w:hanging="340"/>
    </w:pPr>
  </w:style>
  <w:style w:type="paragraph" w:styleId="List3">
    <w:name w:val="List 3"/>
    <w:basedOn w:val="BodyText"/>
    <w:rsid w:val="00A062FB"/>
    <w:pPr>
      <w:tabs>
        <w:tab w:val="left" w:pos="1021"/>
      </w:tabs>
      <w:spacing w:before="60" w:after="60"/>
      <w:ind w:left="1020" w:hanging="340"/>
    </w:pPr>
  </w:style>
  <w:style w:type="paragraph" w:styleId="List4">
    <w:name w:val="List 4"/>
    <w:basedOn w:val="BodyText"/>
    <w:rsid w:val="00A062FB"/>
    <w:pPr>
      <w:tabs>
        <w:tab w:val="left" w:pos="1361"/>
      </w:tabs>
      <w:spacing w:before="60" w:after="60"/>
      <w:ind w:left="1361" w:hanging="340"/>
    </w:pPr>
  </w:style>
  <w:style w:type="paragraph" w:styleId="List5">
    <w:name w:val="List 5"/>
    <w:basedOn w:val="BodyText"/>
    <w:rsid w:val="00A062FB"/>
    <w:pPr>
      <w:tabs>
        <w:tab w:val="left" w:pos="1701"/>
      </w:tabs>
      <w:spacing w:before="60" w:after="60"/>
      <w:ind w:left="1701" w:hanging="340"/>
    </w:pPr>
  </w:style>
  <w:style w:type="paragraph" w:styleId="ListBullet3">
    <w:name w:val="List Bullet 3"/>
    <w:basedOn w:val="List3"/>
    <w:rsid w:val="00A062FB"/>
    <w:pPr>
      <w:numPr>
        <w:numId w:val="14"/>
      </w:numPr>
      <w:tabs>
        <w:tab w:val="clear" w:pos="1021"/>
      </w:tabs>
      <w:ind w:left="1037" w:hanging="357"/>
    </w:pPr>
  </w:style>
  <w:style w:type="paragraph" w:styleId="ListBullet4">
    <w:name w:val="List Bullet 4"/>
    <w:basedOn w:val="List4"/>
    <w:rsid w:val="00A062FB"/>
    <w:pPr>
      <w:numPr>
        <w:numId w:val="3"/>
      </w:numPr>
      <w:tabs>
        <w:tab w:val="clear" w:pos="1361"/>
      </w:tabs>
    </w:pPr>
  </w:style>
  <w:style w:type="paragraph" w:styleId="ListBullet5">
    <w:name w:val="List Bullet 5"/>
    <w:basedOn w:val="List5"/>
    <w:rsid w:val="00A062FB"/>
    <w:pPr>
      <w:numPr>
        <w:numId w:val="4"/>
      </w:numPr>
    </w:pPr>
  </w:style>
  <w:style w:type="paragraph" w:styleId="ListContinue2">
    <w:name w:val="List Continue 2"/>
    <w:basedOn w:val="List2"/>
    <w:rsid w:val="00A062FB"/>
    <w:pPr>
      <w:ind w:firstLine="0"/>
    </w:pPr>
  </w:style>
  <w:style w:type="paragraph" w:styleId="ListContinue3">
    <w:name w:val="List Continue 3"/>
    <w:basedOn w:val="List3"/>
    <w:rsid w:val="00A062FB"/>
    <w:pPr>
      <w:ind w:left="1021" w:firstLine="0"/>
    </w:pPr>
  </w:style>
  <w:style w:type="paragraph" w:styleId="ListContinue4">
    <w:name w:val="List Continue 4"/>
    <w:basedOn w:val="List4"/>
    <w:rsid w:val="00A062FB"/>
    <w:pPr>
      <w:ind w:firstLine="0"/>
    </w:pPr>
  </w:style>
  <w:style w:type="paragraph" w:styleId="ListContinue5">
    <w:name w:val="List Continue 5"/>
    <w:basedOn w:val="List5"/>
    <w:rsid w:val="00A062FB"/>
    <w:pPr>
      <w:ind w:firstLine="0"/>
    </w:pPr>
  </w:style>
  <w:style w:type="paragraph" w:styleId="ListNumber3">
    <w:name w:val="List Number 3"/>
    <w:basedOn w:val="List3"/>
    <w:rsid w:val="00A062FB"/>
    <w:pPr>
      <w:numPr>
        <w:numId w:val="5"/>
      </w:numPr>
    </w:pPr>
  </w:style>
  <w:style w:type="paragraph" w:styleId="ListNumber4">
    <w:name w:val="List Number 4"/>
    <w:basedOn w:val="List4"/>
    <w:rsid w:val="00A062FB"/>
    <w:pPr>
      <w:numPr>
        <w:numId w:val="6"/>
      </w:numPr>
    </w:pPr>
  </w:style>
  <w:style w:type="paragraph" w:styleId="ListNumber5">
    <w:name w:val="List Number 5"/>
    <w:basedOn w:val="List5"/>
    <w:rsid w:val="00A062FB"/>
    <w:pPr>
      <w:numPr>
        <w:numId w:val="7"/>
      </w:numPr>
    </w:pPr>
  </w:style>
  <w:style w:type="paragraph" w:styleId="BlockText">
    <w:name w:val="Block Text"/>
    <w:basedOn w:val="Normal"/>
    <w:rsid w:val="00A062FB"/>
    <w:pPr>
      <w:spacing w:after="120"/>
      <w:ind w:left="1440" w:right="1440"/>
    </w:pPr>
  </w:style>
  <w:style w:type="character" w:customStyle="1" w:styleId="Subscript">
    <w:name w:val="Subscript"/>
    <w:basedOn w:val="DefaultParagraphFont"/>
    <w:rsid w:val="00A062FB"/>
    <w:rPr>
      <w:sz w:val="16"/>
      <w:vertAlign w:val="subscript"/>
    </w:rPr>
  </w:style>
  <w:style w:type="character" w:customStyle="1" w:styleId="Superscript">
    <w:name w:val="Superscript"/>
    <w:basedOn w:val="DefaultParagraphFont"/>
    <w:rsid w:val="00A062FB"/>
    <w:rPr>
      <w:sz w:val="16"/>
      <w:vertAlign w:val="superscript"/>
    </w:rPr>
  </w:style>
  <w:style w:type="character" w:customStyle="1" w:styleId="Symbols">
    <w:name w:val="Symbols"/>
    <w:basedOn w:val="DefaultParagraphFont"/>
    <w:rsid w:val="00A062FB"/>
    <w:rPr>
      <w:rFonts w:ascii="Symbol" w:hAnsi="Symbol"/>
    </w:rPr>
  </w:style>
  <w:style w:type="character" w:customStyle="1" w:styleId="MenuOptions">
    <w:name w:val="Menu Options"/>
    <w:basedOn w:val="DefaultParagraphFont"/>
    <w:rsid w:val="00A062FB"/>
    <w:rPr>
      <w:rFonts w:ascii="Arial Narrow" w:hAnsi="Arial Narrow"/>
      <w:smallCaps/>
    </w:rPr>
  </w:style>
  <w:style w:type="character" w:customStyle="1" w:styleId="Buttons">
    <w:name w:val="Buttons"/>
    <w:basedOn w:val="DefaultParagraphFont"/>
    <w:rsid w:val="00A062FB"/>
    <w:rPr>
      <w:b/>
    </w:rPr>
  </w:style>
  <w:style w:type="character" w:customStyle="1" w:styleId="Underlined">
    <w:name w:val="Underlined"/>
    <w:basedOn w:val="DefaultParagraphFont"/>
    <w:rsid w:val="00A062FB"/>
    <w:rPr>
      <w:u w:val="single"/>
    </w:rPr>
  </w:style>
  <w:style w:type="paragraph" w:customStyle="1" w:styleId="TableBodyTextRight">
    <w:name w:val="Table Body Text Right"/>
    <w:basedOn w:val="TableBodyText"/>
    <w:rsid w:val="00A062FB"/>
    <w:pPr>
      <w:widowControl w:val="0"/>
      <w:autoSpaceDE w:val="0"/>
      <w:autoSpaceDN w:val="0"/>
      <w:adjustRightInd w:val="0"/>
      <w:jc w:val="right"/>
    </w:pPr>
    <w:rPr>
      <w:rFonts w:cs="Arial"/>
      <w:szCs w:val="18"/>
    </w:rPr>
  </w:style>
  <w:style w:type="paragraph" w:customStyle="1" w:styleId="CopyrightText">
    <w:name w:val="Copyright Text"/>
    <w:basedOn w:val="BodyText"/>
    <w:rsid w:val="00A062FB"/>
    <w:rPr>
      <w:sz w:val="18"/>
    </w:rPr>
  </w:style>
  <w:style w:type="paragraph" w:customStyle="1" w:styleId="BodySmallRight">
    <w:name w:val="Body Small Right"/>
    <w:basedOn w:val="BodyTextRight"/>
    <w:rsid w:val="00A062FB"/>
    <w:rPr>
      <w:sz w:val="18"/>
      <w:szCs w:val="18"/>
    </w:rPr>
  </w:style>
  <w:style w:type="paragraph" w:customStyle="1" w:styleId="MarginEdition">
    <w:name w:val="Margin Edition"/>
    <w:basedOn w:val="MarginNote"/>
    <w:rsid w:val="00A062FB"/>
    <w:pPr>
      <w:spacing w:before="0" w:after="0"/>
    </w:pPr>
    <w:rPr>
      <w:rFonts w:ascii="Times New Roman" w:hAnsi="Times New Roman"/>
      <w:color w:val="999999"/>
    </w:rPr>
  </w:style>
  <w:style w:type="paragraph" w:customStyle="1" w:styleId="Spacer">
    <w:name w:val="Spacer"/>
    <w:basedOn w:val="Normal"/>
    <w:rsid w:val="00A062FB"/>
    <w:rPr>
      <w:sz w:val="2"/>
      <w:szCs w:val="2"/>
    </w:rPr>
  </w:style>
  <w:style w:type="character" w:customStyle="1" w:styleId="Small">
    <w:name w:val="Small"/>
    <w:basedOn w:val="DefaultParagraphFont"/>
    <w:rsid w:val="00A062FB"/>
    <w:rPr>
      <w:sz w:val="16"/>
    </w:rPr>
  </w:style>
  <w:style w:type="paragraph" w:customStyle="1" w:styleId="WideTable">
    <w:name w:val="Wide Table"/>
    <w:basedOn w:val="Normal"/>
    <w:rsid w:val="00A062FB"/>
    <w:pPr>
      <w:ind w:left="-1418"/>
    </w:pPr>
    <w:rPr>
      <w:sz w:val="2"/>
      <w:szCs w:val="2"/>
    </w:rPr>
  </w:style>
  <w:style w:type="character" w:styleId="PageNumber">
    <w:name w:val="page number"/>
    <w:basedOn w:val="DefaultParagraphFont"/>
    <w:rsid w:val="00A062FB"/>
  </w:style>
  <w:style w:type="paragraph" w:styleId="Quote">
    <w:name w:val="Quote"/>
    <w:basedOn w:val="Heading1"/>
    <w:link w:val="QuoteChar"/>
    <w:qFormat/>
    <w:rsid w:val="00A062FB"/>
    <w:rPr>
      <w:b w:val="0"/>
      <w:sz w:val="72"/>
      <w:szCs w:val="72"/>
      <w:lang w:val="en-NZ"/>
    </w:rPr>
  </w:style>
  <w:style w:type="character" w:customStyle="1" w:styleId="QuoteChar">
    <w:name w:val="Quote Char"/>
    <w:basedOn w:val="DefaultParagraphFont"/>
    <w:link w:val="Quote"/>
    <w:rsid w:val="00A062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2FB"/>
    <w:pPr>
      <w:pageBreakBefore/>
    </w:pPr>
  </w:style>
  <w:style w:type="paragraph" w:customStyle="1" w:styleId="Border">
    <w:name w:val="Border"/>
    <w:basedOn w:val="Normal"/>
    <w:qFormat/>
    <w:rsid w:val="00A062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2FB"/>
    <w:rPr>
      <w:b/>
      <w:bCs/>
      <w:i/>
      <w:iCs/>
      <w:color w:val="auto"/>
    </w:rPr>
  </w:style>
  <w:style w:type="paragraph" w:styleId="IntenseQuote">
    <w:name w:val="Intense Quote"/>
    <w:basedOn w:val="Normal"/>
    <w:next w:val="Normal"/>
    <w:link w:val="IntenseQuoteChar"/>
    <w:uiPriority w:val="30"/>
    <w:qFormat/>
    <w:rsid w:val="00A062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2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2FB"/>
    <w:rPr>
      <w:smallCaps/>
      <w:color w:val="auto"/>
      <w:u w:val="single"/>
    </w:rPr>
  </w:style>
  <w:style w:type="character" w:styleId="IntenseReference">
    <w:name w:val="Intense Reference"/>
    <w:basedOn w:val="DefaultParagraphFont"/>
    <w:uiPriority w:val="32"/>
    <w:qFormat/>
    <w:rsid w:val="00A062FB"/>
    <w:rPr>
      <w:b/>
      <w:bCs/>
      <w:smallCaps/>
      <w:color w:val="auto"/>
      <w:spacing w:val="5"/>
      <w:u w:val="single"/>
    </w:rPr>
  </w:style>
  <w:style w:type="paragraph" w:customStyle="1" w:styleId="2ColumnHeading">
    <w:name w:val="2Column Heading"/>
    <w:basedOn w:val="BodyText"/>
    <w:qFormat/>
    <w:rsid w:val="00A062FB"/>
    <w:pPr>
      <w:spacing w:after="60"/>
      <w:ind w:left="-2268"/>
    </w:pPr>
    <w:rPr>
      <w:b/>
    </w:rPr>
  </w:style>
  <w:style w:type="paragraph" w:customStyle="1" w:styleId="Heading1TOC">
    <w:name w:val="Heading1 TOC"/>
    <w:basedOn w:val="Normal"/>
    <w:qFormat/>
    <w:rsid w:val="00A062FB"/>
    <w:pPr>
      <w:spacing w:before="240" w:after="120"/>
    </w:pPr>
    <w:rPr>
      <w:rFonts w:ascii="Times New Roman" w:hAnsi="Times New Roman"/>
      <w:b/>
      <w:sz w:val="32"/>
    </w:rPr>
  </w:style>
  <w:style w:type="paragraph" w:customStyle="1" w:styleId="Heading2TOC">
    <w:name w:val="Heading2 TOC"/>
    <w:basedOn w:val="Normal"/>
    <w:qFormat/>
    <w:rsid w:val="00A062FB"/>
    <w:pPr>
      <w:spacing w:before="240" w:after="60"/>
    </w:pPr>
    <w:rPr>
      <w:rFonts w:ascii="Times New Roman" w:hAnsi="Times New Roman"/>
      <w:b/>
      <w:sz w:val="28"/>
    </w:rPr>
  </w:style>
  <w:style w:type="character" w:customStyle="1" w:styleId="Underline">
    <w:name w:val="Underline"/>
    <w:basedOn w:val="DefaultParagraphFont"/>
    <w:qFormat/>
    <w:rsid w:val="00A062FB"/>
    <w:rPr>
      <w:u w:val="single"/>
    </w:rPr>
  </w:style>
  <w:style w:type="character" w:customStyle="1" w:styleId="BoldandItalics">
    <w:name w:val="Bold and Italics"/>
    <w:qFormat/>
    <w:rsid w:val="00A062FB"/>
    <w:rPr>
      <w:b/>
      <w:i/>
      <w:u w:val="none"/>
    </w:rPr>
  </w:style>
  <w:style w:type="paragraph" w:styleId="BalloonText">
    <w:name w:val="Balloon Text"/>
    <w:basedOn w:val="Normal"/>
    <w:link w:val="BalloonTextChar"/>
    <w:rsid w:val="00A062FB"/>
    <w:rPr>
      <w:rFonts w:ascii="Tahoma" w:hAnsi="Tahoma" w:cs="Tahoma"/>
      <w:sz w:val="16"/>
      <w:szCs w:val="16"/>
    </w:rPr>
  </w:style>
  <w:style w:type="character" w:customStyle="1" w:styleId="BalloonTextChar">
    <w:name w:val="Balloon Text Char"/>
    <w:basedOn w:val="DefaultParagraphFont"/>
    <w:link w:val="BalloonText"/>
    <w:rsid w:val="00A062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2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2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2FB"/>
    <w:rPr>
      <w:b/>
      <w:color w:val="660033"/>
      <w:spacing w:val="0"/>
    </w:rPr>
  </w:style>
  <w:style w:type="paragraph" w:customStyle="1" w:styleId="Nameditemlist">
    <w:name w:val="Named item list"/>
    <w:basedOn w:val="BodyText"/>
    <w:qFormat/>
    <w:rsid w:val="00A062FB"/>
    <w:pPr>
      <w:tabs>
        <w:tab w:val="left" w:pos="2835"/>
      </w:tabs>
      <w:ind w:left="2835" w:hanging="2835"/>
    </w:pPr>
  </w:style>
  <w:style w:type="paragraph" w:customStyle="1" w:styleId="BodyTextnopadding">
    <w:name w:val="Body Text no padding"/>
    <w:basedOn w:val="BodyText"/>
    <w:qFormat/>
    <w:rsid w:val="00A062FB"/>
    <w:pPr>
      <w:spacing w:before="0" w:after="0"/>
    </w:pPr>
  </w:style>
  <w:style w:type="paragraph" w:customStyle="1" w:styleId="BodyTextBold">
    <w:name w:val="Body Text Bold"/>
    <w:basedOn w:val="BodyText"/>
    <w:qFormat/>
    <w:rsid w:val="00A062FB"/>
    <w:rPr>
      <w:b/>
    </w:rPr>
  </w:style>
  <w:style w:type="character" w:styleId="Hyperlink">
    <w:name w:val="Hyperlink"/>
    <w:basedOn w:val="DefaultParagraphFont"/>
    <w:uiPriority w:val="99"/>
    <w:unhideWhenUsed/>
    <w:rsid w:val="002734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5810</Characters>
  <Application>Microsoft Office Word</Application>
  <DocSecurity>0</DocSecurity>
  <Lines>215</Lines>
  <Paragraphs>123</Paragraphs>
  <ScaleCrop>false</ScaleCrop>
  <Company>Author-it Software Corporation Ltd.</Company>
  <LinksUpToDate>false</LinksUpToDate>
  <CharactersWithSpaces>6558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UEEIC0050 Plan instrumentation and control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2025-03-01T14:12:00Z</dcterms:created>
  <dcterms:modified xsi:type="dcterms:W3CDTF">2025-03-01T14:12:00Z</dcterms:modified>
</cp:coreProperties>
</file>