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DF8" w:rsidP="00916DF8">
      <w:pPr>
        <w:pStyle w:val="Title"/>
      </w:pPr>
      <w:r>
        <w:fldChar w:fldCharType="begin"/>
      </w:r>
      <w:r>
        <w:instrText xml:space="preserve"> TITLE   \* MERGEFORMAT </w:instrText>
      </w:r>
      <w:r>
        <w:fldChar w:fldCharType="separate"/>
      </w:r>
      <w:r>
        <w:t>UEEIC0041 Solve problems in pressure measurement components and systems</w:t>
      </w:r>
      <w:r>
        <w:fldChar w:fldCharType="end"/>
      </w:r>
    </w:p>
    <w:p w:rsidR="00916DF8" w:rsidP="00916DF8">
      <w:pPr>
        <w:pStyle w:val="Version"/>
        <w:sectPr w:rsidSect="009F6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3DA" w:rsidP="009F63DA">
      <w:pPr>
        <w:pStyle w:val="SuperHeading"/>
      </w:pPr>
      <w:r w:rsidRPr="009F63DA">
        <w:t>UEEIC0041 Solve problems in pressure measurement components and systems</w:t>
      </w:r>
    </w:p>
    <w:p w:rsidR="00000000" w:rsidRPr="009F63DA" w:rsidP="009F63DA">
      <w:pPr>
        <w:pStyle w:val="Heading1"/>
      </w:pPr>
      <w:bookmarkStart w:id="1" w:name="O_1083145"/>
      <w:bookmarkEnd w:id="1"/>
      <w:r w:rsidRPr="009F63DA">
        <w:t>Modification History</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Release 1. This is the first release of this unit of competency in the UEE Electrotechnology Training Package.</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2" w:name="O_1083146"/>
      <w:bookmarkEnd w:id="2"/>
      <w:r w:rsidRPr="009F63DA">
        <w:t>Application</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This unit involves the skills and knowledge required to set up pressure measuring components and systems and provide solutions to a pressure measurement problem as it applies to a process and control work function.</w:t>
            </w:r>
          </w:p>
          <w:p w:rsidR="00000000" w:rsidRPr="009F63DA" w:rsidP="009F63DA">
            <w:pPr>
              <w:pStyle w:val="BodyText"/>
            </w:pPr>
            <w:r w:rsidRPr="009F63DA">
              <w:t>It includes working safely, setting up an</w:t>
            </w:r>
            <w:r w:rsidRPr="009F63DA">
              <w:t>d calibrating pressure measuring components and system, using problem-solving techniques, using measuring devices, and providing solutions derived from measurements and calculations to predictable problems in pressure measurement components and systems.</w:t>
            </w:r>
          </w:p>
          <w:p w:rsidR="00000000" w:rsidRPr="009F63DA" w:rsidP="009F63DA">
            <w:pPr>
              <w:pStyle w:val="BodyText"/>
            </w:pPr>
            <w:r w:rsidRPr="009F63DA">
              <w:t>No</w:t>
            </w:r>
            <w:r w:rsidRPr="009F63DA">
              <w:t xml:space="preserve"> licensing, legislative or certification requirements apply to this unit at the time of publication.</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3" w:name="O_1083147"/>
      <w:bookmarkEnd w:id="3"/>
      <w:r w:rsidRPr="009F63DA">
        <w:t>Pre-requisite Unit</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UEECD0007 Apply work health and safety regulations, codes and practices in the workplace</w:t>
            </w:r>
          </w:p>
          <w:p w:rsidR="00000000" w:rsidRPr="009F63DA" w:rsidP="009F63DA">
            <w:pPr>
              <w:pStyle w:val="BodyText"/>
            </w:pPr>
            <w:r w:rsidRPr="009F63DA">
              <w:t>UEECD0051 Use drawings, di</w:t>
            </w:r>
            <w:r w:rsidRPr="009F63DA">
              <w:t>agrams, schedules, standards, codes and specifications</w:t>
            </w:r>
          </w:p>
          <w:p w:rsidR="00000000" w:rsidRPr="009F63DA" w:rsidP="009F63DA">
            <w:pPr>
              <w:pStyle w:val="BodyText"/>
            </w:pPr>
            <w:r w:rsidRPr="009F63DA">
              <w:t>UEEIC0047 Use instrumentation drawings, specifications, standards and equipment manuals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4" w:name="O_1083148"/>
      <w:bookmarkEnd w:id="4"/>
      <w:r w:rsidRPr="009F63DA">
        <w:t>Competency Field</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Instrumentation &amp; Control</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5" w:name="O_1083149"/>
      <w:bookmarkEnd w:id="5"/>
      <w:r w:rsidRPr="009F63DA">
        <w:t>Unit Sector</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Electrotechnology</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6" w:name="O_1083150"/>
      <w:bookmarkEnd w:id="6"/>
      <w:r w:rsidRPr="009F63D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F63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PERFORMANCE CRITERIA</w:t>
            </w:r>
          </w:p>
        </w:tc>
      </w:tr>
      <w:tr w:rsidTr="009F63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Performance criteria describe the performance needed to demonstrate achievement of the element.</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Prepare to work on pressure measurement components and system</w:t>
            </w: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Work health and safety (WHS)/occupational health and safety (OHS) requirements and workplace procedures for a given work area are obtained and applied</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Hazards are identified, risks as</w:t>
            </w:r>
            <w:r w:rsidRPr="009F63DA">
              <w:t>sessed and control measures implemented</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Nature of the pressure measurement problem is identified from documentation or appropriate person/s to determine the scope of work to be undertaken</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 xml:space="preserve">Appropriate person/s is consulted to ensure work is coordinated effectively with others </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Materials required for the work are determined in accordance with workplace procedures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 xml:space="preserve">Tools, equipment and testing devices needed to carry out the work </w:t>
            </w:r>
            <w:r w:rsidRPr="009F63DA">
              <w:t>are obtained and checked for correct operation and safety in accordance with workplace procedures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Solve a pressure measurement problem</w:t>
            </w: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WHS/OHS risk control work measures and workplace procedures are followed</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 xml:space="preserve">Need to inspect, test or measure electrical components of live work is determined in accordance with job requirements and workplace safety procedures </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Pressure measurement apparatus is checked and isolated in accordance with WHS/OHS requirements and</w:t>
            </w:r>
            <w:r w:rsidRPr="009F63DA">
              <w:t xml:space="preserve"> workplace procedures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Relevant methods are used to solve measurement problem from tests and calculated values, as they apply to pressure measurement components and systems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Unplanned situations are responded to in accordance with workplace pro</w:t>
            </w:r>
            <w:r w:rsidRPr="009F63DA">
              <w:t>cedures and with the approval of an authorised person/s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Problems are resolved using sustainable energy principles and without damage to apparatus, the surrounding environment or services in accordance with workplace procedures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rPr>
                <w:rStyle w:val="SpecialBold"/>
              </w:rPr>
              <w:t>Complete work and document work activities</w:t>
            </w: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WHS/OHS work completion risk control measures and workplace procedures are followed</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Worksite is cleaned and made safe in accordance with workplace procedures</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Justification for solutions used to r</w:t>
            </w:r>
            <w:r w:rsidRPr="009F63DA">
              <w:t>esolve pressure measurement problem is documented</w:t>
            </w:r>
          </w:p>
        </w:tc>
      </w:tr>
      <w:tr w:rsidTr="009F63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3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Work completion is documented and appropriate person/s notified in accordance with workplace procedures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7" w:name="O_1083151"/>
      <w:bookmarkEnd w:id="7"/>
      <w:r w:rsidRPr="009F63DA">
        <w:t>Foundation Skills</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Foundation skills essential to performance are explicit in the performance criteria of this unit of competency.</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8" w:name="O_1083152"/>
      <w:bookmarkEnd w:id="8"/>
      <w:r w:rsidRPr="009F63DA">
        <w:t>Range of Conditions</w:t>
      </w:r>
    </w:p>
    <w:tbl>
      <w:tblPr>
        <w:tblW w:w="9497" w:type="dxa"/>
        <w:tblLayout w:type="fixed"/>
        <w:tblCellMar>
          <w:left w:w="62" w:type="dxa"/>
          <w:right w:w="62" w:type="dxa"/>
        </w:tblCellMar>
        <w:tblLook w:val="0000"/>
      </w:tblPr>
      <w:tblGrid>
        <w:gridCol w:w="4693"/>
        <w:gridCol w:w="4804"/>
      </w:tblGrid>
      <w:tr w:rsidTr="009F63D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Range is restricted to essential operating conditions and any other variables essential to the work env</w:t>
            </w:r>
            <w:r w:rsidRPr="009F63DA">
              <w:t>ironment.</w:t>
            </w:r>
          </w:p>
          <w:p w:rsidR="00000000" w:rsidP="009F63DA">
            <w:pPr>
              <w:pStyle w:val="BodyText"/>
              <w:rPr>
                <w:lang w:val="en-NZ"/>
              </w:rPr>
            </w:pPr>
            <w:r w:rsidRPr="009F63DA">
              <w:t>Non-essential conditions may be found in the UEE Electrotechnology Training Package Companion Volume Implementation Guide.</w:t>
            </w:r>
          </w:p>
        </w:tc>
      </w:tr>
      <w:tr w:rsidTr="009F63D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Pressure measurement apparatus and system fault finding, maintenance or dev</w:t>
            </w:r>
            <w:r w:rsidRPr="009F63DA">
              <w:t>elopment work functions must include at least three of the following:</w:t>
            </w:r>
          </w:p>
        </w:tc>
        <w:tc>
          <w:tcPr>
            <w:tcW w:w="4804" w:type="dxa"/>
            <w:tcBorders>
              <w:top w:val="nil"/>
              <w:left w:val="nil"/>
              <w:bottom w:val="nil"/>
              <w:right w:val="nil"/>
            </w:tcBorders>
            <w:tcMar>
              <w:top w:w="0" w:type="dxa"/>
              <w:left w:w="62" w:type="dxa"/>
              <w:bottom w:w="0" w:type="dxa"/>
              <w:right w:w="62" w:type="dxa"/>
            </w:tcMar>
          </w:tcPr>
          <w:p w:rsidR="00000000" w:rsidRPr="009F63DA" w:rsidP="009F63DA">
            <w:pPr>
              <w:pStyle w:val="ListBullet"/>
            </w:pPr>
            <w:r w:rsidRPr="009F63DA">
              <w:t>determining the operating parameters of a pressure measuring system</w:t>
            </w:r>
          </w:p>
          <w:p w:rsidR="00000000" w:rsidRPr="009F63DA" w:rsidP="009F63DA">
            <w:pPr>
              <w:pStyle w:val="ListBullet"/>
            </w:pPr>
            <w:r w:rsidRPr="009F63DA">
              <w:t>setting up and calibrating a pressure measuring system</w:t>
            </w:r>
          </w:p>
          <w:p w:rsidR="00000000" w:rsidRPr="009F63DA" w:rsidP="009F63DA">
            <w:pPr>
              <w:pStyle w:val="ListBullet"/>
            </w:pPr>
            <w:r w:rsidRPr="009F63DA">
              <w:t>developing a pressure measuring system to comply with a specif</w:t>
            </w:r>
            <w:r w:rsidRPr="009F63DA">
              <w:t>ied function and operating parameters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9" w:name="O_1083153"/>
      <w:bookmarkEnd w:id="9"/>
      <w:r w:rsidRPr="009F63DA">
        <w:t>Unit Mapping Information</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This unit replaces and is equivalent to UEENEEI102A Solve problems in pressure measurement components and systems.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10" w:name="O_1083160"/>
      <w:bookmarkEnd w:id="10"/>
      <w:r w:rsidRPr="009F63DA">
        <w:t>Links</w:t>
      </w:r>
    </w:p>
    <w:p w:rsidR="00000000" w:rsidRPr="009F63DA" w:rsidP="00916DF8">
      <w:pPr>
        <w:pStyle w:val="BodyText"/>
      </w:pPr>
      <w:r w:rsidRPr="009F63D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361C0">
        <w:rPr>
          <w:rStyle w:val="Hyperlink"/>
        </w:rPr>
        <w:t>https://vetnet.gov.au/Pages/TrainingDocs.aspx?q=b8a8f136-5421-4ce1-92e0-2b50341431b6</w:t>
      </w:r>
      <w:r>
        <w:fldChar w:fldCharType="end"/>
      </w:r>
    </w:p>
    <w:p w:rsidR="00000000" w:rsidRPr="009F63DA" w:rsidP="00916DF8">
      <w:pPr>
        <w:pStyle w:val="BodyText"/>
        <w:sectPr w:rsidSect="009F63DA">
          <w:headerReference w:type="default" r:id="rId10"/>
          <w:footerReference w:type="default" r:id="rId11"/>
          <w:pgSz w:w="11908" w:h="16833"/>
          <w:pgMar w:top="1702" w:right="1418" w:bottom="1702" w:left="1418" w:header="992" w:footer="992" w:gutter="0"/>
          <w:cols w:space="720"/>
          <w:noEndnote/>
          <w:docGrid w:linePitch="299"/>
        </w:sectPr>
      </w:pPr>
    </w:p>
    <w:p w:rsidR="00000000" w:rsidRPr="009F63DA" w:rsidP="009F63DA">
      <w:pPr>
        <w:pStyle w:val="SuperHeading"/>
      </w:pPr>
      <w:r w:rsidRPr="009F63DA">
        <w:t>Assessment Requirements for UEEIC0041 Solve problems in press</w:t>
      </w:r>
      <w:r w:rsidRPr="009F63DA">
        <w:t>ure measurement components and systems</w:t>
      </w:r>
    </w:p>
    <w:p w:rsidR="00000000" w:rsidRPr="009F63DA" w:rsidP="009F63DA">
      <w:pPr>
        <w:pStyle w:val="Heading1"/>
      </w:pPr>
      <w:bookmarkStart w:id="11" w:name="O_1083155"/>
      <w:bookmarkEnd w:id="11"/>
      <w:r w:rsidRPr="009F63DA">
        <w:t>Modification History</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Release 1. This is the first release of this unit of competency in the UEE Electrotechnology Training Package.</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12" w:name="O_1083156"/>
      <w:bookmarkEnd w:id="12"/>
      <w:r w:rsidRPr="009F63DA">
        <w:t>Performance Evidence</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Evidence required to demo</w:t>
            </w:r>
            <w:r w:rsidRPr="009F63DA">
              <w:t xml:space="preserve">nstrate competence in this unit must be relevant to and satisfy all of the requirements of the elements, performance criteria and range of conditions on at least two separate occasions and include: </w:t>
            </w:r>
          </w:p>
        </w:tc>
      </w:tr>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ListBullet"/>
            </w:pPr>
            <w:r w:rsidRPr="009F63DA">
              <w:t>applying relevant work health and safety (WHS)/occupati</w:t>
            </w:r>
            <w:r w:rsidRPr="009F63DA">
              <w:t>onal health and safety (OHS) requirements, including applying risk control measures</w:t>
            </w:r>
          </w:p>
          <w:p w:rsidR="00000000" w:rsidRPr="009F63DA" w:rsidP="009F63DA">
            <w:pPr>
              <w:pStyle w:val="ListBullet"/>
            </w:pPr>
            <w:r w:rsidRPr="009F63DA">
              <w:t xml:space="preserve">applying sustainable energy principles and practices </w:t>
            </w:r>
          </w:p>
          <w:p w:rsidR="00000000" w:rsidRPr="009F63DA" w:rsidP="009F63DA">
            <w:pPr>
              <w:pStyle w:val="ListBullet"/>
            </w:pPr>
            <w:r w:rsidRPr="009F63DA">
              <w:t>completing work and documenting work activities</w:t>
            </w:r>
          </w:p>
          <w:p w:rsidR="00000000" w:rsidRPr="009F63DA" w:rsidP="009F63DA">
            <w:pPr>
              <w:pStyle w:val="ListBullet"/>
            </w:pPr>
            <w:r w:rsidRPr="009F63DA">
              <w:t>dealing with unplanned events/situations in accordance with workplace procedures in a manner that minimises risk to personnel and equipment</w:t>
            </w:r>
          </w:p>
          <w:p w:rsidR="00000000" w:rsidRPr="009F63DA" w:rsidP="009F63DA">
            <w:pPr>
              <w:pStyle w:val="ListBullet"/>
            </w:pPr>
            <w:r w:rsidRPr="009F63DA">
              <w:t>documenting completed work</w:t>
            </w:r>
          </w:p>
          <w:p w:rsidR="00000000" w:rsidRPr="009F63DA" w:rsidP="009F63DA">
            <w:pPr>
              <w:pStyle w:val="ListBullet"/>
            </w:pPr>
            <w:r w:rsidRPr="009F63DA">
              <w:t>identifying pressure measurement components and systems</w:t>
            </w:r>
          </w:p>
          <w:p w:rsidR="00000000" w:rsidRPr="009F63DA" w:rsidP="009F63DA">
            <w:pPr>
              <w:pStyle w:val="ListBullet"/>
            </w:pPr>
            <w:r w:rsidRPr="009F63DA">
              <w:t>solving problems in pressure meas</w:t>
            </w:r>
            <w:r w:rsidRPr="009F63DA">
              <w:t>urement components and systems.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13" w:name="O_1083157"/>
      <w:bookmarkEnd w:id="13"/>
      <w:r w:rsidRPr="009F63DA">
        <w:t>Knowledge Evidence</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63DA">
            <w:pPr>
              <w:pStyle w:val="BodyText"/>
              <w:rPr>
                <w:lang w:val="en-NZ"/>
              </w:rPr>
            </w:pPr>
            <w:r w:rsidRPr="009F63DA">
              <w:t>Evidence required to demonstrate competence in this unit must be relevant to and satisfy all of the requirements of the elements, performance criteria and range of conditions and inclu</w:t>
            </w:r>
            <w:r w:rsidRPr="009F63DA">
              <w:t xml:space="preserve">de knowledge of: </w:t>
            </w:r>
          </w:p>
        </w:tc>
      </w:tr>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ListBullet"/>
            </w:pPr>
            <w:r w:rsidRPr="009F63DA">
              <w:t>pressure transmitters and converters</w:t>
            </w:r>
          </w:p>
          <w:p w:rsidR="00000000" w:rsidRPr="009F63DA" w:rsidP="009F63DA">
            <w:pPr>
              <w:pStyle w:val="ListBullet"/>
            </w:pPr>
            <w:r w:rsidRPr="009F63DA">
              <w:t>pressure measurement terms and transducers, including:</w:t>
            </w:r>
          </w:p>
          <w:p w:rsidR="00000000" w:rsidRPr="009F63DA" w:rsidP="009F63DA">
            <w:pPr>
              <w:pStyle w:val="ListBullet2"/>
            </w:pPr>
            <w:r w:rsidRPr="009F63DA">
              <w:t>applications and common relationships</w:t>
            </w:r>
          </w:p>
          <w:p w:rsidR="00000000" w:rsidRPr="009F63DA" w:rsidP="009F63DA">
            <w:pPr>
              <w:pStyle w:val="ListBullet2"/>
            </w:pPr>
            <w:r w:rsidRPr="009F63DA">
              <w:t xml:space="preserve"> pressure and the relationship between applied pressure, density, mass, force, area and the height of liquid columns</w:t>
            </w:r>
          </w:p>
          <w:p w:rsidR="00000000" w:rsidRPr="009F63DA" w:rsidP="009F63DA">
            <w:pPr>
              <w:pStyle w:val="ListBullet2"/>
            </w:pPr>
            <w:r w:rsidRPr="009F63DA">
              <w:t>transducer types, applications, connections and input/outputs (I/O) - measurement and evaluation</w:t>
            </w:r>
          </w:p>
          <w:p w:rsidR="00000000" w:rsidRPr="009F63DA" w:rsidP="009F63DA">
            <w:pPr>
              <w:pStyle w:val="ListBullet"/>
            </w:pPr>
            <w:r w:rsidRPr="009F63DA">
              <w:t>manometers ,including:</w:t>
            </w:r>
          </w:p>
          <w:p w:rsidR="00000000" w:rsidRPr="009F63DA" w:rsidP="009F63DA">
            <w:pPr>
              <w:pStyle w:val="ListBullet2"/>
            </w:pPr>
            <w:r w:rsidRPr="009F63DA">
              <w:t>types of manomete</w:t>
            </w:r>
            <w:r w:rsidRPr="009F63DA">
              <w:t>rs</w:t>
            </w:r>
          </w:p>
          <w:p w:rsidR="00000000" w:rsidRPr="009F63DA" w:rsidP="009F63DA">
            <w:pPr>
              <w:pStyle w:val="ListBullet2"/>
            </w:pPr>
            <w:r w:rsidRPr="009F63DA">
              <w:t>operating principles of manometers</w:t>
            </w:r>
          </w:p>
          <w:p w:rsidR="00000000" w:rsidRPr="009F63DA" w:rsidP="009F63DA">
            <w:pPr>
              <w:pStyle w:val="ListBullet2"/>
            </w:pPr>
            <w:r w:rsidRPr="009F63DA">
              <w:t>gauge pressure measurement</w:t>
            </w:r>
          </w:p>
          <w:p w:rsidR="00000000" w:rsidRPr="009F63DA" w:rsidP="009F63DA">
            <w:pPr>
              <w:pStyle w:val="ListBullet2"/>
            </w:pPr>
            <w:r w:rsidRPr="009F63DA">
              <w:t>wet leg</w:t>
            </w:r>
          </w:p>
          <w:p w:rsidR="00000000" w:rsidRPr="009F63DA" w:rsidP="009F63DA">
            <w:pPr>
              <w:pStyle w:val="ListBullet2"/>
            </w:pPr>
            <w:r w:rsidRPr="009F63DA">
              <w:t>manometer applications</w:t>
            </w:r>
          </w:p>
          <w:p w:rsidR="00000000" w:rsidRPr="009F63DA" w:rsidP="009F63DA">
            <w:pPr>
              <w:pStyle w:val="ListBullet2"/>
            </w:pPr>
            <w:r w:rsidRPr="009F63DA">
              <w:t>manometer limitations</w:t>
            </w:r>
          </w:p>
          <w:p w:rsidR="00000000" w:rsidRPr="009F63DA" w:rsidP="009F63DA">
            <w:pPr>
              <w:pStyle w:val="ListBullet"/>
            </w:pPr>
            <w:r w:rsidRPr="009F63DA">
              <w:t>absolute, gauge and atmospheric pressure measurement, including:</w:t>
            </w:r>
          </w:p>
          <w:p w:rsidR="00000000" w:rsidRPr="009F63DA" w:rsidP="009F63DA">
            <w:pPr>
              <w:pStyle w:val="ListBullet2"/>
            </w:pPr>
            <w:r w:rsidRPr="009F63DA">
              <w:t>absolute and gauge pressure</w:t>
            </w:r>
          </w:p>
          <w:p w:rsidR="00000000" w:rsidRPr="009F63DA" w:rsidP="009F63DA">
            <w:pPr>
              <w:pStyle w:val="ListBullet2"/>
            </w:pPr>
            <w:r w:rsidRPr="009F63DA">
              <w:t>absolute zero pressure</w:t>
            </w:r>
          </w:p>
          <w:p w:rsidR="00000000" w:rsidRPr="009F63DA" w:rsidP="009F63DA">
            <w:pPr>
              <w:pStyle w:val="ListBullet2"/>
            </w:pPr>
            <w:r w:rsidRPr="009F63DA">
              <w:t>atmospheric pressure</w:t>
            </w:r>
          </w:p>
          <w:p w:rsidR="00000000" w:rsidRPr="009F63DA" w:rsidP="009F63DA">
            <w:pPr>
              <w:pStyle w:val="ListBullet2"/>
            </w:pPr>
            <w:r w:rsidRPr="009F63DA">
              <w:t>barometers</w:t>
            </w:r>
          </w:p>
          <w:p w:rsidR="00000000" w:rsidRPr="009F63DA" w:rsidP="009F63DA">
            <w:pPr>
              <w:pStyle w:val="ListBullet2"/>
            </w:pPr>
            <w:r w:rsidRPr="009F63DA">
              <w:t>absolute pressure gauges</w:t>
            </w:r>
          </w:p>
          <w:p w:rsidR="00000000" w:rsidRPr="009F63DA" w:rsidP="009F63DA">
            <w:pPr>
              <w:pStyle w:val="ListBullet"/>
            </w:pPr>
            <w:r w:rsidRPr="009F63DA">
              <w:t xml:space="preserve">mechanical pressure measuring devices, including: </w:t>
            </w:r>
          </w:p>
          <w:p w:rsidR="00000000" w:rsidRPr="009F63DA" w:rsidP="009F63DA">
            <w:pPr>
              <w:pStyle w:val="ListBullet2"/>
            </w:pPr>
            <w:r w:rsidRPr="009F63DA">
              <w:t xml:space="preserve">gauges: bourdon tube, spiral and helical </w:t>
            </w:r>
          </w:p>
          <w:p w:rsidR="00000000" w:rsidRPr="009F63DA" w:rsidP="009F63DA">
            <w:pPr>
              <w:pStyle w:val="ListBullet2"/>
            </w:pPr>
            <w:r w:rsidRPr="009F63DA">
              <w:t>other mechanical pressure elements: bellows, capsule and slack/stiff diaphragms</w:t>
            </w:r>
          </w:p>
          <w:p w:rsidR="00000000" w:rsidRPr="009F63DA" w:rsidP="009F63DA">
            <w:pPr>
              <w:pStyle w:val="ListBullet2"/>
            </w:pPr>
            <w:r w:rsidRPr="009F63DA">
              <w:t>pressure measurement using elastic deformati</w:t>
            </w:r>
            <w:r w:rsidRPr="009F63DA">
              <w:t>on gauges</w:t>
            </w:r>
          </w:p>
          <w:p w:rsidR="00000000" w:rsidRPr="009F63DA" w:rsidP="009F63DA">
            <w:pPr>
              <w:pStyle w:val="ListBullet2"/>
            </w:pPr>
            <w:r w:rsidRPr="009F63DA">
              <w:t>term: flexibility spring rate</w:t>
            </w:r>
          </w:p>
          <w:p w:rsidR="00000000" w:rsidRPr="009F63DA" w:rsidP="009F63DA">
            <w:pPr>
              <w:pStyle w:val="ListBullet"/>
            </w:pPr>
            <w:r w:rsidRPr="009F63DA">
              <w:t>electrical pressure measuring devices, including:</w:t>
            </w:r>
          </w:p>
          <w:p w:rsidR="00000000" w:rsidRPr="009F63DA" w:rsidP="009F63DA">
            <w:pPr>
              <w:pStyle w:val="ListBullet2"/>
            </w:pPr>
            <w:r w:rsidRPr="009F63DA">
              <w:t>electrical sensors for pressure measurements, including capacitive, piezo, inductive and strain gauge</w:t>
            </w:r>
          </w:p>
          <w:p w:rsidR="00000000" w:rsidRPr="009F63DA" w:rsidP="009F63DA">
            <w:pPr>
              <w:pStyle w:val="ListBullet2"/>
            </w:pPr>
            <w:r w:rsidRPr="009F63DA">
              <w:t>testing elements and electrical signal transmission devices</w:t>
            </w:r>
          </w:p>
          <w:p w:rsidR="00000000" w:rsidRPr="009F63DA" w:rsidP="009F63DA">
            <w:pPr>
              <w:pStyle w:val="ListBullet"/>
            </w:pPr>
            <w:r w:rsidRPr="009F63DA">
              <w:t>dead weight testers, including:</w:t>
            </w:r>
          </w:p>
          <w:p w:rsidR="00000000" w:rsidRPr="009F63DA" w:rsidP="009F63DA">
            <w:pPr>
              <w:pStyle w:val="ListBullet2"/>
            </w:pPr>
            <w:r w:rsidRPr="009F63DA">
              <w:t>law of hydraulics</w:t>
            </w:r>
          </w:p>
          <w:p w:rsidR="00000000" w:rsidRPr="009F63DA" w:rsidP="009F63DA">
            <w:pPr>
              <w:pStyle w:val="ListBullet2"/>
            </w:pPr>
            <w:r w:rsidRPr="009F63DA">
              <w:t>dead weight tester operating principles</w:t>
            </w:r>
          </w:p>
          <w:p w:rsidR="00000000" w:rsidRPr="009F63DA" w:rsidP="009F63DA">
            <w:pPr>
              <w:pStyle w:val="ListBullet2"/>
            </w:pPr>
            <w:r w:rsidRPr="009F63DA">
              <w:t>dead weight tester operating procedures</w:t>
            </w:r>
          </w:p>
          <w:p w:rsidR="00000000" w:rsidRPr="009F63DA" w:rsidP="009F63DA">
            <w:pPr>
              <w:pStyle w:val="ListBullet2"/>
            </w:pPr>
            <w:r w:rsidRPr="009F63DA">
              <w:t>terms: backlash, hysterics and repeatability</w:t>
            </w:r>
          </w:p>
          <w:p w:rsidR="00000000" w:rsidRPr="009F63DA" w:rsidP="009F63DA">
            <w:pPr>
              <w:pStyle w:val="ListBullet2"/>
            </w:pPr>
            <w:r w:rsidRPr="009F63DA">
              <w:t>calibration of gauges</w:t>
            </w:r>
          </w:p>
          <w:p w:rsidR="00000000" w:rsidRPr="009F63DA" w:rsidP="009F63DA">
            <w:pPr>
              <w:pStyle w:val="ListBullet2"/>
            </w:pPr>
            <w:r w:rsidRPr="009F63DA">
              <w:t>precautions</w:t>
            </w:r>
          </w:p>
          <w:p w:rsidR="00000000" w:rsidRPr="009F63DA" w:rsidP="009F63DA">
            <w:pPr>
              <w:pStyle w:val="ListBullet2"/>
            </w:pPr>
            <w:r w:rsidRPr="009F63DA">
              <w:t>bourdon tube gauges calibration</w:t>
            </w:r>
          </w:p>
          <w:p w:rsidR="00000000" w:rsidRPr="009F63DA" w:rsidP="009F63DA">
            <w:pPr>
              <w:pStyle w:val="ListBullet"/>
            </w:pPr>
            <w:r w:rsidRPr="009F63DA">
              <w:t>testing and i</w:t>
            </w:r>
            <w:r w:rsidRPr="009F63DA">
              <w:t>nstallation of pressure measurement devices, including:</w:t>
            </w:r>
          </w:p>
          <w:p w:rsidR="00000000" w:rsidRPr="009F63DA" w:rsidP="009F63DA">
            <w:pPr>
              <w:pStyle w:val="ListBullet2"/>
            </w:pPr>
            <w:r w:rsidRPr="009F63DA">
              <w:t>testing</w:t>
            </w:r>
          </w:p>
          <w:p w:rsidR="00000000" w:rsidRPr="009F63DA" w:rsidP="009F63DA">
            <w:pPr>
              <w:pStyle w:val="ListBullet2"/>
            </w:pPr>
            <w:r w:rsidRPr="009F63DA">
              <w:t xml:space="preserve">calibration </w:t>
            </w:r>
          </w:p>
          <w:p w:rsidR="00000000" w:rsidRPr="009F63DA" w:rsidP="009F63DA">
            <w:pPr>
              <w:pStyle w:val="ListBullet2"/>
            </w:pPr>
            <w:r w:rsidRPr="009F63DA">
              <w:t>installation of pressure measurement devices within pressure vessel systems</w:t>
            </w:r>
          </w:p>
          <w:p w:rsidR="00000000" w:rsidRPr="009F63DA" w:rsidP="009F63DA">
            <w:pPr>
              <w:pStyle w:val="ListBullet2"/>
            </w:pPr>
            <w:r w:rsidRPr="009F63DA">
              <w:t>isolation, seal, vent, drain and bypass valves location and operation sequence</w:t>
            </w:r>
          </w:p>
          <w:p w:rsidR="00000000" w:rsidRPr="009F63DA" w:rsidP="009F63DA">
            <w:pPr>
              <w:pStyle w:val="ListBullet"/>
            </w:pPr>
            <w:r w:rsidRPr="009F63DA">
              <w:t>pressure transmitters and converters, including:</w:t>
            </w:r>
          </w:p>
          <w:p w:rsidR="00000000" w:rsidRPr="009F63DA" w:rsidP="009F63DA">
            <w:pPr>
              <w:pStyle w:val="ListBullet2"/>
            </w:pPr>
            <w:r w:rsidRPr="009F63DA">
              <w:t>principle of operation of moment, motion and forced balanced transmitters for pneumatic, electrical, and electronic transmitter</w:t>
            </w:r>
          </w:p>
          <w:p w:rsidR="00000000" w:rsidRPr="009F63DA" w:rsidP="009F63DA">
            <w:pPr>
              <w:pStyle w:val="ListBullet2"/>
            </w:pPr>
            <w:r w:rsidRPr="009F63DA">
              <w:t>applications of transmitters, converters and connections</w:t>
            </w:r>
          </w:p>
          <w:p w:rsidR="00000000" w:rsidRPr="009F63DA" w:rsidP="009F63DA">
            <w:pPr>
              <w:pStyle w:val="ListBullet2"/>
            </w:pPr>
            <w:r w:rsidRPr="009F63DA">
              <w:t>calibration of transm</w:t>
            </w:r>
            <w:r w:rsidRPr="009F63DA">
              <w:t>itters</w:t>
            </w:r>
          </w:p>
          <w:p w:rsidR="00000000" w:rsidRPr="009F63DA" w:rsidP="009F63DA">
            <w:pPr>
              <w:pStyle w:val="ListBullet2"/>
            </w:pPr>
            <w:r w:rsidRPr="009F63DA">
              <w:t>principle of operation of signal converters</w:t>
            </w:r>
          </w:p>
          <w:p w:rsidR="00000000" w:rsidRPr="009F63DA" w:rsidP="009F63DA">
            <w:pPr>
              <w:pStyle w:val="ListBullet2"/>
            </w:pPr>
            <w:r w:rsidRPr="009F63DA">
              <w:t>applications of pressure converters</w:t>
            </w:r>
          </w:p>
          <w:p w:rsidR="00000000" w:rsidRPr="009F63DA" w:rsidP="009F63DA">
            <w:pPr>
              <w:pStyle w:val="ListBullet2"/>
            </w:pPr>
            <w:r w:rsidRPr="009F63DA">
              <w:t xml:space="preserve">calibration of pressure converters </w:t>
            </w:r>
          </w:p>
          <w:p w:rsidR="00000000" w:rsidRPr="009F63DA" w:rsidP="009F63DA">
            <w:pPr>
              <w:pStyle w:val="ListBullet"/>
            </w:pPr>
            <w:r w:rsidRPr="009F63DA">
              <w:t>problem solutions in pressure measurement systems</w:t>
            </w:r>
          </w:p>
          <w:p w:rsidR="00000000" w:rsidRPr="009F63DA" w:rsidP="009F63DA">
            <w:pPr>
              <w:pStyle w:val="ListBullet"/>
            </w:pPr>
            <w:r w:rsidRPr="009F63DA">
              <w:t>relevant job safety assessments or risk mitigation processes, including risk contr</w:t>
            </w:r>
            <w:r w:rsidRPr="009F63DA">
              <w:t>ol measures</w:t>
            </w:r>
          </w:p>
          <w:p w:rsidR="00000000" w:rsidRPr="009F63DA" w:rsidP="009F63DA">
            <w:pPr>
              <w:pStyle w:val="ListBullet"/>
            </w:pPr>
            <w:r w:rsidRPr="009F63DA">
              <w:t>relevant manufacturer specifications</w:t>
            </w:r>
          </w:p>
          <w:p w:rsidR="00000000" w:rsidRPr="009F63DA" w:rsidP="009F63DA">
            <w:pPr>
              <w:pStyle w:val="ListBullet"/>
            </w:pPr>
            <w:r w:rsidRPr="009F63DA">
              <w:t>relevant materials, tools and equipment</w:t>
            </w:r>
          </w:p>
          <w:p w:rsidR="00000000" w:rsidRPr="009F63DA" w:rsidP="009F63DA">
            <w:pPr>
              <w:pStyle w:val="ListBullet"/>
            </w:pPr>
            <w:r w:rsidRPr="009F63DA">
              <w:t xml:space="preserve">relevant WHS/OHS legislated requirements </w:t>
            </w:r>
          </w:p>
          <w:p w:rsidR="00000000" w:rsidRPr="009F63DA" w:rsidP="009F63DA">
            <w:pPr>
              <w:pStyle w:val="ListBullet"/>
            </w:pPr>
            <w:r w:rsidRPr="009F63DA">
              <w:t xml:space="preserve">relevant workplace documentation </w:t>
            </w:r>
          </w:p>
          <w:p w:rsidR="00000000" w:rsidRPr="009F63DA" w:rsidP="009F63DA">
            <w:pPr>
              <w:pStyle w:val="ListBullet"/>
            </w:pPr>
            <w:r w:rsidRPr="009F63DA">
              <w:t>relevant workplace policies and procedures</w:t>
            </w:r>
          </w:p>
          <w:p w:rsidR="00000000" w:rsidRPr="009F63DA" w:rsidP="009F63DA">
            <w:pPr>
              <w:pStyle w:val="ListBullet"/>
            </w:pPr>
            <w:r w:rsidRPr="009F63DA">
              <w:t xml:space="preserve">sustainable energy principles and practices  </w:t>
            </w:r>
          </w:p>
          <w:p w:rsidR="00000000" w:rsidRPr="009F63DA" w:rsidP="009F63DA">
            <w:pPr>
              <w:pStyle w:val="ListBullet"/>
            </w:pPr>
            <w:r w:rsidRPr="009F63DA">
              <w:t>testing and installation of pressure measurement devices, including device calibration</w:t>
            </w:r>
          </w:p>
          <w:p w:rsidR="00000000" w:rsidRPr="009F63DA" w:rsidP="009F63DA">
            <w:pPr>
              <w:pStyle w:val="ListBullet"/>
            </w:pPr>
            <w:r w:rsidRPr="009F63DA">
              <w:t>live electrical components.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14" w:name="O_1083158"/>
      <w:bookmarkEnd w:id="14"/>
      <w:r w:rsidRPr="009F63DA">
        <w:t>Assessment Conditions</w:t>
      </w:r>
    </w:p>
    <w:tbl>
      <w:tblPr>
        <w:tblW w:w="9497" w:type="dxa"/>
        <w:tblLayout w:type="fixed"/>
        <w:tblCellMar>
          <w:left w:w="62" w:type="dxa"/>
          <w:right w:w="62" w:type="dxa"/>
        </w:tblCellMar>
        <w:tblLook w:val="0000"/>
      </w:tblPr>
      <w:tblGrid>
        <w:gridCol w:w="9497"/>
      </w:tblGrid>
      <w:tr w:rsidTr="009F6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3DA" w:rsidP="009F63DA">
            <w:pPr>
              <w:pStyle w:val="BodyText"/>
            </w:pPr>
            <w:r w:rsidRPr="009F63DA">
              <w:t>Assessors must hold credentials specified within the Standards for Registered Training Organisatio</w:t>
            </w:r>
            <w:r w:rsidRPr="009F63DA">
              <w:t xml:space="preserve">ns current at the time of assessment. </w:t>
            </w:r>
          </w:p>
          <w:p w:rsidR="00000000" w:rsidRPr="009F63DA" w:rsidP="009F63DA">
            <w:pPr>
              <w:pStyle w:val="BodyText"/>
            </w:pPr>
            <w:r w:rsidRPr="009F63DA">
              <w:t xml:space="preserve">Assessment must satisfy the Principles of Assessment and Rules of Evidence and all regulatory </w:t>
            </w:r>
            <w:r w:rsidRPr="009F63DA">
              <w:t>requirements included within the Standards for Registered Training Organisations current at the time of assessment.</w:t>
            </w:r>
          </w:p>
          <w:p w:rsidR="00000000" w:rsidRPr="009F63DA" w:rsidP="009F63DA">
            <w:pPr>
              <w:pStyle w:val="BodyText"/>
            </w:pPr>
            <w:r w:rsidRPr="009F63DA">
              <w:t>Assessment must occur in workplace operational situations where it is appropriate to do so; where this is not appropriate, assessment must occur in simulated workplace operational situations that replicate workplace conditions.</w:t>
            </w:r>
          </w:p>
          <w:p w:rsidR="00000000" w:rsidRPr="009F63DA" w:rsidP="009F63DA">
            <w:pPr>
              <w:pStyle w:val="BodyText"/>
            </w:pPr>
            <w:r w:rsidRPr="009F63DA">
              <w:t>Assessment processes and tec</w:t>
            </w:r>
            <w:r w:rsidRPr="009F63DA">
              <w:t>hniques must be appropriate to the language, literacy and numeracy requirements of the work being performed and the needs of the candidate.</w:t>
            </w:r>
          </w:p>
          <w:p w:rsidR="00000000" w:rsidRPr="009F63DA" w:rsidP="009F63DA">
            <w:pPr>
              <w:pStyle w:val="BodyText"/>
            </w:pPr>
            <w:r w:rsidRPr="009F63DA">
              <w:t>Resources for assessment must include access to:</w:t>
            </w:r>
          </w:p>
          <w:p w:rsidR="00000000" w:rsidRPr="009F63DA" w:rsidP="009F63DA">
            <w:pPr>
              <w:pStyle w:val="ListBullet"/>
            </w:pPr>
            <w:r w:rsidRPr="009F63DA">
              <w:t>a range of relevant exercises, case studies and/or other simulatio</w:t>
            </w:r>
            <w:r w:rsidRPr="009F63DA">
              <w:t>ns</w:t>
            </w:r>
          </w:p>
          <w:p w:rsidR="00000000" w:rsidRPr="009F63DA" w:rsidP="009F63DA">
            <w:pPr>
              <w:pStyle w:val="ListBullet"/>
            </w:pPr>
            <w:r w:rsidRPr="009F63DA">
              <w:t xml:space="preserve">relevant and appropriate materials, tools, equipment and personal protective equipment (PPE) currently used in industry </w:t>
            </w:r>
          </w:p>
          <w:p w:rsidR="00000000" w:rsidRPr="009F63DA" w:rsidP="009F63DA">
            <w:pPr>
              <w:pStyle w:val="ListBullet"/>
            </w:pPr>
            <w:r w:rsidRPr="009F63DA">
              <w:t>applicable documentation, including workplace procedures, equipment specifications, regulations, codes of practice and operation man</w:t>
            </w:r>
            <w:r w:rsidRPr="009F63DA">
              <w:t>uals.</w:t>
            </w:r>
          </w:p>
        </w:tc>
      </w:tr>
    </w:tbl>
    <w:p w:rsidR="00000000" w:rsidRPr="009F63DA" w:rsidP="009F63DA">
      <w:pPr>
        <w:pStyle w:val="NoPaddingFontSize1"/>
      </w:pPr>
    </w:p>
    <w:p w:rsidR="00000000" w:rsidRPr="009F63DA" w:rsidP="009F63DA">
      <w:pPr>
        <w:pStyle w:val="AllowPageBreak"/>
      </w:pPr>
    </w:p>
    <w:p w:rsidR="00000000" w:rsidRPr="009F63DA" w:rsidP="009F63DA">
      <w:pPr>
        <w:pStyle w:val="Heading1"/>
      </w:pPr>
      <w:bookmarkStart w:id="15" w:name="O_1083161"/>
      <w:bookmarkEnd w:id="15"/>
      <w:r w:rsidRPr="009F63DA">
        <w:t>Links</w:t>
      </w:r>
    </w:p>
    <w:p w:rsidR="00000000" w:rsidRPr="009F63DA" w:rsidP="00916DF8">
      <w:pPr>
        <w:pStyle w:val="BodyText"/>
      </w:pPr>
      <w:r w:rsidRPr="009F63D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361C0">
        <w:rPr>
          <w:rStyle w:val="Hyperlink"/>
        </w:rPr>
        <w:t>https://vetnet.gov.au/Pages/TrainingDocs.aspx?q=b8a8f136-5421-4ce1-92e0-2b50341431b6</w:t>
      </w:r>
      <w:r>
        <w:fldChar w:fldCharType="end"/>
      </w:r>
    </w:p>
    <w:p w:rsidR="00000000" w:rsidRPr="009F63DA" w:rsidP="009F63DA"/>
    <w:sectPr w:rsidSect="009F63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rsidRPr="00916DF8" w:rsidP="00916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8" w:rsidP="009F6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6DF8" w:rsidP="009F63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6DF8" w:rsidP="009F63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rsidP="009F63DA">
    <w:pPr>
      <w:pStyle w:val="Footer"/>
      <w:framePr w:wrap="around"/>
    </w:pPr>
    <w:r>
      <w:fldChar w:fldCharType="begin"/>
    </w:r>
    <w:r>
      <w:instrText xml:space="preserve"> DOCPROPERTY  Subject  \* MERGEFORMAT </w:instrText>
    </w:r>
    <w:r>
      <w:fldChar w:fldCharType="separate"/>
    </w:r>
    <w:r w:rsidR="00916DF8">
      <w:t>Approved</w:t>
    </w:r>
    <w:r w:rsidR="00916DF8">
      <w:fldChar w:fldCharType="end"/>
    </w:r>
    <w:r>
      <w:tab/>
      <w:t xml:space="preserve">Page </w:t>
    </w:r>
    <w:r>
      <w:fldChar w:fldCharType="begin"/>
    </w:r>
    <w:r>
      <w:instrText xml:space="preserve"> PAGE  \* Arabic  \* MERGEFORMAT </w:instrText>
    </w:r>
    <w:r>
      <w:fldChar w:fldCharType="separate"/>
    </w:r>
    <w:r w:rsidR="00916D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DF8">
      <w:rPr>
        <w:noProof/>
      </w:rPr>
      <w:t>5</w:t>
    </w:r>
    <w:r>
      <w:rPr>
        <w:noProof/>
      </w:rPr>
      <w:fldChar w:fldCharType="end"/>
    </w:r>
  </w:p>
  <w:p w:rsidR="009F63DA" w:rsidP="009F63DA">
    <w:pPr>
      <w:pStyle w:val="Footer"/>
      <w:framePr w:wrap="around"/>
    </w:pPr>
    <w:r>
      <w:t xml:space="preserve">© Commonwealth of Australia, </w:t>
    </w:r>
    <w:r>
      <w:fldChar w:fldCharType="begin"/>
    </w:r>
    <w:r>
      <w:instrText xml:space="preserve"> DATE  \@ "yyyy"  \* MERGEFORMAT </w:instrText>
    </w:r>
    <w:r>
      <w:fldChar w:fldCharType="separate"/>
    </w:r>
    <w:r w:rsidR="00916DF8">
      <w:rPr>
        <w:noProof/>
      </w:rPr>
      <w:t>2025</w:t>
    </w:r>
    <w:r>
      <w:fldChar w:fldCharType="end"/>
    </w:r>
    <w:r>
      <w:tab/>
    </w:r>
    <w:r>
      <w:fldChar w:fldCharType="begin"/>
    </w:r>
    <w:r>
      <w:instrText xml:space="preserve"> DOCPROPERTY  Author  \* MERGEFORMAT </w:instrText>
    </w:r>
    <w:r>
      <w:fldChar w:fldCharType="separate"/>
    </w:r>
    <w:r w:rsidR="00916DF8">
      <w:t>Powering Skills Organisation</w:t>
    </w:r>
    <w:r w:rsidR="00916DF8">
      <w:fldChar w:fldCharType="end"/>
    </w:r>
  </w:p>
  <w:p w:rsidR="009F63DA" w:rsidP="009F6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3DA" w:rsidRPr="00916DF8" w:rsidP="00916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F8" w:rsidRPr="002D2AF8" w:rsidP="009F63DA">
    <w:pPr>
      <w:pStyle w:val="Header"/>
      <w:framePr w:wrap="around"/>
    </w:pPr>
    <w:r>
      <w:fldChar w:fldCharType="begin"/>
    </w:r>
    <w:r>
      <w:instrText xml:space="preserve"> TITLE   \* MERGEFORMAT </w:instrText>
    </w:r>
    <w:r>
      <w:fldChar w:fldCharType="separate"/>
    </w:r>
    <w:r>
      <w:t>UEEIC0041 Solve problems in pressure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DF8" w:rsidP="009F63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3DA" w:rsidRPr="002D2AF8" w:rsidP="009F63DA">
    <w:pPr>
      <w:pStyle w:val="Header"/>
      <w:framePr w:wrap="around"/>
    </w:pPr>
    <w:r>
      <w:fldChar w:fldCharType="begin"/>
    </w:r>
    <w:r>
      <w:instrText xml:space="preserve"> TITLE   \* MERGEFORMAT </w:instrText>
    </w:r>
    <w:r>
      <w:fldChar w:fldCharType="separate"/>
    </w:r>
    <w:r w:rsidR="00916DF8">
      <w:t>UEEIC0041 Solve problems in pressure measurement components and systems</w:t>
    </w:r>
    <w:r w:rsidR="00916DF8">
      <w:fldChar w:fldCharType="end"/>
    </w:r>
    <w:r>
      <w:tab/>
      <w:t xml:space="preserve">Date this document was generated: </w:t>
    </w:r>
    <w:r>
      <w:fldChar w:fldCharType="begin"/>
    </w:r>
    <w:r>
      <w:instrText xml:space="preserve"> CREATEDATE  \@ "d MMMM yyyy"  \* MERGEFORMAT </w:instrText>
    </w:r>
    <w:r>
      <w:fldChar w:fldCharType="separate"/>
    </w:r>
    <w:r w:rsidR="00916DF8">
      <w:rPr>
        <w:noProof/>
      </w:rPr>
      <w:t>2 March 2025</w:t>
    </w:r>
    <w:r>
      <w:fldChar w:fldCharType="end"/>
    </w:r>
  </w:p>
  <w:p w:rsidR="009F63DA" w:rsidP="009F6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02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A8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62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3DA"/>
    <w:pPr>
      <w:spacing w:before="360" w:after="60"/>
      <w:outlineLvl w:val="0"/>
    </w:pPr>
    <w:rPr>
      <w:sz w:val="32"/>
    </w:rPr>
  </w:style>
  <w:style w:type="paragraph" w:styleId="Heading2">
    <w:name w:val="heading 2"/>
    <w:basedOn w:val="HeadingBase"/>
    <w:next w:val="BodyText"/>
    <w:link w:val="Heading2Char"/>
    <w:qFormat/>
    <w:rsid w:val="009F63DA"/>
    <w:pPr>
      <w:keepLines/>
      <w:spacing w:before="240" w:after="120"/>
      <w:outlineLvl w:val="1"/>
    </w:pPr>
    <w:rPr>
      <w:sz w:val="28"/>
      <w:szCs w:val="40"/>
    </w:rPr>
  </w:style>
  <w:style w:type="paragraph" w:styleId="Heading3">
    <w:name w:val="heading 3"/>
    <w:basedOn w:val="HeadingBase"/>
    <w:next w:val="BodyText"/>
    <w:link w:val="Heading3Char"/>
    <w:qFormat/>
    <w:rsid w:val="009F63DA"/>
    <w:pPr>
      <w:spacing w:before="180" w:after="120"/>
      <w:outlineLvl w:val="2"/>
    </w:pPr>
    <w:rPr>
      <w:spacing w:val="-10"/>
      <w:kern w:val="32"/>
    </w:rPr>
  </w:style>
  <w:style w:type="paragraph" w:styleId="Heading4">
    <w:name w:val="heading 4"/>
    <w:basedOn w:val="HeadingBase"/>
    <w:next w:val="BodyText"/>
    <w:link w:val="Heading4Char"/>
    <w:qFormat/>
    <w:rsid w:val="009F63DA"/>
    <w:pPr>
      <w:spacing w:before="160" w:after="120"/>
      <w:outlineLvl w:val="3"/>
    </w:pPr>
    <w:rPr>
      <w:sz w:val="22"/>
    </w:rPr>
  </w:style>
  <w:style w:type="paragraph" w:styleId="Heading5">
    <w:name w:val="heading 5"/>
    <w:basedOn w:val="HeadingBase"/>
    <w:next w:val="Normal"/>
    <w:link w:val="Heading5Char"/>
    <w:qFormat/>
    <w:rsid w:val="009F63DA"/>
    <w:pPr>
      <w:spacing w:before="80"/>
      <w:outlineLvl w:val="4"/>
    </w:pPr>
    <w:rPr>
      <w:color w:val="918585"/>
      <w:sz w:val="20"/>
    </w:rPr>
  </w:style>
  <w:style w:type="paragraph" w:styleId="Heading6">
    <w:name w:val="heading 6"/>
    <w:basedOn w:val="HeadingBase"/>
    <w:next w:val="Normal"/>
    <w:link w:val="Heading6Char"/>
    <w:qFormat/>
    <w:rsid w:val="009F63DA"/>
    <w:pPr>
      <w:spacing w:before="60"/>
      <w:outlineLvl w:val="5"/>
    </w:pPr>
    <w:rPr>
      <w:color w:val="918585"/>
      <w:sz w:val="20"/>
    </w:rPr>
  </w:style>
  <w:style w:type="paragraph" w:styleId="Heading7">
    <w:name w:val="heading 7"/>
    <w:basedOn w:val="Normal"/>
    <w:next w:val="Normal"/>
    <w:link w:val="Heading7Char"/>
    <w:qFormat/>
    <w:rsid w:val="009F63DA"/>
    <w:pPr>
      <w:ind w:left="720"/>
      <w:outlineLvl w:val="6"/>
    </w:pPr>
    <w:rPr>
      <w:i/>
    </w:rPr>
  </w:style>
  <w:style w:type="paragraph" w:styleId="Heading8">
    <w:name w:val="heading 8"/>
    <w:basedOn w:val="Normal"/>
    <w:next w:val="Normal"/>
    <w:link w:val="Heading8Char"/>
    <w:qFormat/>
    <w:rsid w:val="009F63DA"/>
    <w:pPr>
      <w:ind w:left="720"/>
      <w:outlineLvl w:val="7"/>
    </w:pPr>
    <w:rPr>
      <w:i/>
    </w:rPr>
  </w:style>
  <w:style w:type="paragraph" w:styleId="Heading9">
    <w:name w:val="heading 9"/>
    <w:basedOn w:val="Normal"/>
    <w:next w:val="Normal"/>
    <w:link w:val="Heading9Char"/>
    <w:qFormat/>
    <w:rsid w:val="009F63DA"/>
    <w:pPr>
      <w:ind w:left="720"/>
      <w:outlineLvl w:val="8"/>
    </w:pPr>
    <w:rPr>
      <w:i/>
    </w:rPr>
  </w:style>
  <w:style w:type="character" w:default="1" w:styleId="DefaultParagraphFont">
    <w:name w:val="Default Paragraph Font"/>
    <w:uiPriority w:val="1"/>
    <w:unhideWhenUsed/>
    <w:rsid w:val="009F6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3DA"/>
  </w:style>
  <w:style w:type="character" w:customStyle="1" w:styleId="Heading1Char">
    <w:name w:val="Heading 1 Char"/>
    <w:basedOn w:val="DefaultParagraphFont"/>
    <w:link w:val="Heading1"/>
    <w:rsid w:val="009F63DA"/>
    <w:rPr>
      <w:rFonts w:ascii="Times New Roman" w:eastAsia="Times New Roman" w:hAnsi="Times New Roman" w:cs="Times New Roman"/>
      <w:b/>
      <w:sz w:val="32"/>
      <w:szCs w:val="20"/>
      <w:lang w:eastAsia="en-US"/>
    </w:rPr>
  </w:style>
  <w:style w:type="paragraph" w:styleId="BodyText">
    <w:name w:val="Body Text"/>
    <w:basedOn w:val="Normal"/>
    <w:link w:val="BodyTextChar"/>
    <w:rsid w:val="009F6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3DA"/>
    <w:rPr>
      <w:rFonts w:ascii="Times New Roman" w:eastAsia="Times New Roman" w:hAnsi="Times New Roman" w:cs="Times New Roman"/>
      <w:sz w:val="24"/>
      <w:lang w:eastAsia="en-US"/>
    </w:rPr>
  </w:style>
  <w:style w:type="paragraph" w:styleId="ListBullet">
    <w:name w:val="List Bullet"/>
    <w:basedOn w:val="List"/>
    <w:rsid w:val="009F63DA"/>
    <w:pPr>
      <w:numPr>
        <w:numId w:val="12"/>
      </w:numPr>
      <w:tabs>
        <w:tab w:val="clear" w:pos="340"/>
      </w:tabs>
      <w:spacing w:before="40" w:after="40"/>
    </w:pPr>
  </w:style>
  <w:style w:type="character" w:customStyle="1" w:styleId="SpecialBold">
    <w:name w:val="Special Bold"/>
    <w:basedOn w:val="DefaultParagraphFont"/>
    <w:rsid w:val="009F63DA"/>
    <w:rPr>
      <w:b/>
      <w:spacing w:val="0"/>
    </w:rPr>
  </w:style>
  <w:style w:type="paragraph" w:styleId="ListBullet2">
    <w:name w:val="List Bullet 2"/>
    <w:basedOn w:val="List2"/>
    <w:rsid w:val="009F63DA"/>
    <w:pPr>
      <w:numPr>
        <w:numId w:val="13"/>
      </w:numPr>
      <w:tabs>
        <w:tab w:val="clear" w:pos="680"/>
      </w:tabs>
    </w:pPr>
  </w:style>
  <w:style w:type="paragraph" w:customStyle="1" w:styleId="SuperHeading">
    <w:name w:val="SuperHeading"/>
    <w:basedOn w:val="Normal"/>
    <w:rsid w:val="009F63DA"/>
    <w:pPr>
      <w:spacing w:before="240" w:after="120"/>
      <w:outlineLvl w:val="0"/>
    </w:pPr>
    <w:rPr>
      <w:rFonts w:ascii="Times New Roman" w:hAnsi="Times New Roman"/>
      <w:b/>
      <w:sz w:val="32"/>
    </w:rPr>
  </w:style>
  <w:style w:type="paragraph" w:customStyle="1" w:styleId="AllowPageBreak">
    <w:name w:val="AllowPageBreak"/>
    <w:rsid w:val="009F63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6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3DA"/>
    <w:rPr>
      <w:rFonts w:ascii="Courier New" w:eastAsia="Times New Roman" w:hAnsi="Courier New" w:cs="Times New Roman"/>
      <w:i/>
      <w:szCs w:val="20"/>
      <w:lang w:eastAsia="en-US"/>
    </w:rPr>
  </w:style>
  <w:style w:type="paragraph" w:customStyle="1" w:styleId="HeadingBase">
    <w:name w:val="Heading Base"/>
    <w:rsid w:val="009F6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3DA"/>
    <w:pPr>
      <w:tabs>
        <w:tab w:val="right" w:leader="dot" w:pos="9072"/>
      </w:tabs>
      <w:ind w:left="567"/>
    </w:pPr>
    <w:rPr>
      <w:szCs w:val="22"/>
    </w:rPr>
  </w:style>
  <w:style w:type="paragraph" w:customStyle="1" w:styleId="TOCBase">
    <w:name w:val="TOC Base"/>
    <w:rsid w:val="009F6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3DA"/>
    <w:pPr>
      <w:tabs>
        <w:tab w:val="right" w:leader="dot" w:pos="9072"/>
      </w:tabs>
      <w:spacing w:before="40" w:after="40"/>
      <w:ind w:left="284"/>
    </w:pPr>
    <w:rPr>
      <w:rFonts w:ascii="Times New Roman" w:hAnsi="Times New Roman"/>
    </w:rPr>
  </w:style>
  <w:style w:type="paragraph" w:styleId="TOC1">
    <w:name w:val="toc 1"/>
    <w:basedOn w:val="TOCBase"/>
    <w:next w:val="Normal"/>
    <w:rsid w:val="009F6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3DA"/>
    <w:rPr>
      <w:rFonts w:ascii="Times New Roman" w:eastAsia="Times New Roman" w:hAnsi="Times New Roman" w:cs="Times New Roman"/>
      <w:sz w:val="16"/>
      <w:lang w:eastAsia="en-US"/>
    </w:rPr>
  </w:style>
  <w:style w:type="paragraph" w:styleId="Title">
    <w:name w:val="Title"/>
    <w:basedOn w:val="HeadingBase"/>
    <w:link w:val="TitleChar"/>
    <w:qFormat/>
    <w:rsid w:val="009F63DA"/>
    <w:pPr>
      <w:spacing w:before="5040"/>
      <w:jc w:val="center"/>
    </w:pPr>
    <w:rPr>
      <w:sz w:val="48"/>
      <w:szCs w:val="72"/>
      <w:lang w:val="en-US"/>
    </w:rPr>
  </w:style>
  <w:style w:type="character" w:customStyle="1" w:styleId="TitleChar">
    <w:name w:val="Title Char"/>
    <w:basedOn w:val="DefaultParagraphFont"/>
    <w:link w:val="Title"/>
    <w:rsid w:val="009F6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3DA"/>
    <w:pPr>
      <w:tabs>
        <w:tab w:val="left" w:pos="3600"/>
        <w:tab w:val="left" w:pos="3958"/>
      </w:tabs>
    </w:pPr>
  </w:style>
  <w:style w:type="paragraph" w:styleId="List">
    <w:name w:val="List"/>
    <w:basedOn w:val="BodyText"/>
    <w:next w:val="BodyText"/>
    <w:rsid w:val="009F63DA"/>
    <w:pPr>
      <w:tabs>
        <w:tab w:val="left" w:pos="340"/>
      </w:tabs>
      <w:spacing w:before="60" w:after="60"/>
      <w:ind w:left="340" w:hanging="340"/>
    </w:pPr>
  </w:style>
  <w:style w:type="paragraph" w:customStyle="1" w:styleId="Note">
    <w:name w:val="Note"/>
    <w:basedOn w:val="BodyText"/>
    <w:rsid w:val="009F6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3DA"/>
    <w:pPr>
      <w:framePr w:wrap="auto" w:hAnchor="text" w:y="6049"/>
    </w:pPr>
    <w:rPr>
      <w:color w:val="000000"/>
      <w:sz w:val="40"/>
    </w:rPr>
  </w:style>
  <w:style w:type="paragraph" w:customStyle="1" w:styleId="TOCTitle">
    <w:name w:val="TOCTitle"/>
    <w:basedOn w:val="Heading1"/>
    <w:rsid w:val="009F63DA"/>
    <w:pPr>
      <w:spacing w:after="240"/>
      <w:jc w:val="center"/>
      <w:outlineLvl w:val="9"/>
    </w:pPr>
    <w:rPr>
      <w:caps/>
    </w:rPr>
  </w:style>
  <w:style w:type="paragraph" w:customStyle="1" w:styleId="Version">
    <w:name w:val="Version"/>
    <w:rsid w:val="009F6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3DA"/>
    <w:pPr>
      <w:keepNext w:val="0"/>
      <w:tabs>
        <w:tab w:val="right" w:pos="4176"/>
      </w:tabs>
      <w:ind w:left="198" w:hanging="198"/>
    </w:pPr>
    <w:rPr>
      <w:rFonts w:ascii="Garamond" w:hAnsi="Garamond"/>
    </w:rPr>
  </w:style>
  <w:style w:type="paragraph" w:styleId="IndexHeading">
    <w:name w:val="index heading"/>
    <w:basedOn w:val="Normal"/>
    <w:next w:val="Index1"/>
    <w:semiHidden/>
    <w:rsid w:val="009F63DA"/>
    <w:pPr>
      <w:spacing w:before="120" w:after="120"/>
    </w:pPr>
    <w:rPr>
      <w:rFonts w:ascii="Arial" w:hAnsi="Arial"/>
      <w:b/>
      <w:color w:val="918585"/>
      <w:sz w:val="24"/>
    </w:rPr>
  </w:style>
  <w:style w:type="paragraph" w:styleId="Header">
    <w:name w:val="header"/>
    <w:basedOn w:val="Normal"/>
    <w:link w:val="HeaderChar"/>
    <w:rsid w:val="009F6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3DA"/>
    <w:rPr>
      <w:rFonts w:ascii="Times New Roman" w:eastAsia="Times New Roman" w:hAnsi="Times New Roman" w:cs="Times New Roman"/>
      <w:sz w:val="16"/>
      <w:szCs w:val="20"/>
      <w:lang w:val="en-GB" w:eastAsia="en-US"/>
    </w:rPr>
  </w:style>
  <w:style w:type="paragraph" w:customStyle="1" w:styleId="Chapter">
    <w:name w:val="Chapter"/>
    <w:basedOn w:val="Normal"/>
    <w:rsid w:val="009F63DA"/>
    <w:pPr>
      <w:spacing w:before="240"/>
    </w:pPr>
    <w:rPr>
      <w:rFonts w:ascii="Times New Roman" w:hAnsi="Times New Roman"/>
      <w:smallCaps/>
      <w:spacing w:val="80"/>
      <w:sz w:val="28"/>
    </w:rPr>
  </w:style>
  <w:style w:type="paragraph" w:customStyle="1" w:styleId="InChapter">
    <w:name w:val="InChapter"/>
    <w:basedOn w:val="Heading3"/>
    <w:rsid w:val="009F63DA"/>
    <w:pPr>
      <w:spacing w:after="240"/>
      <w:outlineLvl w:val="9"/>
    </w:pPr>
    <w:rPr>
      <w:noProof/>
    </w:rPr>
  </w:style>
  <w:style w:type="paragraph" w:styleId="Index2">
    <w:name w:val="index 2"/>
    <w:basedOn w:val="Normal"/>
    <w:next w:val="Normal"/>
    <w:semiHidden/>
    <w:rsid w:val="009F63DA"/>
    <w:pPr>
      <w:tabs>
        <w:tab w:val="right" w:pos="4176"/>
      </w:tabs>
      <w:ind w:left="568" w:hanging="284"/>
    </w:pPr>
    <w:rPr>
      <w:rFonts w:ascii="Garamond" w:hAnsi="Garamond"/>
    </w:rPr>
  </w:style>
  <w:style w:type="paragraph" w:customStyle="1" w:styleId="Byline">
    <w:name w:val="Byline"/>
    <w:rsid w:val="009F6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3DA"/>
    <w:pPr>
      <w:tabs>
        <w:tab w:val="clear" w:pos="3600"/>
        <w:tab w:val="clear" w:pos="3958"/>
      </w:tabs>
      <w:jc w:val="right"/>
    </w:pPr>
  </w:style>
  <w:style w:type="character" w:styleId="Emphasis">
    <w:name w:val="Emphasis"/>
    <w:basedOn w:val="DefaultParagraphFont"/>
    <w:qFormat/>
    <w:rsid w:val="009F63DA"/>
    <w:rPr>
      <w:i/>
    </w:rPr>
  </w:style>
  <w:style w:type="paragraph" w:styleId="Caption">
    <w:name w:val="caption"/>
    <w:basedOn w:val="BodyText"/>
    <w:next w:val="Normal"/>
    <w:qFormat/>
    <w:rsid w:val="009F63DA"/>
    <w:pPr>
      <w:framePr w:w="2268" w:hSpace="181" w:vSpace="181" w:wrap="around" w:vAnchor="text" w:hAnchor="page" w:x="1135" w:y="285" w:anchorLock="1"/>
    </w:pPr>
    <w:rPr>
      <w:i/>
    </w:rPr>
  </w:style>
  <w:style w:type="paragraph" w:customStyle="1" w:styleId="MiniTOCTitle">
    <w:name w:val="MiniTOCTitle"/>
    <w:basedOn w:val="Heading4"/>
    <w:rsid w:val="009F63DA"/>
    <w:pPr>
      <w:spacing w:before="240"/>
      <w:outlineLvl w:val="9"/>
    </w:pPr>
    <w:rPr>
      <w:noProof/>
      <w:sz w:val="24"/>
    </w:rPr>
  </w:style>
  <w:style w:type="paragraph" w:customStyle="1" w:styleId="MiniTOCItem">
    <w:name w:val="MiniTOCItem"/>
    <w:basedOn w:val="ListBullet"/>
    <w:rsid w:val="009F63DA"/>
    <w:pPr>
      <w:numPr>
        <w:numId w:val="0"/>
      </w:numPr>
      <w:tabs>
        <w:tab w:val="right" w:leader="dot" w:pos="6521"/>
      </w:tabs>
      <w:spacing w:before="0" w:after="0"/>
    </w:pPr>
  </w:style>
  <w:style w:type="paragraph" w:customStyle="1" w:styleId="TOFTitle">
    <w:name w:val="TOFTitle"/>
    <w:basedOn w:val="TOCTitle"/>
    <w:rsid w:val="009F63DA"/>
  </w:style>
  <w:style w:type="paragraph" w:styleId="TableofFigures">
    <w:name w:val="table of figures"/>
    <w:basedOn w:val="Normal"/>
    <w:next w:val="Normal"/>
    <w:semiHidden/>
    <w:rsid w:val="009F63DA"/>
    <w:pPr>
      <w:tabs>
        <w:tab w:val="right" w:leader="dot" w:pos="9072"/>
      </w:tabs>
      <w:ind w:left="970" w:hanging="403"/>
    </w:pPr>
    <w:rPr>
      <w:rFonts w:ascii="Times New Roman" w:hAnsi="Times New Roman"/>
      <w:b/>
    </w:rPr>
  </w:style>
  <w:style w:type="paragraph" w:styleId="ListNumber">
    <w:name w:val="List Number"/>
    <w:basedOn w:val="List"/>
    <w:rsid w:val="009F63DA"/>
    <w:pPr>
      <w:numPr>
        <w:numId w:val="15"/>
      </w:numPr>
      <w:tabs>
        <w:tab w:val="clear" w:pos="340"/>
      </w:tabs>
    </w:pPr>
  </w:style>
  <w:style w:type="character" w:customStyle="1" w:styleId="WingdingSymbols">
    <w:name w:val="Wingding Symbols"/>
    <w:rsid w:val="009F63DA"/>
    <w:rPr>
      <w:rFonts w:ascii="Wingdings" w:hAnsi="Wingdings"/>
    </w:rPr>
  </w:style>
  <w:style w:type="paragraph" w:customStyle="1" w:styleId="TableHeading">
    <w:name w:val="Table Heading"/>
    <w:basedOn w:val="HeadingBase"/>
    <w:rsid w:val="009F63DA"/>
    <w:pPr>
      <w:keepLines/>
      <w:pBdr>
        <w:bottom w:val="single" w:sz="6" w:space="1" w:color="918585"/>
      </w:pBdr>
      <w:spacing w:before="240"/>
    </w:pPr>
  </w:style>
  <w:style w:type="character" w:customStyle="1" w:styleId="HotSpot">
    <w:name w:val="HotSpot"/>
    <w:rsid w:val="009F63DA"/>
    <w:rPr>
      <w:color w:val="0033CC"/>
      <w:u w:val="none"/>
    </w:rPr>
  </w:style>
  <w:style w:type="paragraph" w:customStyle="1" w:styleId="BodyTextRight">
    <w:name w:val="Body Text Right"/>
    <w:basedOn w:val="BodyText"/>
    <w:rsid w:val="009F63DA"/>
    <w:pPr>
      <w:spacing w:before="0" w:after="0"/>
      <w:jc w:val="right"/>
    </w:pPr>
  </w:style>
  <w:style w:type="paragraph" w:styleId="Index3">
    <w:name w:val="index 3"/>
    <w:basedOn w:val="ListNumber2"/>
    <w:next w:val="Normal"/>
    <w:semiHidden/>
    <w:rsid w:val="009F63DA"/>
    <w:pPr>
      <w:numPr>
        <w:numId w:val="0"/>
      </w:numPr>
      <w:tabs>
        <w:tab w:val="right" w:leader="dot" w:pos="4176"/>
      </w:tabs>
    </w:pPr>
  </w:style>
  <w:style w:type="paragraph" w:styleId="ListNumber2">
    <w:name w:val="List Number 2"/>
    <w:basedOn w:val="List2"/>
    <w:rsid w:val="009F63DA"/>
    <w:pPr>
      <w:numPr>
        <w:numId w:val="10"/>
      </w:numPr>
      <w:tabs>
        <w:tab w:val="clear" w:pos="1060"/>
      </w:tabs>
    </w:pPr>
  </w:style>
  <w:style w:type="paragraph" w:customStyle="1" w:styleId="MarginNote">
    <w:name w:val="Margin Note"/>
    <w:basedOn w:val="BodyText"/>
    <w:rsid w:val="009F6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3DA"/>
    <w:rPr>
      <w:sz w:val="32"/>
    </w:rPr>
  </w:style>
  <w:style w:type="paragraph" w:customStyle="1" w:styleId="HeadingProcedure">
    <w:name w:val="Heading Procedure"/>
    <w:basedOn w:val="HeadingBase"/>
    <w:next w:val="Normal"/>
    <w:rsid w:val="009F63DA"/>
    <w:pPr>
      <w:tabs>
        <w:tab w:val="left" w:pos="0"/>
      </w:tabs>
      <w:spacing w:before="120" w:after="60"/>
    </w:pPr>
    <w:rPr>
      <w:i/>
      <w:color w:val="918585"/>
      <w:sz w:val="22"/>
    </w:rPr>
  </w:style>
  <w:style w:type="paragraph" w:customStyle="1" w:styleId="TableBodyText">
    <w:name w:val="Table Body Text"/>
    <w:basedOn w:val="BodyText"/>
    <w:rsid w:val="009F63DA"/>
    <w:pPr>
      <w:spacing w:before="60" w:after="60"/>
    </w:pPr>
  </w:style>
  <w:style w:type="paragraph" w:styleId="ListContinue">
    <w:name w:val="List Continue"/>
    <w:basedOn w:val="List"/>
    <w:rsid w:val="009F63DA"/>
    <w:pPr>
      <w:ind w:firstLine="0"/>
    </w:pPr>
  </w:style>
  <w:style w:type="paragraph" w:customStyle="1" w:styleId="ListNote">
    <w:name w:val="List Note"/>
    <w:basedOn w:val="List"/>
    <w:rsid w:val="009F63DA"/>
    <w:pPr>
      <w:pBdr>
        <w:top w:val="single" w:sz="6" w:space="2" w:color="918585"/>
        <w:bottom w:val="single" w:sz="6" w:space="2" w:color="918585"/>
      </w:pBdr>
      <w:tabs>
        <w:tab w:val="left" w:pos="1021"/>
      </w:tabs>
      <w:ind w:firstLine="0"/>
    </w:pPr>
  </w:style>
  <w:style w:type="paragraph" w:customStyle="1" w:styleId="Warning">
    <w:name w:val="Warning"/>
    <w:basedOn w:val="BodyText"/>
    <w:rsid w:val="009F63DA"/>
    <w:pPr>
      <w:shd w:val="clear" w:color="auto" w:fill="D9D9D9"/>
      <w:tabs>
        <w:tab w:val="left" w:pos="992"/>
      </w:tabs>
      <w:ind w:left="119" w:right="119"/>
    </w:pPr>
    <w:rPr>
      <w:sz w:val="20"/>
    </w:rPr>
  </w:style>
  <w:style w:type="paragraph" w:customStyle="1" w:styleId="MarginIcons">
    <w:name w:val="Margin Icons"/>
    <w:basedOn w:val="BodyText"/>
    <w:rsid w:val="009F6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3DA"/>
    <w:rPr>
      <w:rFonts w:ascii="Courier New" w:hAnsi="Courier New"/>
    </w:rPr>
  </w:style>
  <w:style w:type="paragraph" w:customStyle="1" w:styleId="NoteBullet">
    <w:name w:val="Note Bullet"/>
    <w:basedOn w:val="Note"/>
    <w:rsid w:val="009F63DA"/>
    <w:pPr>
      <w:tabs>
        <w:tab w:val="clear" w:pos="680"/>
      </w:tabs>
      <w:spacing w:before="60" w:after="60"/>
    </w:pPr>
  </w:style>
  <w:style w:type="paragraph" w:customStyle="1" w:styleId="SubHeading2">
    <w:name w:val="SubHeading2"/>
    <w:basedOn w:val="HeadingBase"/>
    <w:rsid w:val="009F63DA"/>
    <w:pPr>
      <w:spacing w:before="240" w:after="60"/>
    </w:pPr>
    <w:rPr>
      <w:sz w:val="20"/>
    </w:rPr>
  </w:style>
  <w:style w:type="paragraph" w:customStyle="1" w:styleId="SubHeading1">
    <w:name w:val="SubHeading1"/>
    <w:basedOn w:val="HeadingBase"/>
    <w:rsid w:val="009F63DA"/>
    <w:pPr>
      <w:spacing w:before="240" w:after="60"/>
    </w:pPr>
    <w:rPr>
      <w:color w:val="918585"/>
      <w:sz w:val="22"/>
    </w:rPr>
  </w:style>
  <w:style w:type="paragraph" w:customStyle="1" w:styleId="SideHeading">
    <w:name w:val="Side Heading"/>
    <w:basedOn w:val="HeadingBase"/>
    <w:rsid w:val="009F6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3DA"/>
    <w:pPr>
      <w:tabs>
        <w:tab w:val="num" w:pos="360"/>
      </w:tabs>
    </w:pPr>
  </w:style>
  <w:style w:type="paragraph" w:styleId="PlainText">
    <w:name w:val="Plain Text"/>
    <w:basedOn w:val="Normal"/>
    <w:link w:val="PlainTextChar"/>
    <w:rsid w:val="009F63DA"/>
    <w:rPr>
      <w:sz w:val="20"/>
    </w:rPr>
  </w:style>
  <w:style w:type="character" w:customStyle="1" w:styleId="PlainTextChar">
    <w:name w:val="Plain Text Char"/>
    <w:basedOn w:val="DefaultParagraphFont"/>
    <w:link w:val="PlainText"/>
    <w:rsid w:val="009F63DA"/>
    <w:rPr>
      <w:rFonts w:ascii="Courier New" w:eastAsia="Times New Roman" w:hAnsi="Courier New" w:cs="Times New Roman"/>
      <w:sz w:val="20"/>
      <w:szCs w:val="20"/>
      <w:lang w:eastAsia="en-US"/>
    </w:rPr>
  </w:style>
  <w:style w:type="character" w:customStyle="1" w:styleId="MenuOption">
    <w:name w:val="Menu Option"/>
    <w:basedOn w:val="DefaultParagraphFont"/>
    <w:rsid w:val="009F63DA"/>
    <w:rPr>
      <w:b/>
      <w:smallCaps/>
    </w:rPr>
  </w:style>
  <w:style w:type="paragraph" w:customStyle="1" w:styleId="TableListNumber">
    <w:name w:val="Table List Number"/>
    <w:basedOn w:val="ListNumber"/>
    <w:rsid w:val="009F63DA"/>
    <w:pPr>
      <w:numPr>
        <w:numId w:val="0"/>
      </w:numPr>
    </w:pPr>
  </w:style>
  <w:style w:type="paragraph" w:styleId="TOC4">
    <w:name w:val="toc 4"/>
    <w:basedOn w:val="TOCBase"/>
    <w:next w:val="Normal"/>
    <w:semiHidden/>
    <w:rsid w:val="009F63DA"/>
    <w:pPr>
      <w:tabs>
        <w:tab w:val="right" w:leader="dot" w:pos="9071"/>
      </w:tabs>
      <w:ind w:left="1701"/>
    </w:pPr>
  </w:style>
  <w:style w:type="paragraph" w:customStyle="1" w:styleId="ListAlpha">
    <w:name w:val="List Alpha"/>
    <w:basedOn w:val="List"/>
    <w:rsid w:val="009F63DA"/>
    <w:pPr>
      <w:numPr>
        <w:numId w:val="9"/>
      </w:numPr>
    </w:pPr>
  </w:style>
  <w:style w:type="paragraph" w:customStyle="1" w:styleId="ListAlpha2">
    <w:name w:val="List Alpha 2"/>
    <w:basedOn w:val="List2"/>
    <w:rsid w:val="009F63DA"/>
    <w:pPr>
      <w:numPr>
        <w:numId w:val="8"/>
      </w:numPr>
    </w:pPr>
  </w:style>
  <w:style w:type="paragraph" w:styleId="List2">
    <w:name w:val="List 2"/>
    <w:basedOn w:val="BodyText"/>
    <w:rsid w:val="009F63DA"/>
    <w:pPr>
      <w:tabs>
        <w:tab w:val="left" w:pos="680"/>
      </w:tabs>
      <w:spacing w:before="60" w:after="60"/>
      <w:ind w:left="680" w:hanging="340"/>
    </w:pPr>
  </w:style>
  <w:style w:type="paragraph" w:styleId="List3">
    <w:name w:val="List 3"/>
    <w:basedOn w:val="BodyText"/>
    <w:rsid w:val="009F63DA"/>
    <w:pPr>
      <w:tabs>
        <w:tab w:val="left" w:pos="1021"/>
      </w:tabs>
      <w:spacing w:before="60" w:after="60"/>
      <w:ind w:left="1020" w:hanging="340"/>
    </w:pPr>
  </w:style>
  <w:style w:type="paragraph" w:styleId="List4">
    <w:name w:val="List 4"/>
    <w:basedOn w:val="BodyText"/>
    <w:rsid w:val="009F63DA"/>
    <w:pPr>
      <w:tabs>
        <w:tab w:val="left" w:pos="1361"/>
      </w:tabs>
      <w:spacing w:before="60" w:after="60"/>
      <w:ind w:left="1361" w:hanging="340"/>
    </w:pPr>
  </w:style>
  <w:style w:type="paragraph" w:styleId="List5">
    <w:name w:val="List 5"/>
    <w:basedOn w:val="BodyText"/>
    <w:rsid w:val="009F63DA"/>
    <w:pPr>
      <w:tabs>
        <w:tab w:val="left" w:pos="1701"/>
      </w:tabs>
      <w:spacing w:before="60" w:after="60"/>
      <w:ind w:left="1701" w:hanging="340"/>
    </w:pPr>
  </w:style>
  <w:style w:type="paragraph" w:styleId="ListBullet3">
    <w:name w:val="List Bullet 3"/>
    <w:basedOn w:val="List3"/>
    <w:rsid w:val="009F63DA"/>
    <w:pPr>
      <w:numPr>
        <w:numId w:val="14"/>
      </w:numPr>
      <w:tabs>
        <w:tab w:val="clear" w:pos="1021"/>
      </w:tabs>
      <w:ind w:left="1037" w:hanging="357"/>
    </w:pPr>
  </w:style>
  <w:style w:type="paragraph" w:styleId="ListBullet4">
    <w:name w:val="List Bullet 4"/>
    <w:basedOn w:val="List4"/>
    <w:rsid w:val="009F63DA"/>
    <w:pPr>
      <w:numPr>
        <w:numId w:val="3"/>
      </w:numPr>
      <w:tabs>
        <w:tab w:val="clear" w:pos="1361"/>
      </w:tabs>
    </w:pPr>
  </w:style>
  <w:style w:type="paragraph" w:styleId="ListBullet5">
    <w:name w:val="List Bullet 5"/>
    <w:basedOn w:val="List5"/>
    <w:rsid w:val="009F63DA"/>
    <w:pPr>
      <w:numPr>
        <w:numId w:val="4"/>
      </w:numPr>
    </w:pPr>
  </w:style>
  <w:style w:type="paragraph" w:styleId="ListContinue2">
    <w:name w:val="List Continue 2"/>
    <w:basedOn w:val="List2"/>
    <w:rsid w:val="009F63DA"/>
    <w:pPr>
      <w:ind w:firstLine="0"/>
    </w:pPr>
  </w:style>
  <w:style w:type="paragraph" w:styleId="ListContinue3">
    <w:name w:val="List Continue 3"/>
    <w:basedOn w:val="List3"/>
    <w:rsid w:val="009F63DA"/>
    <w:pPr>
      <w:ind w:left="1021" w:firstLine="0"/>
    </w:pPr>
  </w:style>
  <w:style w:type="paragraph" w:styleId="ListContinue4">
    <w:name w:val="List Continue 4"/>
    <w:basedOn w:val="List4"/>
    <w:rsid w:val="009F63DA"/>
    <w:pPr>
      <w:ind w:firstLine="0"/>
    </w:pPr>
  </w:style>
  <w:style w:type="paragraph" w:styleId="ListContinue5">
    <w:name w:val="List Continue 5"/>
    <w:basedOn w:val="List5"/>
    <w:rsid w:val="009F63DA"/>
    <w:pPr>
      <w:ind w:firstLine="0"/>
    </w:pPr>
  </w:style>
  <w:style w:type="paragraph" w:styleId="ListNumber3">
    <w:name w:val="List Number 3"/>
    <w:basedOn w:val="List3"/>
    <w:rsid w:val="009F63DA"/>
    <w:pPr>
      <w:numPr>
        <w:numId w:val="5"/>
      </w:numPr>
    </w:pPr>
  </w:style>
  <w:style w:type="paragraph" w:styleId="ListNumber4">
    <w:name w:val="List Number 4"/>
    <w:basedOn w:val="List4"/>
    <w:rsid w:val="009F63DA"/>
    <w:pPr>
      <w:numPr>
        <w:numId w:val="6"/>
      </w:numPr>
    </w:pPr>
  </w:style>
  <w:style w:type="paragraph" w:styleId="ListNumber5">
    <w:name w:val="List Number 5"/>
    <w:basedOn w:val="List5"/>
    <w:rsid w:val="009F63DA"/>
    <w:pPr>
      <w:numPr>
        <w:numId w:val="7"/>
      </w:numPr>
    </w:pPr>
  </w:style>
  <w:style w:type="paragraph" w:styleId="BlockText">
    <w:name w:val="Block Text"/>
    <w:basedOn w:val="Normal"/>
    <w:rsid w:val="009F63DA"/>
    <w:pPr>
      <w:spacing w:after="120"/>
      <w:ind w:left="1440" w:right="1440"/>
    </w:pPr>
  </w:style>
  <w:style w:type="character" w:customStyle="1" w:styleId="Subscript">
    <w:name w:val="Subscript"/>
    <w:basedOn w:val="DefaultParagraphFont"/>
    <w:rsid w:val="009F63DA"/>
    <w:rPr>
      <w:sz w:val="16"/>
      <w:vertAlign w:val="subscript"/>
    </w:rPr>
  </w:style>
  <w:style w:type="character" w:customStyle="1" w:styleId="Superscript">
    <w:name w:val="Superscript"/>
    <w:basedOn w:val="DefaultParagraphFont"/>
    <w:rsid w:val="009F63DA"/>
    <w:rPr>
      <w:sz w:val="16"/>
      <w:vertAlign w:val="superscript"/>
    </w:rPr>
  </w:style>
  <w:style w:type="character" w:customStyle="1" w:styleId="Symbols">
    <w:name w:val="Symbols"/>
    <w:basedOn w:val="DefaultParagraphFont"/>
    <w:rsid w:val="009F63DA"/>
    <w:rPr>
      <w:rFonts w:ascii="Symbol" w:hAnsi="Symbol"/>
    </w:rPr>
  </w:style>
  <w:style w:type="character" w:customStyle="1" w:styleId="MenuOptions">
    <w:name w:val="Menu Options"/>
    <w:basedOn w:val="DefaultParagraphFont"/>
    <w:rsid w:val="009F63DA"/>
    <w:rPr>
      <w:rFonts w:ascii="Arial Narrow" w:hAnsi="Arial Narrow"/>
      <w:smallCaps/>
    </w:rPr>
  </w:style>
  <w:style w:type="character" w:customStyle="1" w:styleId="Buttons">
    <w:name w:val="Buttons"/>
    <w:basedOn w:val="DefaultParagraphFont"/>
    <w:rsid w:val="009F63DA"/>
    <w:rPr>
      <w:b/>
    </w:rPr>
  </w:style>
  <w:style w:type="character" w:customStyle="1" w:styleId="Underlined">
    <w:name w:val="Underlined"/>
    <w:basedOn w:val="DefaultParagraphFont"/>
    <w:rsid w:val="009F63DA"/>
    <w:rPr>
      <w:u w:val="single"/>
    </w:rPr>
  </w:style>
  <w:style w:type="paragraph" w:customStyle="1" w:styleId="TableBodyTextRight">
    <w:name w:val="Table Body Text Right"/>
    <w:basedOn w:val="TableBodyText"/>
    <w:rsid w:val="009F63DA"/>
    <w:pPr>
      <w:widowControl w:val="0"/>
      <w:autoSpaceDE w:val="0"/>
      <w:autoSpaceDN w:val="0"/>
      <w:adjustRightInd w:val="0"/>
      <w:jc w:val="right"/>
    </w:pPr>
    <w:rPr>
      <w:rFonts w:cs="Arial"/>
      <w:szCs w:val="18"/>
    </w:rPr>
  </w:style>
  <w:style w:type="paragraph" w:customStyle="1" w:styleId="CopyrightText">
    <w:name w:val="Copyright Text"/>
    <w:basedOn w:val="BodyText"/>
    <w:rsid w:val="009F63DA"/>
    <w:rPr>
      <w:sz w:val="18"/>
    </w:rPr>
  </w:style>
  <w:style w:type="paragraph" w:customStyle="1" w:styleId="BodySmallRight">
    <w:name w:val="Body Small Right"/>
    <w:basedOn w:val="BodyTextRight"/>
    <w:rsid w:val="009F63DA"/>
    <w:rPr>
      <w:sz w:val="18"/>
      <w:szCs w:val="18"/>
    </w:rPr>
  </w:style>
  <w:style w:type="paragraph" w:customStyle="1" w:styleId="MarginEdition">
    <w:name w:val="Margin Edition"/>
    <w:basedOn w:val="MarginNote"/>
    <w:rsid w:val="009F63DA"/>
    <w:pPr>
      <w:spacing w:before="0" w:after="0"/>
    </w:pPr>
    <w:rPr>
      <w:rFonts w:ascii="Times New Roman" w:hAnsi="Times New Roman"/>
      <w:color w:val="999999"/>
    </w:rPr>
  </w:style>
  <w:style w:type="paragraph" w:customStyle="1" w:styleId="Spacer">
    <w:name w:val="Spacer"/>
    <w:basedOn w:val="Normal"/>
    <w:rsid w:val="009F63DA"/>
    <w:rPr>
      <w:sz w:val="2"/>
      <w:szCs w:val="2"/>
    </w:rPr>
  </w:style>
  <w:style w:type="character" w:customStyle="1" w:styleId="Small">
    <w:name w:val="Small"/>
    <w:basedOn w:val="DefaultParagraphFont"/>
    <w:rsid w:val="009F63DA"/>
    <w:rPr>
      <w:sz w:val="16"/>
    </w:rPr>
  </w:style>
  <w:style w:type="paragraph" w:customStyle="1" w:styleId="WideTable">
    <w:name w:val="Wide Table"/>
    <w:basedOn w:val="Normal"/>
    <w:rsid w:val="009F63DA"/>
    <w:pPr>
      <w:ind w:left="-1418"/>
    </w:pPr>
    <w:rPr>
      <w:sz w:val="2"/>
      <w:szCs w:val="2"/>
    </w:rPr>
  </w:style>
  <w:style w:type="character" w:styleId="PageNumber">
    <w:name w:val="page number"/>
    <w:basedOn w:val="DefaultParagraphFont"/>
    <w:rsid w:val="009F63DA"/>
  </w:style>
  <w:style w:type="paragraph" w:styleId="Quote">
    <w:name w:val="Quote"/>
    <w:basedOn w:val="Heading1"/>
    <w:link w:val="QuoteChar"/>
    <w:qFormat/>
    <w:rsid w:val="009F63DA"/>
    <w:rPr>
      <w:b w:val="0"/>
      <w:sz w:val="72"/>
      <w:szCs w:val="72"/>
      <w:lang w:val="en-NZ"/>
    </w:rPr>
  </w:style>
  <w:style w:type="character" w:customStyle="1" w:styleId="QuoteChar">
    <w:name w:val="Quote Char"/>
    <w:basedOn w:val="DefaultParagraphFont"/>
    <w:link w:val="Quote"/>
    <w:rsid w:val="009F6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3DA"/>
    <w:pPr>
      <w:pageBreakBefore/>
    </w:pPr>
  </w:style>
  <w:style w:type="paragraph" w:customStyle="1" w:styleId="Border">
    <w:name w:val="Border"/>
    <w:basedOn w:val="Normal"/>
    <w:qFormat/>
    <w:rsid w:val="009F6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3DA"/>
    <w:rPr>
      <w:b/>
      <w:bCs/>
      <w:i/>
      <w:iCs/>
      <w:color w:val="auto"/>
    </w:rPr>
  </w:style>
  <w:style w:type="paragraph" w:styleId="IntenseQuote">
    <w:name w:val="Intense Quote"/>
    <w:basedOn w:val="Normal"/>
    <w:next w:val="Normal"/>
    <w:link w:val="IntenseQuoteChar"/>
    <w:uiPriority w:val="30"/>
    <w:qFormat/>
    <w:rsid w:val="009F6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3DA"/>
    <w:rPr>
      <w:smallCaps/>
      <w:color w:val="auto"/>
      <w:u w:val="single"/>
    </w:rPr>
  </w:style>
  <w:style w:type="character" w:styleId="IntenseReference">
    <w:name w:val="Intense Reference"/>
    <w:basedOn w:val="DefaultParagraphFont"/>
    <w:uiPriority w:val="32"/>
    <w:qFormat/>
    <w:rsid w:val="009F63DA"/>
    <w:rPr>
      <w:b/>
      <w:bCs/>
      <w:smallCaps/>
      <w:color w:val="auto"/>
      <w:spacing w:val="5"/>
      <w:u w:val="single"/>
    </w:rPr>
  </w:style>
  <w:style w:type="paragraph" w:customStyle="1" w:styleId="2ColumnHeading">
    <w:name w:val="2Column Heading"/>
    <w:basedOn w:val="BodyText"/>
    <w:qFormat/>
    <w:rsid w:val="009F63DA"/>
    <w:pPr>
      <w:spacing w:after="60"/>
      <w:ind w:left="-2268"/>
    </w:pPr>
    <w:rPr>
      <w:b/>
    </w:rPr>
  </w:style>
  <w:style w:type="paragraph" w:customStyle="1" w:styleId="Heading1TOC">
    <w:name w:val="Heading1 TOC"/>
    <w:basedOn w:val="Normal"/>
    <w:qFormat/>
    <w:rsid w:val="009F63DA"/>
    <w:pPr>
      <w:spacing w:before="240" w:after="120"/>
    </w:pPr>
    <w:rPr>
      <w:rFonts w:ascii="Times New Roman" w:hAnsi="Times New Roman"/>
      <w:b/>
      <w:sz w:val="32"/>
    </w:rPr>
  </w:style>
  <w:style w:type="paragraph" w:customStyle="1" w:styleId="Heading2TOC">
    <w:name w:val="Heading2 TOC"/>
    <w:basedOn w:val="Normal"/>
    <w:qFormat/>
    <w:rsid w:val="009F63DA"/>
    <w:pPr>
      <w:spacing w:before="240" w:after="60"/>
    </w:pPr>
    <w:rPr>
      <w:rFonts w:ascii="Times New Roman" w:hAnsi="Times New Roman"/>
      <w:b/>
      <w:sz w:val="28"/>
    </w:rPr>
  </w:style>
  <w:style w:type="character" w:customStyle="1" w:styleId="Underline">
    <w:name w:val="Underline"/>
    <w:basedOn w:val="DefaultParagraphFont"/>
    <w:qFormat/>
    <w:rsid w:val="009F63DA"/>
    <w:rPr>
      <w:u w:val="single"/>
    </w:rPr>
  </w:style>
  <w:style w:type="character" w:customStyle="1" w:styleId="BoldandItalics">
    <w:name w:val="Bold and Italics"/>
    <w:qFormat/>
    <w:rsid w:val="009F63DA"/>
    <w:rPr>
      <w:b/>
      <w:i/>
      <w:u w:val="none"/>
    </w:rPr>
  </w:style>
  <w:style w:type="paragraph" w:styleId="BalloonText">
    <w:name w:val="Balloon Text"/>
    <w:basedOn w:val="Normal"/>
    <w:link w:val="BalloonTextChar"/>
    <w:rsid w:val="009F63DA"/>
    <w:rPr>
      <w:rFonts w:ascii="Tahoma" w:hAnsi="Tahoma" w:cs="Tahoma"/>
      <w:sz w:val="16"/>
      <w:szCs w:val="16"/>
    </w:rPr>
  </w:style>
  <w:style w:type="character" w:customStyle="1" w:styleId="BalloonTextChar">
    <w:name w:val="Balloon Text Char"/>
    <w:basedOn w:val="DefaultParagraphFont"/>
    <w:link w:val="BalloonText"/>
    <w:rsid w:val="009F6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3DA"/>
    <w:rPr>
      <w:b/>
      <w:color w:val="660033"/>
      <w:spacing w:val="0"/>
    </w:rPr>
  </w:style>
  <w:style w:type="paragraph" w:customStyle="1" w:styleId="Nameditemlist">
    <w:name w:val="Named item list"/>
    <w:basedOn w:val="BodyText"/>
    <w:qFormat/>
    <w:rsid w:val="009F63DA"/>
    <w:pPr>
      <w:tabs>
        <w:tab w:val="left" w:pos="2835"/>
      </w:tabs>
      <w:ind w:left="2835" w:hanging="2835"/>
    </w:pPr>
  </w:style>
  <w:style w:type="paragraph" w:customStyle="1" w:styleId="BodyTextnopadding">
    <w:name w:val="Body Text no padding"/>
    <w:basedOn w:val="BodyText"/>
    <w:qFormat/>
    <w:rsid w:val="009F63DA"/>
    <w:pPr>
      <w:spacing w:before="0" w:after="0"/>
    </w:pPr>
  </w:style>
  <w:style w:type="paragraph" w:customStyle="1" w:styleId="BodyTextBold">
    <w:name w:val="Body Text Bold"/>
    <w:basedOn w:val="BodyText"/>
    <w:qFormat/>
    <w:rsid w:val="009F63DA"/>
    <w:rPr>
      <w:b/>
    </w:rPr>
  </w:style>
  <w:style w:type="character" w:styleId="Hyperlink">
    <w:name w:val="Hyperlink"/>
    <w:basedOn w:val="DefaultParagraphFont"/>
    <w:uiPriority w:val="99"/>
    <w:unhideWhenUsed/>
    <w:rsid w:val="00916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8681</Characters>
  <Application>Microsoft Office Word</Application>
  <DocSecurity>0</DocSecurity>
  <Lines>299</Lines>
  <Paragraphs>181</Paragraphs>
  <ScaleCrop>false</ScaleCrop>
  <Company>Author-it Software Corporation Ltd.</Company>
  <LinksUpToDate>false</LinksUpToDate>
  <CharactersWithSpaces>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UEEIC0041 Solve problems in pressure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