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2D61" w:rsidP="00112D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UEEIC0033 Set up gas analysis measuring and control instruments</w:t>
      </w:r>
      <w:r>
        <w:fldChar w:fldCharType="end"/>
      </w:r>
    </w:p>
    <w:p w:rsidR="00112D61" w:rsidP="00112D61">
      <w:pPr>
        <w:pStyle w:val="Version"/>
        <w:sectPr w:rsidSect="00055A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5A96" w:rsidP="00055A96">
      <w:pPr>
        <w:pStyle w:val="SuperHeading"/>
      </w:pPr>
      <w:r w:rsidRPr="00055A96">
        <w:t>UEEIC0033 Set up gas analysis measuring and control instruments</w:t>
      </w:r>
    </w:p>
    <w:p w:rsidR="00000000" w:rsidRPr="00055A96" w:rsidP="00055A96">
      <w:pPr>
        <w:pStyle w:val="Heading1"/>
      </w:pPr>
      <w:bookmarkStart w:id="1" w:name="O_1082763"/>
      <w:bookmarkEnd w:id="1"/>
      <w:r w:rsidRPr="00055A9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5A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A96" w:rsidP="00055A96">
            <w:pPr>
              <w:pStyle w:val="BodyText"/>
            </w:pPr>
            <w:r w:rsidRPr="00055A96">
              <w:t>Release 1. This is the first release of this unit of competency in the UEE Electrotechnology Training Package.</w:t>
            </w:r>
          </w:p>
        </w:tc>
      </w:tr>
    </w:tbl>
    <w:p w:rsidR="00000000" w:rsidRPr="00055A96" w:rsidP="00055A96">
      <w:pPr>
        <w:pStyle w:val="NoPaddingFontSize1"/>
      </w:pPr>
    </w:p>
    <w:p w:rsidR="00000000" w:rsidRPr="00055A96" w:rsidP="00055A96">
      <w:pPr>
        <w:pStyle w:val="AllowPageBreak"/>
      </w:pPr>
    </w:p>
    <w:p w:rsidR="00000000" w:rsidRPr="00055A96" w:rsidP="00055A96">
      <w:pPr>
        <w:pStyle w:val="Heading1"/>
      </w:pPr>
      <w:bookmarkStart w:id="2" w:name="O_1082764"/>
      <w:bookmarkEnd w:id="2"/>
      <w:r w:rsidRPr="00055A9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5A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A96" w:rsidP="00055A96">
            <w:pPr>
              <w:pStyle w:val="BodyText"/>
            </w:pPr>
            <w:r w:rsidRPr="00055A96">
              <w:t>This unit involves the skills and knowledge required to set up gas analysis measuring and control instruments.</w:t>
            </w:r>
          </w:p>
          <w:p w:rsidR="00000000" w:rsidRPr="00055A96" w:rsidP="00055A96">
            <w:pPr>
              <w:pStyle w:val="BodyText"/>
            </w:pPr>
            <w:r w:rsidRPr="00055A96">
              <w:t>It includes working safely, identifying measuring parameters, testing and measuring work, following isolating procedures, arranging measuring ins</w:t>
            </w:r>
            <w:r w:rsidRPr="00055A96">
              <w:t>truments, dealing with unplanned situations and following documenting procedures.</w:t>
            </w:r>
          </w:p>
          <w:p w:rsidR="00000000" w:rsidRPr="00055A96" w:rsidP="00055A96">
            <w:pPr>
              <w:pStyle w:val="BodyText"/>
            </w:pPr>
            <w:r w:rsidRPr="00055A96">
              <w:t>Permits may be required for some work environments, such as confined spaces, working aloft, near live electrical apparatus and site rehabilitation.</w:t>
            </w:r>
          </w:p>
          <w:p w:rsidR="00000000" w:rsidRPr="00055A96" w:rsidP="00055A96">
            <w:pPr>
              <w:pStyle w:val="BodyText"/>
            </w:pPr>
            <w:r w:rsidRPr="00055A96">
              <w:t xml:space="preserve">No licensing, legislative </w:t>
            </w:r>
            <w:r w:rsidRPr="00055A96">
              <w:t>or certification requirements apply to this unit at the time of publication.</w:t>
            </w:r>
          </w:p>
        </w:tc>
      </w:tr>
    </w:tbl>
    <w:p w:rsidR="00000000" w:rsidRPr="00055A96" w:rsidP="00055A96">
      <w:pPr>
        <w:pStyle w:val="NoPaddingFontSize1"/>
      </w:pPr>
    </w:p>
    <w:p w:rsidR="00000000" w:rsidRPr="00055A96" w:rsidP="00055A96">
      <w:pPr>
        <w:pStyle w:val="AllowPageBreak"/>
      </w:pPr>
    </w:p>
    <w:p w:rsidR="00000000" w:rsidRPr="00055A96" w:rsidP="00055A96">
      <w:pPr>
        <w:pStyle w:val="Heading1"/>
      </w:pPr>
      <w:bookmarkStart w:id="3" w:name="O_1082765"/>
      <w:bookmarkEnd w:id="3"/>
      <w:r w:rsidRPr="00055A9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5A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A96" w:rsidP="00055A96">
            <w:pPr>
              <w:pStyle w:val="BodyText"/>
            </w:pPr>
            <w:r w:rsidRPr="00055A96">
              <w:t>UEECD0007 Apply work health and safety regulations, codes and practices in the workplace</w:t>
            </w:r>
          </w:p>
          <w:p w:rsidR="00000000" w:rsidRPr="00055A96" w:rsidP="00055A96">
            <w:pPr>
              <w:pStyle w:val="BodyText"/>
            </w:pPr>
            <w:r w:rsidRPr="00055A96">
              <w:t>UEECD0051 Use drawings, diagrams, schedules, stand</w:t>
            </w:r>
            <w:r w:rsidRPr="00055A96">
              <w:t>ards, codes and specifications</w:t>
            </w:r>
          </w:p>
          <w:p w:rsidR="00000000" w:rsidRPr="00055A96" w:rsidP="00055A96">
            <w:pPr>
              <w:pStyle w:val="BodyText"/>
            </w:pPr>
            <w:r w:rsidRPr="00055A96">
              <w:t>UEEIC0047 Use instrumentation drawings, specifications, standards and equipment manuals</w:t>
            </w:r>
          </w:p>
          <w:p w:rsidR="00000000" w:rsidRPr="00055A96" w:rsidP="00055A96">
            <w:pPr>
              <w:pStyle w:val="BodyText"/>
            </w:pPr>
            <w:r w:rsidRPr="00055A96">
              <w:t>and</w:t>
            </w:r>
          </w:p>
          <w:p w:rsidR="00000000" w:rsidRPr="00055A96" w:rsidP="00055A96">
            <w:pPr>
              <w:pStyle w:val="BodyText"/>
            </w:pPr>
            <w:r w:rsidRPr="00055A96">
              <w:t>UEECD0043 Solve problems in direct current circuits</w:t>
            </w:r>
          </w:p>
          <w:p w:rsidR="00000000" w:rsidRPr="00055A96" w:rsidP="00055A96">
            <w:pPr>
              <w:pStyle w:val="BodyText"/>
            </w:pPr>
            <w:r w:rsidRPr="00055A96">
              <w:t>or</w:t>
            </w:r>
          </w:p>
          <w:p w:rsidR="00000000" w:rsidRPr="00055A96" w:rsidP="00055A96">
            <w:pPr>
              <w:pStyle w:val="BodyText"/>
            </w:pPr>
            <w:r w:rsidRPr="00055A96">
              <w:t>UEECD0044 Solve problems in multiple path circuits</w:t>
            </w:r>
          </w:p>
          <w:p w:rsidR="00000000" w:rsidRPr="00055A96" w:rsidP="00055A96">
            <w:pPr>
              <w:pStyle w:val="BodyText"/>
            </w:pPr>
            <w:r w:rsidRPr="00055A96">
              <w:t>UEECD0046 Solve problems in</w:t>
            </w:r>
            <w:r w:rsidRPr="00055A96">
              <w:t xml:space="preserve"> single path circuits</w:t>
            </w:r>
          </w:p>
        </w:tc>
      </w:tr>
    </w:tbl>
    <w:p w:rsidR="00000000" w:rsidRPr="00055A96" w:rsidP="00055A96">
      <w:pPr>
        <w:pStyle w:val="NoPaddingFontSize1"/>
      </w:pPr>
    </w:p>
    <w:p w:rsidR="00000000" w:rsidRPr="00055A96" w:rsidP="00055A96">
      <w:pPr>
        <w:pStyle w:val="AllowPageBreak"/>
      </w:pPr>
    </w:p>
    <w:p w:rsidR="00000000" w:rsidRPr="00055A96" w:rsidP="00055A96">
      <w:pPr>
        <w:pStyle w:val="Heading1"/>
      </w:pPr>
      <w:bookmarkStart w:id="4" w:name="O_1082766"/>
      <w:bookmarkEnd w:id="4"/>
      <w:r w:rsidRPr="00055A9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5A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A96" w:rsidP="00055A96">
            <w:pPr>
              <w:pStyle w:val="BodyText"/>
            </w:pPr>
            <w:r w:rsidRPr="00055A96">
              <w:t>Instrumentation &amp; Control</w:t>
            </w:r>
          </w:p>
        </w:tc>
      </w:tr>
    </w:tbl>
    <w:p w:rsidR="00000000" w:rsidRPr="00055A96" w:rsidP="00055A96">
      <w:pPr>
        <w:pStyle w:val="NoPaddingFontSize1"/>
      </w:pPr>
    </w:p>
    <w:p w:rsidR="00000000" w:rsidRPr="00055A96" w:rsidP="00055A96">
      <w:pPr>
        <w:pStyle w:val="AllowPageBreak"/>
      </w:pPr>
    </w:p>
    <w:p w:rsidR="00000000" w:rsidRPr="00055A96" w:rsidP="00055A96">
      <w:pPr>
        <w:pStyle w:val="Heading1"/>
      </w:pPr>
      <w:bookmarkStart w:id="5" w:name="O_1082767"/>
      <w:bookmarkEnd w:id="5"/>
      <w:r w:rsidRPr="00055A9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5A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A96" w:rsidP="00055A96">
            <w:pPr>
              <w:pStyle w:val="BodyText"/>
            </w:pPr>
            <w:r w:rsidRPr="00055A96">
              <w:t>Electrotechnology</w:t>
            </w:r>
          </w:p>
        </w:tc>
      </w:tr>
    </w:tbl>
    <w:p w:rsidR="00000000" w:rsidRPr="00055A96" w:rsidP="00055A96">
      <w:pPr>
        <w:pStyle w:val="NoPaddingFontSize1"/>
      </w:pPr>
    </w:p>
    <w:p w:rsidR="00000000" w:rsidRPr="00055A96" w:rsidP="00055A96">
      <w:pPr>
        <w:pStyle w:val="AllowPageBreak"/>
      </w:pPr>
    </w:p>
    <w:p w:rsidR="00000000" w:rsidRPr="00055A96" w:rsidP="00055A96">
      <w:pPr>
        <w:pStyle w:val="Heading1"/>
      </w:pPr>
      <w:bookmarkStart w:id="6" w:name="O_1082768"/>
      <w:bookmarkEnd w:id="6"/>
      <w:r w:rsidRPr="00055A9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55A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A96" w:rsidP="00055A96">
            <w:pPr>
              <w:pStyle w:val="BodyText"/>
            </w:pPr>
            <w:r w:rsidRPr="00055A9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96">
            <w:pPr>
              <w:pStyle w:val="BodyText"/>
              <w:rPr>
                <w:lang w:val="en-NZ"/>
              </w:rPr>
            </w:pPr>
            <w:r w:rsidRPr="00055A96">
              <w:rPr>
                <w:rStyle w:val="SpecialBold"/>
              </w:rPr>
              <w:t>PERFORMANCE CRITERIA</w:t>
            </w:r>
          </w:p>
        </w:tc>
      </w:tr>
      <w:tr w:rsidTr="00055A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96">
            <w:pPr>
              <w:pStyle w:val="BodyText"/>
              <w:rPr>
                <w:lang w:val="en-NZ"/>
              </w:rPr>
            </w:pPr>
            <w:r w:rsidRPr="00055A9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96">
            <w:pPr>
              <w:pStyle w:val="BodyText"/>
              <w:rPr>
                <w:lang w:val="en-NZ"/>
              </w:rPr>
            </w:pPr>
            <w:r w:rsidRPr="00055A96">
              <w:t>Performance criteria describe the performance needed to demonstrate achievement of the element.</w:t>
            </w:r>
          </w:p>
        </w:tc>
      </w:tr>
      <w:tr w:rsidTr="00055A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A96" w:rsidP="00055A96">
            <w:pPr>
              <w:pStyle w:val="BodyText"/>
            </w:pPr>
            <w:r w:rsidRPr="00055A9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A96" w:rsidP="00055A96">
            <w:pPr>
              <w:pStyle w:val="BodyText"/>
            </w:pPr>
            <w:r w:rsidRPr="00055A96">
              <w:rPr>
                <w:rStyle w:val="SpecialBold"/>
              </w:rPr>
              <w:t>Prepare to arrange gas analysis measuring instruments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96">
            <w:pPr>
              <w:pStyle w:val="BodyText"/>
              <w:rPr>
                <w:lang w:val="en-NZ"/>
              </w:rPr>
            </w:pPr>
            <w:r w:rsidRPr="00055A9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96">
            <w:pPr>
              <w:pStyle w:val="BodyText"/>
              <w:rPr>
                <w:lang w:val="en-NZ"/>
              </w:rPr>
            </w:pPr>
            <w:r w:rsidRPr="00055A96">
              <w:t>Work health and safety (WHS)/occupational health and s</w:t>
            </w:r>
            <w:r w:rsidRPr="00055A96">
              <w:t>afety (OHS) processes and workplace procedures for a given work area are identified, obtained and applied</w:t>
            </w:r>
          </w:p>
        </w:tc>
      </w:tr>
      <w:tr w:rsidTr="00055A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A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96">
            <w:pPr>
              <w:pStyle w:val="BodyText"/>
              <w:rPr>
                <w:lang w:val="en-NZ"/>
              </w:rPr>
            </w:pPr>
            <w:r w:rsidRPr="00055A9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96">
            <w:pPr>
              <w:pStyle w:val="BodyText"/>
              <w:rPr>
                <w:lang w:val="en-NZ"/>
              </w:rPr>
            </w:pPr>
            <w:r w:rsidRPr="00055A96">
              <w:t>WHS/OHS risk control measures and workplace procedures are followed in preparation for work</w:t>
            </w:r>
          </w:p>
        </w:tc>
      </w:tr>
      <w:tr w:rsidTr="00055A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A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96">
            <w:pPr>
              <w:pStyle w:val="BodyText"/>
              <w:rPr>
                <w:lang w:val="en-NZ"/>
              </w:rPr>
            </w:pPr>
            <w:r w:rsidRPr="00055A9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96">
            <w:pPr>
              <w:pStyle w:val="BodyText"/>
              <w:rPr>
                <w:lang w:val="en-NZ"/>
              </w:rPr>
            </w:pPr>
            <w:r w:rsidRPr="00055A96">
              <w:t>Safety hazards that have not previously been identified are noted and risk control measures implemented</w:t>
            </w:r>
          </w:p>
        </w:tc>
      </w:tr>
      <w:tr w:rsidTr="00055A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A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96">
            <w:pPr>
              <w:pStyle w:val="BodyText"/>
              <w:rPr>
                <w:lang w:val="en-NZ"/>
              </w:rPr>
            </w:pPr>
            <w:r w:rsidRPr="00055A9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96">
            <w:pPr>
              <w:pStyle w:val="BodyText"/>
              <w:rPr>
                <w:lang w:val="en-NZ"/>
              </w:rPr>
            </w:pPr>
            <w:r w:rsidRPr="00055A96">
              <w:t>Relevant person/s is consulted to ensure work is coordinated effectively with others involved on worksite</w:t>
            </w:r>
          </w:p>
        </w:tc>
      </w:tr>
      <w:tr w:rsidTr="00055A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A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96">
            <w:pPr>
              <w:pStyle w:val="BodyText"/>
              <w:rPr>
                <w:lang w:val="en-NZ"/>
              </w:rPr>
            </w:pPr>
            <w:r w:rsidRPr="00055A9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96">
            <w:pPr>
              <w:pStyle w:val="BodyText"/>
              <w:rPr>
                <w:lang w:val="en-NZ"/>
              </w:rPr>
            </w:pPr>
            <w:r w:rsidRPr="00055A96">
              <w:t>Measurement parameters are ident</w:t>
            </w:r>
            <w:r w:rsidRPr="00055A96">
              <w:t>ified by reviewing process requirements and instrument manufacturer instructions</w:t>
            </w:r>
          </w:p>
        </w:tc>
      </w:tr>
      <w:tr w:rsidTr="00055A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A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96">
            <w:pPr>
              <w:pStyle w:val="BodyText"/>
              <w:rPr>
                <w:lang w:val="en-NZ"/>
              </w:rPr>
            </w:pPr>
            <w:r w:rsidRPr="00055A9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96">
            <w:pPr>
              <w:pStyle w:val="BodyText"/>
              <w:rPr>
                <w:lang w:val="en-NZ"/>
              </w:rPr>
            </w:pPr>
            <w:r w:rsidRPr="00055A96">
              <w:t>Tools, equipment and testing devices required for work are obtained in accordance with workplace procedures and checked for correct operation and safety</w:t>
            </w:r>
          </w:p>
        </w:tc>
      </w:tr>
      <w:tr w:rsidTr="00055A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A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96">
            <w:pPr>
              <w:pStyle w:val="BodyText"/>
              <w:rPr>
                <w:lang w:val="en-NZ"/>
              </w:rPr>
            </w:pPr>
            <w:r w:rsidRPr="00055A96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96">
            <w:pPr>
              <w:pStyle w:val="BodyText"/>
              <w:rPr>
                <w:lang w:val="en-NZ"/>
              </w:rPr>
            </w:pPr>
            <w:r w:rsidRPr="00055A96">
              <w:t>Preparatory work is checked to ensure no damage has occurred and work is in accordance with workplace procedures</w:t>
            </w:r>
          </w:p>
        </w:tc>
      </w:tr>
      <w:tr w:rsidTr="00055A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A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96">
            <w:pPr>
              <w:pStyle w:val="BodyText"/>
              <w:rPr>
                <w:lang w:val="en-NZ"/>
              </w:rPr>
            </w:pPr>
            <w:r w:rsidRPr="00055A96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96">
            <w:pPr>
              <w:pStyle w:val="BodyText"/>
              <w:rPr>
                <w:lang w:val="en-NZ"/>
              </w:rPr>
            </w:pPr>
            <w:r w:rsidRPr="00055A96">
              <w:t>Need to test and measure live work is determined in accordance with WHS/OHS requirements and workplace procedures</w:t>
            </w:r>
          </w:p>
        </w:tc>
      </w:tr>
      <w:tr w:rsidTr="00055A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A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96">
            <w:pPr>
              <w:pStyle w:val="BodyText"/>
              <w:rPr>
                <w:lang w:val="en-NZ"/>
              </w:rPr>
            </w:pPr>
            <w:r w:rsidRPr="00055A96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96">
            <w:pPr>
              <w:pStyle w:val="BodyText"/>
              <w:rPr>
                <w:lang w:val="en-NZ"/>
              </w:rPr>
            </w:pPr>
            <w:r w:rsidRPr="00055A96">
              <w:t>Circuits/machin</w:t>
            </w:r>
            <w:r w:rsidRPr="00055A96">
              <w:t>es/plant are checked and isolated in accordance with WHS/OHS requirements and workplace procedures</w:t>
            </w:r>
          </w:p>
        </w:tc>
      </w:tr>
      <w:tr w:rsidTr="00055A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A96" w:rsidP="00055A96">
            <w:pPr>
              <w:pStyle w:val="BodyText"/>
            </w:pPr>
            <w:r w:rsidRPr="00055A9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A96" w:rsidP="00055A96">
            <w:pPr>
              <w:pStyle w:val="BodyText"/>
            </w:pPr>
            <w:r w:rsidRPr="00055A96">
              <w:rPr>
                <w:rStyle w:val="SpecialBold"/>
              </w:rPr>
              <w:t>Arrange gas analysis measuring instruments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96">
            <w:pPr>
              <w:pStyle w:val="BodyText"/>
              <w:rPr>
                <w:lang w:val="en-NZ"/>
              </w:rPr>
            </w:pPr>
            <w:r w:rsidRPr="00055A9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96">
            <w:pPr>
              <w:pStyle w:val="BodyText"/>
              <w:rPr>
                <w:lang w:val="en-NZ"/>
              </w:rPr>
            </w:pPr>
            <w:r w:rsidRPr="00055A96">
              <w:t>WHS/OHS risk control measures and workplace procedures for carrying out work are followed</w:t>
            </w:r>
          </w:p>
        </w:tc>
      </w:tr>
      <w:tr w:rsidTr="00055A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A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96">
            <w:pPr>
              <w:pStyle w:val="BodyText"/>
              <w:rPr>
                <w:lang w:val="en-NZ"/>
              </w:rPr>
            </w:pPr>
            <w:r w:rsidRPr="00055A9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96">
            <w:pPr>
              <w:pStyle w:val="BodyText"/>
              <w:rPr>
                <w:lang w:val="en-NZ"/>
              </w:rPr>
            </w:pPr>
            <w:r w:rsidRPr="00055A96">
              <w:t>Testing/me</w:t>
            </w:r>
            <w:r w:rsidRPr="00055A96">
              <w:t>asuring devices are connected and arranged in accordance with relevant industry standards and control system</w:t>
            </w:r>
          </w:p>
        </w:tc>
      </w:tr>
      <w:tr w:rsidTr="00055A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A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96">
            <w:pPr>
              <w:pStyle w:val="BodyText"/>
              <w:rPr>
                <w:lang w:val="en-NZ"/>
              </w:rPr>
            </w:pPr>
            <w:r w:rsidRPr="00055A9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96">
            <w:pPr>
              <w:pStyle w:val="BodyText"/>
              <w:rPr>
                <w:lang w:val="en-NZ"/>
              </w:rPr>
            </w:pPr>
            <w:r w:rsidRPr="00055A96">
              <w:t xml:space="preserve">Measuring instruments are arranged and adjusted in accordance with workplace procedures and instrument </w:t>
            </w:r>
            <w:r w:rsidRPr="00055A96">
              <w:t>manufacturer instructions</w:t>
            </w:r>
          </w:p>
        </w:tc>
      </w:tr>
      <w:tr w:rsidTr="00055A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A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96">
            <w:pPr>
              <w:pStyle w:val="BodyText"/>
              <w:rPr>
                <w:lang w:val="en-NZ"/>
              </w:rPr>
            </w:pPr>
            <w:r w:rsidRPr="00055A9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96">
            <w:pPr>
              <w:pStyle w:val="BodyText"/>
              <w:rPr>
                <w:lang w:val="en-NZ"/>
              </w:rPr>
            </w:pPr>
            <w:r w:rsidRPr="00055A96">
              <w:t>Methods for dealing with unplanned situations are discussed with relevant person/s and documented</w:t>
            </w:r>
          </w:p>
        </w:tc>
      </w:tr>
      <w:tr w:rsidTr="00055A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A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96">
            <w:pPr>
              <w:pStyle w:val="BodyText"/>
              <w:rPr>
                <w:lang w:val="en-NZ"/>
              </w:rPr>
            </w:pPr>
            <w:r w:rsidRPr="00055A9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96">
            <w:pPr>
              <w:pStyle w:val="BodyText"/>
              <w:rPr>
                <w:lang w:val="en-NZ"/>
              </w:rPr>
            </w:pPr>
            <w:r w:rsidRPr="00055A96">
              <w:t>Unplanned situations are dealt with safely and with approval of a relevant person/s</w:t>
            </w:r>
          </w:p>
        </w:tc>
      </w:tr>
      <w:tr w:rsidTr="00055A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A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96">
            <w:pPr>
              <w:pStyle w:val="BodyText"/>
              <w:rPr>
                <w:lang w:val="en-NZ"/>
              </w:rPr>
            </w:pPr>
            <w:r w:rsidRPr="00055A9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96">
            <w:pPr>
              <w:pStyle w:val="BodyText"/>
              <w:rPr>
                <w:lang w:val="en-NZ"/>
              </w:rPr>
            </w:pPr>
            <w:r w:rsidRPr="00055A96">
              <w:t>Work is carried out efficiently without waste of materials o</w:t>
            </w:r>
            <w:r w:rsidRPr="00055A96">
              <w:t>r damage to apparatus, the surrounding environment or services using sustainable energy principles</w:t>
            </w:r>
          </w:p>
        </w:tc>
      </w:tr>
      <w:tr w:rsidTr="00055A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A96" w:rsidP="00055A96">
            <w:pPr>
              <w:pStyle w:val="BodyText"/>
            </w:pPr>
            <w:r w:rsidRPr="00055A9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A96" w:rsidP="00055A96">
            <w:pPr>
              <w:pStyle w:val="BodyText"/>
            </w:pPr>
            <w:r w:rsidRPr="00055A96">
              <w:rPr>
                <w:rStyle w:val="SpecialBold"/>
              </w:rPr>
              <w:t>Complete and report set-up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96">
            <w:pPr>
              <w:pStyle w:val="BodyText"/>
              <w:rPr>
                <w:lang w:val="en-NZ"/>
              </w:rPr>
            </w:pPr>
            <w:r w:rsidRPr="00055A9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96">
            <w:pPr>
              <w:pStyle w:val="BodyText"/>
              <w:rPr>
                <w:lang w:val="en-NZ"/>
              </w:rPr>
            </w:pPr>
            <w:r w:rsidRPr="00055A96">
              <w:t>WHS/OHS risk control work completion measures and workplace procedures are followed</w:t>
            </w:r>
          </w:p>
        </w:tc>
      </w:tr>
      <w:tr w:rsidTr="00055A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A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96">
            <w:pPr>
              <w:pStyle w:val="BodyText"/>
              <w:rPr>
                <w:lang w:val="en-NZ"/>
              </w:rPr>
            </w:pPr>
            <w:r w:rsidRPr="00055A9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96">
            <w:pPr>
              <w:pStyle w:val="BodyText"/>
              <w:rPr>
                <w:lang w:val="en-NZ"/>
              </w:rPr>
            </w:pPr>
            <w:r w:rsidRPr="00055A96">
              <w:t>Worksite is cleaned and made safe in accordance with workplace procedures</w:t>
            </w:r>
          </w:p>
        </w:tc>
      </w:tr>
      <w:tr w:rsidTr="00055A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A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96">
            <w:pPr>
              <w:pStyle w:val="BodyText"/>
              <w:rPr>
                <w:lang w:val="en-NZ"/>
              </w:rPr>
            </w:pPr>
            <w:r w:rsidRPr="00055A9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A96" w:rsidP="00055A96">
            <w:pPr>
              <w:pStyle w:val="BodyText"/>
            </w:pPr>
            <w:r w:rsidRPr="00055A96">
              <w:t>Adjustment settings are documented and relevant person/s notified in accordance with workplace procedures</w:t>
            </w:r>
          </w:p>
        </w:tc>
      </w:tr>
    </w:tbl>
    <w:p w:rsidR="00000000" w:rsidRPr="00055A96" w:rsidP="00055A96">
      <w:pPr>
        <w:pStyle w:val="NoPaddingFontSize1"/>
      </w:pPr>
    </w:p>
    <w:p w:rsidR="00000000" w:rsidRPr="00055A96" w:rsidP="00055A96">
      <w:pPr>
        <w:pStyle w:val="AllowPageBreak"/>
      </w:pPr>
    </w:p>
    <w:p w:rsidR="00000000" w:rsidRPr="00055A96" w:rsidP="00055A96">
      <w:pPr>
        <w:pStyle w:val="Heading1"/>
      </w:pPr>
      <w:bookmarkStart w:id="7" w:name="O_1082769"/>
      <w:bookmarkEnd w:id="7"/>
      <w:r w:rsidRPr="00055A9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5A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A96" w:rsidP="00055A96">
            <w:pPr>
              <w:pStyle w:val="BodyText"/>
            </w:pPr>
            <w:r w:rsidRPr="00055A96">
              <w:t>Foundation skills essential to</w:t>
            </w:r>
            <w:r w:rsidRPr="00055A96">
              <w:t xml:space="preserve"> performance are explicit in the performance criteria of this unit of competency.</w:t>
            </w:r>
          </w:p>
        </w:tc>
      </w:tr>
    </w:tbl>
    <w:p w:rsidR="00000000" w:rsidRPr="00055A96" w:rsidP="00055A96">
      <w:pPr>
        <w:pStyle w:val="NoPaddingFontSize1"/>
      </w:pPr>
    </w:p>
    <w:p w:rsidR="00000000" w:rsidRPr="00055A96" w:rsidP="00055A96">
      <w:pPr>
        <w:pStyle w:val="AllowPageBreak"/>
      </w:pPr>
    </w:p>
    <w:p w:rsidR="00000000" w:rsidRPr="00055A96" w:rsidP="00055A96">
      <w:pPr>
        <w:pStyle w:val="Heading1"/>
      </w:pPr>
      <w:bookmarkStart w:id="8" w:name="O_1082770"/>
      <w:bookmarkEnd w:id="8"/>
      <w:r w:rsidRPr="00055A9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055A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A96" w:rsidP="00055A96">
            <w:pPr>
              <w:pStyle w:val="BodyText"/>
            </w:pPr>
            <w:r w:rsidRPr="00055A96">
              <w:t>Range is restricted to essential operating conditions and any other variables essential to the work environment.</w:t>
            </w:r>
          </w:p>
          <w:p w:rsidR="00000000" w:rsidP="00055A96">
            <w:pPr>
              <w:pStyle w:val="BodyText"/>
              <w:rPr>
                <w:lang w:val="en-NZ"/>
              </w:rPr>
            </w:pPr>
            <w:r w:rsidRPr="00055A96">
              <w:t>Non-essential conditions may be found in the UEE Electrotechnology Training Package Companion Volume Implementation Guide.</w:t>
            </w:r>
          </w:p>
        </w:tc>
      </w:tr>
      <w:tr w:rsidTr="00055A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96">
            <w:pPr>
              <w:pStyle w:val="BodyText"/>
              <w:rPr>
                <w:lang w:val="en-NZ"/>
              </w:rPr>
            </w:pPr>
            <w:r w:rsidRPr="00055A96">
              <w:t>Setting up and adjusting measuring and control instruments must include at least two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A96" w:rsidP="00055A96">
            <w:pPr>
              <w:pStyle w:val="ListBullet"/>
            </w:pPr>
            <w:r w:rsidRPr="00055A96">
              <w:t>gas analysis measuring inst</w:t>
            </w:r>
            <w:r w:rsidRPr="00055A96">
              <w:t>ruments</w:t>
            </w:r>
          </w:p>
        </w:tc>
      </w:tr>
    </w:tbl>
    <w:p w:rsidR="00000000" w:rsidRPr="00055A96" w:rsidP="00055A96">
      <w:pPr>
        <w:pStyle w:val="NoPaddingFontSize1"/>
      </w:pPr>
    </w:p>
    <w:p w:rsidR="00000000" w:rsidRPr="00055A96" w:rsidP="00055A96">
      <w:pPr>
        <w:pStyle w:val="AllowPageBreak"/>
      </w:pPr>
    </w:p>
    <w:p w:rsidR="00000000" w:rsidRPr="00055A96" w:rsidP="00055A96">
      <w:pPr>
        <w:pStyle w:val="Heading1"/>
      </w:pPr>
      <w:bookmarkStart w:id="9" w:name="O_1082771"/>
      <w:bookmarkEnd w:id="9"/>
      <w:r w:rsidRPr="00055A9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5A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A96" w:rsidP="00055A96">
            <w:pPr>
              <w:pStyle w:val="BodyText"/>
            </w:pPr>
            <w:r w:rsidRPr="00055A96">
              <w:t>This unit replaces and is equivalent to UEENEEI131A Set up gas analysis measuring and control instruments.</w:t>
            </w:r>
          </w:p>
        </w:tc>
      </w:tr>
    </w:tbl>
    <w:p w:rsidR="00000000" w:rsidRPr="00055A96" w:rsidP="00055A96">
      <w:pPr>
        <w:pStyle w:val="NoPaddingFontSize1"/>
      </w:pPr>
    </w:p>
    <w:p w:rsidR="00000000" w:rsidRPr="00055A96" w:rsidP="00055A96">
      <w:pPr>
        <w:pStyle w:val="AllowPageBreak"/>
      </w:pPr>
    </w:p>
    <w:p w:rsidR="00000000" w:rsidRPr="00055A96" w:rsidP="00055A96">
      <w:pPr>
        <w:pStyle w:val="Heading1"/>
      </w:pPr>
      <w:bookmarkStart w:id="10" w:name="O_1082778"/>
      <w:bookmarkEnd w:id="10"/>
      <w:r w:rsidRPr="00055A96">
        <w:t>Links</w:t>
      </w:r>
    </w:p>
    <w:p w:rsidR="00000000" w:rsidRPr="00055A96" w:rsidP="00112D61">
      <w:pPr>
        <w:pStyle w:val="BodyText"/>
      </w:pPr>
      <w:r w:rsidRPr="00055A9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2627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55A96" w:rsidP="00055A96"/>
    <w:sectPr w:rsidSect="00055A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A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A96" w:rsidRPr="00112D61" w:rsidP="00112D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A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D61" w:rsidP="00055A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2D61" w:rsidP="00055A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12D61" w:rsidP="00055A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A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D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5A96" w:rsidRPr="00112D61" w:rsidP="00112D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A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D61" w:rsidRPr="002D2AF8" w:rsidP="00055A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UEEIC0033 Set up gas analysis measuring and control instruments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112D61" w:rsidP="00055A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AAC4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E85E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A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5A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5A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5A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5A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5A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5A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5A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5A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5A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5A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5A96"/>
  </w:style>
  <w:style w:type="character" w:customStyle="1" w:styleId="Heading1Char">
    <w:name w:val="Heading 1 Char"/>
    <w:basedOn w:val="DefaultParagraphFont"/>
    <w:link w:val="Heading1"/>
    <w:rsid w:val="00055A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5A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5A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5A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5A96"/>
    <w:rPr>
      <w:b/>
      <w:spacing w:val="0"/>
    </w:rPr>
  </w:style>
  <w:style w:type="paragraph" w:customStyle="1" w:styleId="SuperHeading">
    <w:name w:val="SuperHeading"/>
    <w:basedOn w:val="Normal"/>
    <w:rsid w:val="00055A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5A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55A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5A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5A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5A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5A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5A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5A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5A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5A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5A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5A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5A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5A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5A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5A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5A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5A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5A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5A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5A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5A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5A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5A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5A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5A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5A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5A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5A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5A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5A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5A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5A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5A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5A96"/>
    <w:rPr>
      <w:i/>
    </w:rPr>
  </w:style>
  <w:style w:type="paragraph" w:styleId="Caption">
    <w:name w:val="caption"/>
    <w:basedOn w:val="BodyText"/>
    <w:next w:val="Normal"/>
    <w:qFormat/>
    <w:rsid w:val="00055A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5A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5A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5A96"/>
  </w:style>
  <w:style w:type="paragraph" w:styleId="TableofFigures">
    <w:name w:val="table of figures"/>
    <w:basedOn w:val="Normal"/>
    <w:next w:val="Normal"/>
    <w:semiHidden/>
    <w:rsid w:val="00055A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5A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5A96"/>
    <w:rPr>
      <w:rFonts w:ascii="Wingdings" w:hAnsi="Wingdings"/>
    </w:rPr>
  </w:style>
  <w:style w:type="paragraph" w:customStyle="1" w:styleId="TableHeading">
    <w:name w:val="Table Heading"/>
    <w:basedOn w:val="HeadingBase"/>
    <w:rsid w:val="00055A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5A96"/>
    <w:rPr>
      <w:color w:val="0033CC"/>
      <w:u w:val="none"/>
    </w:rPr>
  </w:style>
  <w:style w:type="paragraph" w:customStyle="1" w:styleId="BodyTextRight">
    <w:name w:val="Body Text Right"/>
    <w:basedOn w:val="BodyText"/>
    <w:rsid w:val="00055A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5A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5A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5A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5A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5A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5A96"/>
    <w:rPr>
      <w:sz w:val="32"/>
    </w:rPr>
  </w:style>
  <w:style w:type="paragraph" w:customStyle="1" w:styleId="HeadingProcedure">
    <w:name w:val="Heading Procedure"/>
    <w:basedOn w:val="HeadingBase"/>
    <w:next w:val="Normal"/>
    <w:rsid w:val="00055A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5A96"/>
    <w:pPr>
      <w:spacing w:before="60" w:after="60"/>
    </w:pPr>
  </w:style>
  <w:style w:type="paragraph" w:styleId="ListContinue">
    <w:name w:val="List Continue"/>
    <w:basedOn w:val="List"/>
    <w:rsid w:val="00055A96"/>
    <w:pPr>
      <w:ind w:firstLine="0"/>
    </w:pPr>
  </w:style>
  <w:style w:type="paragraph" w:customStyle="1" w:styleId="ListNote">
    <w:name w:val="List Note"/>
    <w:basedOn w:val="List"/>
    <w:rsid w:val="00055A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5A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5A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5A96"/>
    <w:rPr>
      <w:rFonts w:ascii="Courier New" w:hAnsi="Courier New"/>
    </w:rPr>
  </w:style>
  <w:style w:type="paragraph" w:customStyle="1" w:styleId="NoteBullet">
    <w:name w:val="Note Bullet"/>
    <w:basedOn w:val="Note"/>
    <w:rsid w:val="00055A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5A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5A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5A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5A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5A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5A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5A96"/>
    <w:rPr>
      <w:b/>
      <w:smallCaps/>
    </w:rPr>
  </w:style>
  <w:style w:type="paragraph" w:customStyle="1" w:styleId="TableListNumber">
    <w:name w:val="Table List Number"/>
    <w:basedOn w:val="ListNumber"/>
    <w:rsid w:val="00055A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5A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5A96"/>
    <w:pPr>
      <w:numPr>
        <w:numId w:val="8"/>
      </w:numPr>
    </w:pPr>
  </w:style>
  <w:style w:type="paragraph" w:customStyle="1" w:styleId="ListAlpha2">
    <w:name w:val="List Alpha 2"/>
    <w:basedOn w:val="List2"/>
    <w:rsid w:val="00055A96"/>
    <w:pPr>
      <w:numPr>
        <w:numId w:val="7"/>
      </w:numPr>
    </w:pPr>
  </w:style>
  <w:style w:type="paragraph" w:styleId="List2">
    <w:name w:val="List 2"/>
    <w:basedOn w:val="BodyText"/>
    <w:rsid w:val="00055A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5A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5A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5A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5A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5A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5A96"/>
    <w:pPr>
      <w:numPr>
        <w:numId w:val="3"/>
      </w:numPr>
    </w:pPr>
  </w:style>
  <w:style w:type="paragraph" w:styleId="ListContinue2">
    <w:name w:val="List Continue 2"/>
    <w:basedOn w:val="List2"/>
    <w:rsid w:val="00055A96"/>
    <w:pPr>
      <w:ind w:firstLine="0"/>
    </w:pPr>
  </w:style>
  <w:style w:type="paragraph" w:styleId="ListContinue3">
    <w:name w:val="List Continue 3"/>
    <w:basedOn w:val="List3"/>
    <w:rsid w:val="00055A96"/>
    <w:pPr>
      <w:ind w:left="1021" w:firstLine="0"/>
    </w:pPr>
  </w:style>
  <w:style w:type="paragraph" w:styleId="ListContinue4">
    <w:name w:val="List Continue 4"/>
    <w:basedOn w:val="List4"/>
    <w:rsid w:val="00055A96"/>
    <w:pPr>
      <w:ind w:firstLine="0"/>
    </w:pPr>
  </w:style>
  <w:style w:type="paragraph" w:styleId="ListContinue5">
    <w:name w:val="List Continue 5"/>
    <w:basedOn w:val="List5"/>
    <w:rsid w:val="00055A96"/>
    <w:pPr>
      <w:ind w:firstLine="0"/>
    </w:pPr>
  </w:style>
  <w:style w:type="paragraph" w:styleId="ListNumber3">
    <w:name w:val="List Number 3"/>
    <w:basedOn w:val="List3"/>
    <w:rsid w:val="00055A96"/>
    <w:pPr>
      <w:numPr>
        <w:numId w:val="4"/>
      </w:numPr>
    </w:pPr>
  </w:style>
  <w:style w:type="paragraph" w:styleId="ListNumber4">
    <w:name w:val="List Number 4"/>
    <w:basedOn w:val="List4"/>
    <w:rsid w:val="00055A96"/>
    <w:pPr>
      <w:numPr>
        <w:numId w:val="5"/>
      </w:numPr>
    </w:pPr>
  </w:style>
  <w:style w:type="paragraph" w:styleId="ListNumber5">
    <w:name w:val="List Number 5"/>
    <w:basedOn w:val="List5"/>
    <w:rsid w:val="00055A96"/>
    <w:pPr>
      <w:numPr>
        <w:numId w:val="6"/>
      </w:numPr>
    </w:pPr>
  </w:style>
  <w:style w:type="paragraph" w:styleId="BlockText">
    <w:name w:val="Block Text"/>
    <w:basedOn w:val="Normal"/>
    <w:rsid w:val="00055A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5A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5A96"/>
    <w:rPr>
      <w:sz w:val="16"/>
      <w:vertAlign w:val="superscript"/>
    </w:rPr>
  </w:style>
  <w:style w:type="character" w:customStyle="1" w:styleId="Symbols">
    <w:name w:val="Symbols"/>
    <w:basedOn w:val="DefaultParagraphFont"/>
    <w:rsid w:val="00055A96"/>
    <w:rPr>
      <w:rFonts w:ascii="Symbol" w:hAnsi="Symbol"/>
    </w:rPr>
  </w:style>
  <w:style w:type="character" w:customStyle="1" w:styleId="MenuOptions">
    <w:name w:val="Menu Options"/>
    <w:basedOn w:val="DefaultParagraphFont"/>
    <w:rsid w:val="00055A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5A96"/>
    <w:rPr>
      <w:b/>
    </w:rPr>
  </w:style>
  <w:style w:type="character" w:customStyle="1" w:styleId="Underlined">
    <w:name w:val="Underlined"/>
    <w:basedOn w:val="DefaultParagraphFont"/>
    <w:rsid w:val="00055A96"/>
    <w:rPr>
      <w:u w:val="single"/>
    </w:rPr>
  </w:style>
  <w:style w:type="paragraph" w:customStyle="1" w:styleId="TableBodyTextRight">
    <w:name w:val="Table Body Text Right"/>
    <w:basedOn w:val="TableBodyText"/>
    <w:rsid w:val="00055A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5A96"/>
    <w:rPr>
      <w:sz w:val="18"/>
    </w:rPr>
  </w:style>
  <w:style w:type="paragraph" w:customStyle="1" w:styleId="BodySmallRight">
    <w:name w:val="Body Small Right"/>
    <w:basedOn w:val="BodyTextRight"/>
    <w:rsid w:val="00055A96"/>
    <w:rPr>
      <w:sz w:val="18"/>
      <w:szCs w:val="18"/>
    </w:rPr>
  </w:style>
  <w:style w:type="paragraph" w:customStyle="1" w:styleId="MarginEdition">
    <w:name w:val="Margin Edition"/>
    <w:basedOn w:val="MarginNote"/>
    <w:rsid w:val="00055A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5A96"/>
    <w:rPr>
      <w:sz w:val="2"/>
      <w:szCs w:val="2"/>
    </w:rPr>
  </w:style>
  <w:style w:type="character" w:customStyle="1" w:styleId="Small">
    <w:name w:val="Small"/>
    <w:basedOn w:val="DefaultParagraphFont"/>
    <w:rsid w:val="00055A96"/>
    <w:rPr>
      <w:sz w:val="16"/>
    </w:rPr>
  </w:style>
  <w:style w:type="paragraph" w:customStyle="1" w:styleId="WideTable">
    <w:name w:val="Wide Table"/>
    <w:basedOn w:val="Normal"/>
    <w:rsid w:val="00055A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5A96"/>
  </w:style>
  <w:style w:type="paragraph" w:styleId="Quote">
    <w:name w:val="Quote"/>
    <w:basedOn w:val="Heading1"/>
    <w:link w:val="QuoteChar"/>
    <w:qFormat/>
    <w:rsid w:val="00055A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5A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5A96"/>
    <w:pPr>
      <w:pageBreakBefore/>
    </w:pPr>
  </w:style>
  <w:style w:type="paragraph" w:customStyle="1" w:styleId="Border">
    <w:name w:val="Border"/>
    <w:basedOn w:val="Normal"/>
    <w:qFormat/>
    <w:rsid w:val="00055A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5A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5A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5A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5A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5A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5A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5A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5A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5A96"/>
    <w:rPr>
      <w:u w:val="single"/>
    </w:rPr>
  </w:style>
  <w:style w:type="character" w:customStyle="1" w:styleId="BoldandItalics">
    <w:name w:val="Bold and Italics"/>
    <w:qFormat/>
    <w:rsid w:val="00055A96"/>
    <w:rPr>
      <w:b/>
      <w:i/>
      <w:u w:val="none"/>
    </w:rPr>
  </w:style>
  <w:style w:type="paragraph" w:styleId="BalloonText">
    <w:name w:val="Balloon Text"/>
    <w:basedOn w:val="Normal"/>
    <w:link w:val="BalloonTextChar"/>
    <w:rsid w:val="00055A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5A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5A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5A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5A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5A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5A96"/>
    <w:pPr>
      <w:spacing w:before="0" w:after="0"/>
    </w:pPr>
  </w:style>
  <w:style w:type="paragraph" w:customStyle="1" w:styleId="BodyTextBold">
    <w:name w:val="Body Text Bold"/>
    <w:basedOn w:val="BodyText"/>
    <w:qFormat/>
    <w:rsid w:val="00055A96"/>
    <w:rPr>
      <w:b/>
    </w:rPr>
  </w:style>
  <w:style w:type="character" w:styleId="Hyperlink">
    <w:name w:val="Hyperlink"/>
    <w:basedOn w:val="DefaultParagraphFont"/>
    <w:uiPriority w:val="99"/>
    <w:unhideWhenUsed/>
    <w:rsid w:val="00112D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655</Words>
  <Characters>4212</Characters>
  <Application>Microsoft Office Word</Application>
  <DocSecurity>0</DocSecurity>
  <Lines>191</Lines>
  <Paragraphs>97</Paragraphs>
  <ScaleCrop>false</ScaleCrop>
  <Company>Author-it Software Corporation Ltd.</Company>
  <LinksUpToDate>false</LinksUpToDate>
  <CharactersWithSpaces>4770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UEEIC0033 Set up gas analysis measuring and control instruments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2024-11-29T00:42:00Z</dcterms:created>
  <dcterms:modified xsi:type="dcterms:W3CDTF">2024-11-29T00:42:00Z</dcterms:modified>
</cp:coreProperties>
</file>